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53DA0">
      <w:pPr>
        <w:pStyle w:val="2"/>
        <w:spacing w:line="241" w:lineRule="auto"/>
      </w:pPr>
    </w:p>
    <w:p w14:paraId="7EA3D808">
      <w:pPr>
        <w:pStyle w:val="2"/>
        <w:spacing w:line="242" w:lineRule="auto"/>
      </w:pPr>
    </w:p>
    <w:p w14:paraId="370210EE">
      <w:pPr>
        <w:pStyle w:val="2"/>
        <w:spacing w:line="242" w:lineRule="auto"/>
      </w:pPr>
    </w:p>
    <w:p w14:paraId="083536BA">
      <w:pPr>
        <w:pStyle w:val="2"/>
        <w:spacing w:line="242" w:lineRule="auto"/>
      </w:pPr>
    </w:p>
    <w:p w14:paraId="2AE67CF7">
      <w:pPr>
        <w:pStyle w:val="2"/>
        <w:spacing w:line="242" w:lineRule="auto"/>
      </w:pPr>
    </w:p>
    <w:p w14:paraId="233547D7">
      <w:pPr>
        <w:pStyle w:val="2"/>
        <w:spacing w:line="242" w:lineRule="auto"/>
      </w:pPr>
    </w:p>
    <w:p w14:paraId="68AF4EC5">
      <w:pPr>
        <w:pStyle w:val="2"/>
        <w:spacing w:line="242" w:lineRule="auto"/>
      </w:pPr>
    </w:p>
    <w:p w14:paraId="16CDF5B8">
      <w:pPr>
        <w:pStyle w:val="2"/>
        <w:spacing w:line="242" w:lineRule="auto"/>
      </w:pPr>
    </w:p>
    <w:p w14:paraId="58DFC114">
      <w:pPr>
        <w:pStyle w:val="2"/>
        <w:spacing w:line="242" w:lineRule="auto"/>
      </w:pPr>
    </w:p>
    <w:p w14:paraId="12062A80">
      <w:pPr>
        <w:pStyle w:val="2"/>
        <w:spacing w:line="242" w:lineRule="auto"/>
      </w:pPr>
    </w:p>
    <w:p w14:paraId="60874B5E">
      <w:pPr>
        <w:pStyle w:val="2"/>
        <w:spacing w:line="242" w:lineRule="auto"/>
      </w:pPr>
    </w:p>
    <w:p w14:paraId="6F8EC61C">
      <w:pPr>
        <w:pStyle w:val="2"/>
        <w:spacing w:line="242" w:lineRule="auto"/>
      </w:pPr>
    </w:p>
    <w:p w14:paraId="7BF31A0B">
      <w:pPr>
        <w:pStyle w:val="2"/>
        <w:spacing w:line="242" w:lineRule="auto"/>
      </w:pPr>
    </w:p>
    <w:p w14:paraId="7FF47CE6">
      <w:pPr>
        <w:pStyle w:val="2"/>
        <w:spacing w:line="242" w:lineRule="auto"/>
      </w:pPr>
    </w:p>
    <w:p w14:paraId="0B116F2B">
      <w:pPr>
        <w:pStyle w:val="2"/>
        <w:spacing w:line="242" w:lineRule="auto"/>
      </w:pPr>
    </w:p>
    <w:p w14:paraId="275FF52F">
      <w:pPr>
        <w:spacing w:before="169" w:line="220" w:lineRule="auto"/>
        <w:ind w:left="3100"/>
        <w:outlineLvl w:val="0"/>
        <w:rPr>
          <w:rFonts w:ascii="宋体" w:hAnsi="宋体" w:eastAsia="宋体" w:cs="宋体"/>
          <w:sz w:val="52"/>
          <w:szCs w:val="52"/>
        </w:rPr>
      </w:pPr>
      <w:r>
        <w:rPr>
          <w:rFonts w:ascii="宋体" w:hAnsi="宋体" w:eastAsia="宋体" w:cs="宋体"/>
          <w:b/>
          <w:bCs/>
          <w:spacing w:val="-13"/>
          <w:sz w:val="52"/>
          <w:szCs w:val="52"/>
        </w:rPr>
        <w:t>2022</w:t>
      </w:r>
      <w:r>
        <w:rPr>
          <w:rFonts w:ascii="宋体" w:hAnsi="宋体" w:eastAsia="宋体" w:cs="宋体"/>
          <w:spacing w:val="-102"/>
          <w:sz w:val="52"/>
          <w:szCs w:val="52"/>
        </w:rPr>
        <w:t xml:space="preserve"> </w:t>
      </w:r>
      <w:r>
        <w:rPr>
          <w:rFonts w:ascii="宋体" w:hAnsi="宋体" w:eastAsia="宋体" w:cs="宋体"/>
          <w:b/>
          <w:bCs/>
          <w:spacing w:val="-13"/>
          <w:sz w:val="52"/>
          <w:szCs w:val="52"/>
        </w:rPr>
        <w:t>年度</w:t>
      </w:r>
    </w:p>
    <w:p w14:paraId="113043E6">
      <w:pPr>
        <w:spacing w:before="58" w:line="229" w:lineRule="auto"/>
        <w:ind w:left="2645" w:right="1279" w:hanging="1309"/>
        <w:outlineLvl w:val="1"/>
        <w:rPr>
          <w:rFonts w:ascii="宋体" w:hAnsi="宋体" w:eastAsia="宋体" w:cs="宋体"/>
          <w:sz w:val="52"/>
          <w:szCs w:val="52"/>
        </w:rPr>
      </w:pPr>
      <w:r>
        <w:rPr>
          <w:rFonts w:ascii="宋体" w:hAnsi="宋体" w:eastAsia="宋体" w:cs="宋体"/>
          <w:b/>
          <w:bCs/>
          <w:spacing w:val="-6"/>
          <w:sz w:val="52"/>
          <w:szCs w:val="52"/>
        </w:rPr>
        <w:t>江苏省苏州市人民检察院</w:t>
      </w:r>
      <w:r>
        <w:rPr>
          <w:rFonts w:ascii="宋体" w:hAnsi="宋体" w:eastAsia="宋体" w:cs="宋体"/>
          <w:spacing w:val="3"/>
          <w:sz w:val="52"/>
          <w:szCs w:val="52"/>
        </w:rPr>
        <w:t xml:space="preserve"> </w:t>
      </w:r>
      <w:r>
        <w:rPr>
          <w:rFonts w:ascii="宋体" w:hAnsi="宋体" w:eastAsia="宋体" w:cs="宋体"/>
          <w:b/>
          <w:bCs/>
          <w:spacing w:val="-9"/>
          <w:sz w:val="52"/>
          <w:szCs w:val="52"/>
        </w:rPr>
        <w:t>部门决算公开</w:t>
      </w:r>
    </w:p>
    <w:p w14:paraId="3F97FE8C">
      <w:pPr>
        <w:spacing w:line="229" w:lineRule="auto"/>
        <w:rPr>
          <w:rFonts w:ascii="宋体" w:hAnsi="宋体" w:eastAsia="宋体" w:cs="宋体"/>
          <w:sz w:val="52"/>
          <w:szCs w:val="52"/>
        </w:rPr>
        <w:sectPr>
          <w:pgSz w:w="11906" w:h="16839"/>
          <w:pgMar w:top="1431" w:right="1785" w:bottom="0" w:left="1785" w:header="0" w:footer="0" w:gutter="0"/>
          <w:cols w:space="720" w:num="1"/>
        </w:sectPr>
      </w:pPr>
    </w:p>
    <w:p w14:paraId="46F5038D">
      <w:pPr>
        <w:pStyle w:val="2"/>
        <w:spacing w:line="295" w:lineRule="auto"/>
      </w:pPr>
    </w:p>
    <w:p w14:paraId="38CA7544">
      <w:pPr>
        <w:pStyle w:val="2"/>
        <w:spacing w:line="295" w:lineRule="auto"/>
      </w:pPr>
    </w:p>
    <w:p w14:paraId="19A3DB08">
      <w:pPr>
        <w:pStyle w:val="2"/>
        <w:spacing w:line="295" w:lineRule="auto"/>
      </w:pPr>
    </w:p>
    <w:p w14:paraId="0D9D12BD">
      <w:pPr>
        <w:pStyle w:val="2"/>
        <w:spacing w:line="295" w:lineRule="auto"/>
      </w:pPr>
    </w:p>
    <w:p w14:paraId="1314FA48">
      <w:pPr>
        <w:spacing w:before="143" w:line="223" w:lineRule="auto"/>
        <w:ind w:left="4411"/>
        <w:rPr>
          <w:rFonts w:ascii="仿宋" w:hAnsi="仿宋" w:eastAsia="仿宋" w:cs="仿宋"/>
          <w:sz w:val="44"/>
          <w:szCs w:val="44"/>
        </w:rPr>
      </w:pPr>
      <w:r>
        <w:rPr>
          <w:rFonts w:ascii="仿宋" w:hAnsi="仿宋" w:eastAsia="仿宋" w:cs="仿宋"/>
          <w:b/>
          <w:bCs/>
          <w:spacing w:val="-58"/>
          <w:sz w:val="44"/>
          <w:szCs w:val="44"/>
        </w:rPr>
        <w:t>目</w:t>
      </w:r>
      <w:r>
        <w:rPr>
          <w:rFonts w:ascii="仿宋" w:hAnsi="仿宋" w:eastAsia="仿宋" w:cs="仿宋"/>
          <w:spacing w:val="22"/>
          <w:sz w:val="44"/>
          <w:szCs w:val="44"/>
        </w:rPr>
        <w:t xml:space="preserve">  </w:t>
      </w:r>
      <w:r>
        <w:rPr>
          <w:rFonts w:ascii="仿宋" w:hAnsi="仿宋" w:eastAsia="仿宋" w:cs="仿宋"/>
          <w:b/>
          <w:bCs/>
          <w:spacing w:val="-58"/>
          <w:sz w:val="44"/>
          <w:szCs w:val="44"/>
        </w:rPr>
        <w:t>录</w:t>
      </w:r>
    </w:p>
    <w:p w14:paraId="1A252134">
      <w:pPr>
        <w:pStyle w:val="2"/>
        <w:spacing w:line="291" w:lineRule="auto"/>
      </w:pPr>
    </w:p>
    <w:p w14:paraId="58F35BEE">
      <w:pPr>
        <w:spacing w:before="104" w:line="221" w:lineRule="auto"/>
        <w:ind w:left="701"/>
        <w:rPr>
          <w:rFonts w:ascii="黑体" w:hAnsi="黑体" w:eastAsia="黑体" w:cs="黑体"/>
          <w:sz w:val="32"/>
          <w:szCs w:val="32"/>
        </w:rPr>
      </w:pPr>
      <w:r>
        <w:rPr>
          <w:rFonts w:ascii="黑体" w:hAnsi="黑体" w:eastAsia="黑体" w:cs="黑体"/>
          <w:spacing w:val="-1"/>
          <w:sz w:val="32"/>
          <w:szCs w:val="32"/>
        </w:rPr>
        <w:t>第一部分 部门概况</w:t>
      </w:r>
    </w:p>
    <w:sdt>
      <w:sdtPr>
        <w:rPr>
          <w:rFonts w:ascii="仿宋" w:hAnsi="仿宋" w:eastAsia="仿宋" w:cs="仿宋"/>
          <w:sz w:val="32"/>
          <w:szCs w:val="32"/>
        </w:rPr>
        <w:id w:val="147477975"/>
        <w:docPartObj>
          <w:docPartGallery w:val="Table of Contents"/>
          <w:docPartUnique/>
        </w:docPartObj>
      </w:sdtPr>
      <w:sdtEndPr>
        <w:rPr>
          <w:rFonts w:ascii="仿宋" w:hAnsi="仿宋" w:eastAsia="仿宋" w:cs="仿宋"/>
          <w:sz w:val="32"/>
          <w:szCs w:val="32"/>
        </w:rPr>
      </w:sdtEndPr>
      <w:sdtContent>
        <w:p w14:paraId="35519D6A">
          <w:pPr>
            <w:spacing w:before="239" w:line="222" w:lineRule="auto"/>
            <w:ind w:left="715"/>
            <w:rPr>
              <w:rFonts w:ascii="仿宋" w:hAnsi="仿宋" w:eastAsia="仿宋" w:cs="仿宋"/>
              <w:sz w:val="32"/>
              <w:szCs w:val="32"/>
            </w:rPr>
          </w:pPr>
          <w:r>
            <w:fldChar w:fldCharType="begin"/>
          </w:r>
          <w:r>
            <w:instrText xml:space="preserve"> HYPERLINK \l "bookmark1" </w:instrText>
          </w:r>
          <w:r>
            <w:fldChar w:fldCharType="separate"/>
          </w:r>
          <w:r>
            <w:rPr>
              <w:rFonts w:ascii="仿宋" w:hAnsi="仿宋" w:eastAsia="仿宋" w:cs="仿宋"/>
              <w:spacing w:val="-9"/>
              <w:sz w:val="32"/>
              <w:szCs w:val="32"/>
            </w:rPr>
            <w:t>一、主要职能</w:t>
          </w:r>
          <w:r>
            <w:rPr>
              <w:rFonts w:ascii="仿宋" w:hAnsi="仿宋" w:eastAsia="仿宋" w:cs="仿宋"/>
              <w:spacing w:val="-9"/>
              <w:sz w:val="32"/>
              <w:szCs w:val="32"/>
            </w:rPr>
            <w:fldChar w:fldCharType="end"/>
          </w:r>
        </w:p>
        <w:p w14:paraId="0B372ED8">
          <w:pPr>
            <w:spacing w:before="238" w:line="221" w:lineRule="auto"/>
            <w:ind w:left="720"/>
            <w:rPr>
              <w:rFonts w:ascii="仿宋" w:hAnsi="仿宋" w:eastAsia="仿宋" w:cs="仿宋"/>
              <w:sz w:val="32"/>
              <w:szCs w:val="32"/>
            </w:rPr>
          </w:pPr>
          <w:r>
            <w:fldChar w:fldCharType="begin"/>
          </w:r>
          <w:r>
            <w:instrText xml:space="preserve"> HYPERLINK \l "bookmark2" </w:instrText>
          </w:r>
          <w:r>
            <w:fldChar w:fldCharType="separate"/>
          </w:r>
          <w:r>
            <w:rPr>
              <w:rFonts w:ascii="仿宋" w:hAnsi="仿宋" w:eastAsia="仿宋" w:cs="仿宋"/>
              <w:spacing w:val="-2"/>
              <w:sz w:val="32"/>
              <w:szCs w:val="32"/>
            </w:rPr>
            <w:t>二、部门机构设置及决算单位构成情况</w:t>
          </w:r>
          <w:r>
            <w:rPr>
              <w:rFonts w:ascii="仿宋" w:hAnsi="仿宋" w:eastAsia="仿宋" w:cs="仿宋"/>
              <w:spacing w:val="-2"/>
              <w:sz w:val="32"/>
              <w:szCs w:val="32"/>
            </w:rPr>
            <w:fldChar w:fldCharType="end"/>
          </w:r>
        </w:p>
        <w:p w14:paraId="4939130F">
          <w:pPr>
            <w:spacing w:before="239" w:line="220" w:lineRule="auto"/>
            <w:ind w:left="719"/>
            <w:rPr>
              <w:rFonts w:ascii="仿宋" w:hAnsi="仿宋" w:eastAsia="仿宋" w:cs="仿宋"/>
              <w:sz w:val="32"/>
              <w:szCs w:val="32"/>
            </w:rPr>
          </w:pPr>
          <w:r>
            <w:fldChar w:fldCharType="begin"/>
          </w:r>
          <w:r>
            <w:instrText xml:space="preserve"> HYPERLINK \l "bookmark3" </w:instrText>
          </w:r>
          <w:r>
            <w:fldChar w:fldCharType="separate"/>
          </w:r>
          <w:r>
            <w:rPr>
              <w:rFonts w:ascii="仿宋" w:hAnsi="仿宋" w:eastAsia="仿宋" w:cs="仿宋"/>
              <w:spacing w:val="-4"/>
              <w:sz w:val="32"/>
              <w:szCs w:val="32"/>
            </w:rPr>
            <w:t>三、2022</w:t>
          </w:r>
          <w:r>
            <w:rPr>
              <w:rFonts w:ascii="仿宋" w:hAnsi="仿宋" w:eastAsia="仿宋" w:cs="仿宋"/>
              <w:spacing w:val="-45"/>
              <w:sz w:val="32"/>
              <w:szCs w:val="32"/>
            </w:rPr>
            <w:t xml:space="preserve"> </w:t>
          </w:r>
          <w:r>
            <w:rPr>
              <w:rFonts w:ascii="仿宋" w:hAnsi="仿宋" w:eastAsia="仿宋" w:cs="仿宋"/>
              <w:spacing w:val="-4"/>
              <w:sz w:val="32"/>
              <w:szCs w:val="32"/>
            </w:rPr>
            <w:t>年度主要工作完成情况</w:t>
          </w:r>
          <w:r>
            <w:rPr>
              <w:rFonts w:ascii="仿宋" w:hAnsi="仿宋" w:eastAsia="仿宋" w:cs="仿宋"/>
              <w:spacing w:val="-4"/>
              <w:sz w:val="32"/>
              <w:szCs w:val="32"/>
            </w:rPr>
            <w:fldChar w:fldCharType="end"/>
          </w:r>
        </w:p>
        <w:p w14:paraId="6169BCEF">
          <w:pPr>
            <w:spacing w:before="240" w:line="222" w:lineRule="auto"/>
            <w:ind w:left="701"/>
            <w:rPr>
              <w:rFonts w:ascii="黑体" w:hAnsi="黑体" w:eastAsia="黑体" w:cs="黑体"/>
              <w:sz w:val="32"/>
              <w:szCs w:val="32"/>
            </w:rPr>
          </w:pPr>
          <w:r>
            <w:fldChar w:fldCharType="begin"/>
          </w:r>
          <w:r>
            <w:instrText xml:space="preserve"> HYPERLINK \l "bookmark4" </w:instrText>
          </w:r>
          <w:r>
            <w:fldChar w:fldCharType="separate"/>
          </w:r>
          <w:r>
            <w:rPr>
              <w:rFonts w:ascii="黑体" w:hAnsi="黑体" w:eastAsia="黑体" w:cs="黑体"/>
              <w:spacing w:val="-2"/>
              <w:sz w:val="32"/>
              <w:szCs w:val="32"/>
            </w:rPr>
            <w:t>第二部分 2022</w:t>
          </w:r>
          <w:r>
            <w:rPr>
              <w:rFonts w:ascii="黑体" w:hAnsi="黑体" w:eastAsia="黑体" w:cs="黑体"/>
              <w:spacing w:val="-60"/>
              <w:sz w:val="32"/>
              <w:szCs w:val="32"/>
            </w:rPr>
            <w:t xml:space="preserve"> </w:t>
          </w:r>
          <w:r>
            <w:rPr>
              <w:rFonts w:ascii="黑体" w:hAnsi="黑体" w:eastAsia="黑体" w:cs="黑体"/>
              <w:spacing w:val="-2"/>
              <w:sz w:val="32"/>
              <w:szCs w:val="32"/>
            </w:rPr>
            <w:t>年度部门决算表</w:t>
          </w:r>
          <w:r>
            <w:rPr>
              <w:rFonts w:ascii="黑体" w:hAnsi="黑体" w:eastAsia="黑体" w:cs="黑体"/>
              <w:spacing w:val="-2"/>
              <w:sz w:val="32"/>
              <w:szCs w:val="32"/>
            </w:rPr>
            <w:fldChar w:fldCharType="end"/>
          </w:r>
        </w:p>
        <w:p w14:paraId="218656A7">
          <w:pPr>
            <w:spacing w:before="238" w:line="222" w:lineRule="auto"/>
            <w:ind w:left="715"/>
            <w:rPr>
              <w:rFonts w:ascii="仿宋" w:hAnsi="仿宋" w:eastAsia="仿宋" w:cs="仿宋"/>
              <w:sz w:val="32"/>
              <w:szCs w:val="32"/>
            </w:rPr>
          </w:pPr>
          <w:r>
            <w:fldChar w:fldCharType="begin"/>
          </w:r>
          <w:r>
            <w:instrText xml:space="preserve"> HYPERLINK \l "bookmark5" </w:instrText>
          </w:r>
          <w:r>
            <w:fldChar w:fldCharType="separate"/>
          </w:r>
          <w:r>
            <w:rPr>
              <w:rFonts w:ascii="仿宋" w:hAnsi="仿宋" w:eastAsia="仿宋" w:cs="仿宋"/>
              <w:spacing w:val="-5"/>
              <w:sz w:val="32"/>
              <w:szCs w:val="32"/>
            </w:rPr>
            <w:t>一、收入支出决算总表</w:t>
          </w:r>
          <w:r>
            <w:rPr>
              <w:rFonts w:ascii="仿宋" w:hAnsi="仿宋" w:eastAsia="仿宋" w:cs="仿宋"/>
              <w:spacing w:val="-5"/>
              <w:sz w:val="32"/>
              <w:szCs w:val="32"/>
            </w:rPr>
            <w:fldChar w:fldCharType="end"/>
          </w:r>
        </w:p>
        <w:p w14:paraId="1859B515">
          <w:pPr>
            <w:spacing w:before="237" w:line="222" w:lineRule="auto"/>
            <w:ind w:left="720"/>
            <w:rPr>
              <w:rFonts w:ascii="仿宋" w:hAnsi="仿宋" w:eastAsia="仿宋" w:cs="仿宋"/>
              <w:sz w:val="32"/>
              <w:szCs w:val="32"/>
            </w:rPr>
          </w:pPr>
          <w:r>
            <w:fldChar w:fldCharType="begin"/>
          </w:r>
          <w:r>
            <w:instrText xml:space="preserve"> HYPERLINK \l "bookmark6" </w:instrText>
          </w:r>
          <w:r>
            <w:fldChar w:fldCharType="separate"/>
          </w:r>
          <w:r>
            <w:rPr>
              <w:rFonts w:ascii="仿宋" w:hAnsi="仿宋" w:eastAsia="仿宋" w:cs="仿宋"/>
              <w:spacing w:val="-4"/>
              <w:sz w:val="32"/>
              <w:szCs w:val="32"/>
            </w:rPr>
            <w:t>二、收入决算表</w:t>
          </w:r>
          <w:r>
            <w:rPr>
              <w:rFonts w:ascii="仿宋" w:hAnsi="仿宋" w:eastAsia="仿宋" w:cs="仿宋"/>
              <w:spacing w:val="-4"/>
              <w:sz w:val="32"/>
              <w:szCs w:val="32"/>
            </w:rPr>
            <w:fldChar w:fldCharType="end"/>
          </w:r>
        </w:p>
        <w:p w14:paraId="12F24E31">
          <w:pPr>
            <w:spacing w:before="238" w:line="222" w:lineRule="auto"/>
            <w:ind w:left="717"/>
            <w:rPr>
              <w:rFonts w:ascii="仿宋" w:hAnsi="仿宋" w:eastAsia="仿宋" w:cs="仿宋"/>
              <w:sz w:val="32"/>
              <w:szCs w:val="32"/>
            </w:rPr>
          </w:pPr>
          <w:r>
            <w:fldChar w:fldCharType="begin"/>
          </w:r>
          <w:r>
            <w:instrText xml:space="preserve"> HYPERLINK \l "bookmark7" </w:instrText>
          </w:r>
          <w:r>
            <w:fldChar w:fldCharType="separate"/>
          </w:r>
          <w:r>
            <w:rPr>
              <w:rFonts w:ascii="仿宋" w:hAnsi="仿宋" w:eastAsia="仿宋" w:cs="仿宋"/>
              <w:spacing w:val="-18"/>
              <w:sz w:val="32"/>
              <w:szCs w:val="32"/>
            </w:rPr>
            <w:t>三、支出决算表</w:t>
          </w:r>
          <w:r>
            <w:rPr>
              <w:rFonts w:ascii="仿宋" w:hAnsi="仿宋" w:eastAsia="仿宋" w:cs="仿宋"/>
              <w:spacing w:val="-18"/>
              <w:sz w:val="32"/>
              <w:szCs w:val="32"/>
            </w:rPr>
            <w:fldChar w:fldCharType="end"/>
          </w:r>
        </w:p>
        <w:p w14:paraId="3D1B6770">
          <w:pPr>
            <w:spacing w:before="238" w:line="222" w:lineRule="auto"/>
            <w:ind w:left="747"/>
            <w:rPr>
              <w:rFonts w:ascii="仿宋" w:hAnsi="仿宋" w:eastAsia="仿宋" w:cs="仿宋"/>
              <w:sz w:val="32"/>
              <w:szCs w:val="32"/>
            </w:rPr>
          </w:pPr>
          <w:r>
            <w:fldChar w:fldCharType="begin"/>
          </w:r>
          <w:r>
            <w:instrText xml:space="preserve"> HYPERLINK \l "bookmark8" </w:instrText>
          </w:r>
          <w:r>
            <w:fldChar w:fldCharType="separate"/>
          </w:r>
          <w:r>
            <w:rPr>
              <w:rFonts w:ascii="仿宋" w:hAnsi="仿宋" w:eastAsia="仿宋" w:cs="仿宋"/>
              <w:spacing w:val="-4"/>
              <w:sz w:val="32"/>
              <w:szCs w:val="32"/>
            </w:rPr>
            <w:t>四、财政拨款收入支出决算总表</w:t>
          </w:r>
          <w:r>
            <w:rPr>
              <w:rFonts w:ascii="仿宋" w:hAnsi="仿宋" w:eastAsia="仿宋" w:cs="仿宋"/>
              <w:spacing w:val="-4"/>
              <w:sz w:val="32"/>
              <w:szCs w:val="32"/>
            </w:rPr>
            <w:fldChar w:fldCharType="end"/>
          </w:r>
        </w:p>
        <w:p w14:paraId="271A37FA">
          <w:pPr>
            <w:spacing w:before="237" w:line="222" w:lineRule="auto"/>
            <w:ind w:left="715"/>
            <w:rPr>
              <w:rFonts w:ascii="仿宋" w:hAnsi="仿宋" w:eastAsia="仿宋" w:cs="仿宋"/>
              <w:sz w:val="32"/>
              <w:szCs w:val="32"/>
            </w:rPr>
          </w:pPr>
          <w:r>
            <w:fldChar w:fldCharType="begin"/>
          </w:r>
          <w:r>
            <w:instrText xml:space="preserve"> HYPERLINK \l "bookmark9" </w:instrText>
          </w:r>
          <w:r>
            <w:fldChar w:fldCharType="separate"/>
          </w:r>
          <w:r>
            <w:rPr>
              <w:rFonts w:ascii="仿宋" w:hAnsi="仿宋" w:eastAsia="仿宋" w:cs="仿宋"/>
              <w:spacing w:val="-3"/>
              <w:sz w:val="32"/>
              <w:szCs w:val="32"/>
            </w:rPr>
            <w:t>五、财政拨款支出决算表（功能科目）</w:t>
          </w:r>
          <w:r>
            <w:rPr>
              <w:rFonts w:ascii="仿宋" w:hAnsi="仿宋" w:eastAsia="仿宋" w:cs="仿宋"/>
              <w:spacing w:val="-3"/>
              <w:sz w:val="32"/>
              <w:szCs w:val="32"/>
            </w:rPr>
            <w:fldChar w:fldCharType="end"/>
          </w:r>
        </w:p>
        <w:p w14:paraId="02423616">
          <w:pPr>
            <w:spacing w:before="239" w:line="221" w:lineRule="auto"/>
            <w:ind w:left="712"/>
            <w:rPr>
              <w:rFonts w:ascii="仿宋" w:hAnsi="仿宋" w:eastAsia="仿宋" w:cs="仿宋"/>
              <w:sz w:val="32"/>
              <w:szCs w:val="32"/>
            </w:rPr>
          </w:pPr>
          <w:r>
            <w:fldChar w:fldCharType="begin"/>
          </w:r>
          <w:r>
            <w:instrText xml:space="preserve"> HYPERLINK \l "bookmark10" </w:instrText>
          </w:r>
          <w:r>
            <w:fldChar w:fldCharType="separate"/>
          </w:r>
          <w:r>
            <w:rPr>
              <w:rFonts w:ascii="仿宋" w:hAnsi="仿宋" w:eastAsia="仿宋" w:cs="仿宋"/>
              <w:spacing w:val="-3"/>
              <w:sz w:val="32"/>
              <w:szCs w:val="32"/>
            </w:rPr>
            <w:t>六、财政拨款基本支出决算表（经济科目）</w:t>
          </w:r>
          <w:r>
            <w:rPr>
              <w:rFonts w:ascii="仿宋" w:hAnsi="仿宋" w:eastAsia="仿宋" w:cs="仿宋"/>
              <w:spacing w:val="-3"/>
              <w:sz w:val="32"/>
              <w:szCs w:val="32"/>
            </w:rPr>
            <w:fldChar w:fldCharType="end"/>
          </w:r>
        </w:p>
        <w:p w14:paraId="7213E825">
          <w:pPr>
            <w:spacing w:before="239" w:line="222" w:lineRule="auto"/>
            <w:ind w:left="716"/>
            <w:rPr>
              <w:rFonts w:ascii="仿宋" w:hAnsi="仿宋" w:eastAsia="仿宋" w:cs="仿宋"/>
              <w:sz w:val="32"/>
              <w:szCs w:val="32"/>
            </w:rPr>
          </w:pPr>
          <w:r>
            <w:fldChar w:fldCharType="begin"/>
          </w:r>
          <w:r>
            <w:instrText xml:space="preserve"> HYPERLINK \l "bookmark11" </w:instrText>
          </w:r>
          <w:r>
            <w:fldChar w:fldCharType="separate"/>
          </w:r>
          <w:r>
            <w:rPr>
              <w:rFonts w:ascii="仿宋" w:hAnsi="仿宋" w:eastAsia="仿宋" w:cs="仿宋"/>
              <w:spacing w:val="-3"/>
              <w:sz w:val="32"/>
              <w:szCs w:val="32"/>
            </w:rPr>
            <w:t>七、一般公共预算支出决算表（功能科目）</w:t>
          </w:r>
          <w:r>
            <w:rPr>
              <w:rFonts w:ascii="仿宋" w:hAnsi="仿宋" w:eastAsia="仿宋" w:cs="仿宋"/>
              <w:spacing w:val="-3"/>
              <w:sz w:val="32"/>
              <w:szCs w:val="32"/>
            </w:rPr>
            <w:fldChar w:fldCharType="end"/>
          </w:r>
        </w:p>
        <w:p w14:paraId="3E7F7031">
          <w:pPr>
            <w:spacing w:before="238" w:line="221" w:lineRule="auto"/>
            <w:ind w:left="709"/>
            <w:rPr>
              <w:rFonts w:ascii="仿宋" w:hAnsi="仿宋" w:eastAsia="仿宋" w:cs="仿宋"/>
              <w:sz w:val="32"/>
              <w:szCs w:val="32"/>
            </w:rPr>
          </w:pPr>
          <w:r>
            <w:fldChar w:fldCharType="begin"/>
          </w:r>
          <w:r>
            <w:instrText xml:space="preserve"> HYPERLINK \l "bookmark12" </w:instrText>
          </w:r>
          <w:r>
            <w:fldChar w:fldCharType="separate"/>
          </w:r>
          <w:r>
            <w:rPr>
              <w:rFonts w:ascii="仿宋" w:hAnsi="仿宋" w:eastAsia="仿宋" w:cs="仿宋"/>
              <w:spacing w:val="-2"/>
              <w:sz w:val="32"/>
              <w:szCs w:val="32"/>
            </w:rPr>
            <w:t>八、一般公共预算基本支出决算表（经济科目）</w:t>
          </w:r>
          <w:r>
            <w:rPr>
              <w:rFonts w:ascii="仿宋" w:hAnsi="仿宋" w:eastAsia="仿宋" w:cs="仿宋"/>
              <w:spacing w:val="-2"/>
              <w:sz w:val="32"/>
              <w:szCs w:val="32"/>
            </w:rPr>
            <w:fldChar w:fldCharType="end"/>
          </w:r>
        </w:p>
        <w:p w14:paraId="5C344FE4">
          <w:pPr>
            <w:spacing w:before="239" w:line="222" w:lineRule="auto"/>
            <w:ind w:left="721"/>
            <w:rPr>
              <w:rFonts w:ascii="仿宋" w:hAnsi="仿宋" w:eastAsia="仿宋" w:cs="仿宋"/>
              <w:sz w:val="32"/>
              <w:szCs w:val="32"/>
            </w:rPr>
          </w:pPr>
          <w:r>
            <w:fldChar w:fldCharType="begin"/>
          </w:r>
          <w:r>
            <w:instrText xml:space="preserve"> HYPERLINK \l "bookmark13" </w:instrText>
          </w:r>
          <w:r>
            <w:fldChar w:fldCharType="separate"/>
          </w:r>
          <w:r>
            <w:rPr>
              <w:rFonts w:ascii="仿宋" w:hAnsi="仿宋" w:eastAsia="仿宋" w:cs="仿宋"/>
              <w:spacing w:val="-2"/>
              <w:sz w:val="32"/>
              <w:szCs w:val="32"/>
            </w:rPr>
            <w:t>九、财政拨款“三公”经费、会议费和培训费支出决算表</w:t>
          </w:r>
          <w:r>
            <w:rPr>
              <w:rFonts w:ascii="仿宋" w:hAnsi="仿宋" w:eastAsia="仿宋" w:cs="仿宋"/>
              <w:spacing w:val="-2"/>
              <w:sz w:val="32"/>
              <w:szCs w:val="32"/>
            </w:rPr>
            <w:fldChar w:fldCharType="end"/>
          </w:r>
        </w:p>
        <w:p w14:paraId="659C7E15">
          <w:pPr>
            <w:spacing w:before="238" w:line="220" w:lineRule="auto"/>
            <w:ind w:left="719"/>
            <w:rPr>
              <w:rFonts w:ascii="仿宋" w:hAnsi="仿宋" w:eastAsia="仿宋" w:cs="仿宋"/>
              <w:sz w:val="32"/>
              <w:szCs w:val="32"/>
            </w:rPr>
          </w:pPr>
          <w:r>
            <w:fldChar w:fldCharType="begin"/>
          </w:r>
          <w:r>
            <w:instrText xml:space="preserve"> HYPERLINK \l "bookmark14" </w:instrText>
          </w:r>
          <w:r>
            <w:fldChar w:fldCharType="separate"/>
          </w:r>
          <w:r>
            <w:rPr>
              <w:rFonts w:ascii="仿宋" w:hAnsi="仿宋" w:eastAsia="仿宋" w:cs="仿宋"/>
              <w:spacing w:val="-2"/>
              <w:sz w:val="32"/>
              <w:szCs w:val="32"/>
            </w:rPr>
            <w:t>十、政府性基金预算支出决算表</w:t>
          </w:r>
          <w:r>
            <w:rPr>
              <w:rFonts w:ascii="仿宋" w:hAnsi="仿宋" w:eastAsia="仿宋" w:cs="仿宋"/>
              <w:spacing w:val="-2"/>
              <w:sz w:val="32"/>
              <w:szCs w:val="32"/>
            </w:rPr>
            <w:fldChar w:fldCharType="end"/>
          </w:r>
        </w:p>
        <w:p w14:paraId="72E77681">
          <w:pPr>
            <w:spacing w:before="241" w:line="222" w:lineRule="auto"/>
            <w:ind w:left="719"/>
            <w:rPr>
              <w:rFonts w:ascii="仿宋" w:hAnsi="仿宋" w:eastAsia="仿宋" w:cs="仿宋"/>
              <w:sz w:val="32"/>
              <w:szCs w:val="32"/>
            </w:rPr>
          </w:pPr>
          <w:r>
            <w:fldChar w:fldCharType="begin"/>
          </w:r>
          <w:r>
            <w:instrText xml:space="preserve"> HYPERLINK \l "bookmark15" </w:instrText>
          </w:r>
          <w:r>
            <w:fldChar w:fldCharType="separate"/>
          </w:r>
          <w:r>
            <w:rPr>
              <w:rFonts w:ascii="仿宋" w:hAnsi="仿宋" w:eastAsia="仿宋" w:cs="仿宋"/>
              <w:spacing w:val="-4"/>
              <w:sz w:val="32"/>
              <w:szCs w:val="32"/>
            </w:rPr>
            <w:t>十一、国有资本经营预算支出决算表</w:t>
          </w:r>
          <w:r>
            <w:rPr>
              <w:rFonts w:ascii="仿宋" w:hAnsi="仿宋" w:eastAsia="仿宋" w:cs="仿宋"/>
              <w:spacing w:val="-4"/>
              <w:sz w:val="32"/>
              <w:szCs w:val="32"/>
            </w:rPr>
            <w:fldChar w:fldCharType="end"/>
          </w:r>
        </w:p>
        <w:p w14:paraId="653DD78F">
          <w:pPr>
            <w:spacing w:before="238" w:line="221" w:lineRule="auto"/>
            <w:ind w:left="719"/>
            <w:rPr>
              <w:rFonts w:ascii="仿宋" w:hAnsi="仿宋" w:eastAsia="仿宋" w:cs="仿宋"/>
              <w:sz w:val="32"/>
              <w:szCs w:val="32"/>
            </w:rPr>
          </w:pPr>
          <w:r>
            <w:fldChar w:fldCharType="begin"/>
          </w:r>
          <w:r>
            <w:instrText xml:space="preserve"> HYPERLINK \l "bookmark16" </w:instrText>
          </w:r>
          <w:r>
            <w:fldChar w:fldCharType="separate"/>
          </w:r>
          <w:r>
            <w:rPr>
              <w:rFonts w:ascii="仿宋" w:hAnsi="仿宋" w:eastAsia="仿宋" w:cs="仿宋"/>
              <w:spacing w:val="-2"/>
              <w:sz w:val="32"/>
              <w:szCs w:val="32"/>
            </w:rPr>
            <w:t>十二、财政拨款机关运行经费支出决算表</w:t>
          </w:r>
          <w:r>
            <w:rPr>
              <w:rFonts w:ascii="仿宋" w:hAnsi="仿宋" w:eastAsia="仿宋" w:cs="仿宋"/>
              <w:spacing w:val="-2"/>
              <w:sz w:val="32"/>
              <w:szCs w:val="32"/>
            </w:rPr>
            <w:fldChar w:fldCharType="end"/>
          </w:r>
        </w:p>
        <w:p w14:paraId="6212CCFA">
          <w:pPr>
            <w:spacing w:before="239" w:line="222" w:lineRule="auto"/>
            <w:ind w:left="719"/>
            <w:rPr>
              <w:rFonts w:ascii="仿宋" w:hAnsi="仿宋" w:eastAsia="仿宋" w:cs="仿宋"/>
              <w:sz w:val="32"/>
              <w:szCs w:val="32"/>
            </w:rPr>
          </w:pPr>
          <w:r>
            <w:fldChar w:fldCharType="begin"/>
          </w:r>
          <w:r>
            <w:instrText xml:space="preserve"> HYPERLINK \l "bookmark17" </w:instrText>
          </w:r>
          <w:r>
            <w:fldChar w:fldCharType="separate"/>
          </w:r>
          <w:r>
            <w:rPr>
              <w:rFonts w:ascii="仿宋" w:hAnsi="仿宋" w:eastAsia="仿宋" w:cs="仿宋"/>
              <w:spacing w:val="-3"/>
              <w:sz w:val="32"/>
              <w:szCs w:val="32"/>
            </w:rPr>
            <w:t>十三、政府采购支出决算表</w:t>
          </w:r>
          <w:r>
            <w:rPr>
              <w:rFonts w:ascii="仿宋" w:hAnsi="仿宋" w:eastAsia="仿宋" w:cs="仿宋"/>
              <w:spacing w:val="-3"/>
              <w:sz w:val="32"/>
              <w:szCs w:val="32"/>
            </w:rPr>
            <w:fldChar w:fldCharType="end"/>
          </w:r>
        </w:p>
      </w:sdtContent>
    </w:sdt>
    <w:p w14:paraId="1705CCD7">
      <w:pPr>
        <w:spacing w:before="238" w:line="221" w:lineRule="auto"/>
        <w:ind w:left="701"/>
        <w:rPr>
          <w:rFonts w:ascii="黑体" w:hAnsi="黑体" w:eastAsia="黑体" w:cs="黑体"/>
          <w:sz w:val="32"/>
          <w:szCs w:val="32"/>
        </w:rPr>
      </w:pPr>
      <w:r>
        <w:rPr>
          <w:rFonts w:ascii="黑体" w:hAnsi="黑体" w:eastAsia="黑体" w:cs="黑体"/>
          <w:spacing w:val="-2"/>
          <w:sz w:val="32"/>
          <w:szCs w:val="32"/>
        </w:rPr>
        <w:t>第三部分 2022</w:t>
      </w:r>
      <w:r>
        <w:rPr>
          <w:rFonts w:ascii="黑体" w:hAnsi="黑体" w:eastAsia="黑体" w:cs="黑体"/>
          <w:spacing w:val="-55"/>
          <w:sz w:val="32"/>
          <w:szCs w:val="32"/>
        </w:rPr>
        <w:t xml:space="preserve"> </w:t>
      </w:r>
      <w:r>
        <w:rPr>
          <w:rFonts w:ascii="黑体" w:hAnsi="黑体" w:eastAsia="黑体" w:cs="黑体"/>
          <w:spacing w:val="-2"/>
          <w:sz w:val="32"/>
          <w:szCs w:val="32"/>
        </w:rPr>
        <w:t>年度部门决算情况说明</w:t>
      </w:r>
    </w:p>
    <w:p w14:paraId="410C0686">
      <w:pPr>
        <w:spacing w:before="239" w:line="222" w:lineRule="auto"/>
        <w:ind w:left="701"/>
        <w:rPr>
          <w:rFonts w:ascii="黑体" w:hAnsi="黑体" w:eastAsia="黑体" w:cs="黑体"/>
          <w:sz w:val="32"/>
          <w:szCs w:val="32"/>
        </w:rPr>
      </w:pPr>
      <w:r>
        <w:rPr>
          <w:rFonts w:ascii="黑体" w:hAnsi="黑体" w:eastAsia="黑体" w:cs="黑体"/>
          <w:spacing w:val="-1"/>
          <w:sz w:val="32"/>
          <w:szCs w:val="32"/>
        </w:rPr>
        <w:t>第四部分 名词解释</w:t>
      </w:r>
    </w:p>
    <w:p w14:paraId="45ED800F">
      <w:pPr>
        <w:spacing w:line="222" w:lineRule="auto"/>
        <w:rPr>
          <w:rFonts w:ascii="黑体" w:hAnsi="黑体" w:eastAsia="黑体" w:cs="黑体"/>
          <w:sz w:val="32"/>
          <w:szCs w:val="32"/>
        </w:rPr>
        <w:sectPr>
          <w:headerReference r:id="rId5" w:type="default"/>
          <w:footerReference r:id="rId6" w:type="default"/>
          <w:pgSz w:w="11906" w:h="16839"/>
          <w:pgMar w:top="594" w:right="670" w:bottom="485" w:left="990" w:header="262" w:footer="246" w:gutter="0"/>
          <w:cols w:space="720" w:num="1"/>
        </w:sectPr>
      </w:pPr>
    </w:p>
    <w:p w14:paraId="761A8F89">
      <w:pPr>
        <w:pStyle w:val="2"/>
        <w:spacing w:line="247" w:lineRule="auto"/>
      </w:pPr>
    </w:p>
    <w:p w14:paraId="02C7A88D">
      <w:pPr>
        <w:pStyle w:val="2"/>
        <w:spacing w:line="248" w:lineRule="auto"/>
      </w:pPr>
    </w:p>
    <w:p w14:paraId="4F0888EF">
      <w:pPr>
        <w:pStyle w:val="2"/>
        <w:spacing w:line="248" w:lineRule="auto"/>
      </w:pPr>
    </w:p>
    <w:p w14:paraId="43DD3C5F">
      <w:pPr>
        <w:pStyle w:val="2"/>
        <w:spacing w:line="248" w:lineRule="auto"/>
      </w:pPr>
    </w:p>
    <w:p w14:paraId="657BC66A">
      <w:pPr>
        <w:pStyle w:val="2"/>
        <w:spacing w:line="248" w:lineRule="auto"/>
      </w:pPr>
    </w:p>
    <w:p w14:paraId="282C61F8">
      <w:pPr>
        <w:spacing w:before="117" w:line="220" w:lineRule="auto"/>
        <w:ind w:left="3348"/>
        <w:rPr>
          <w:rFonts w:ascii="宋体" w:hAnsi="宋体" w:eastAsia="宋体" w:cs="宋体"/>
          <w:sz w:val="36"/>
          <w:szCs w:val="36"/>
        </w:rPr>
      </w:pPr>
      <w:r>
        <w:rPr>
          <w:rFonts w:ascii="宋体" w:hAnsi="宋体" w:eastAsia="宋体" w:cs="宋体"/>
          <w:b/>
          <w:bCs/>
          <w:spacing w:val="-4"/>
          <w:sz w:val="36"/>
          <w:szCs w:val="36"/>
        </w:rPr>
        <w:t>第一部分</w:t>
      </w:r>
      <w:r>
        <w:rPr>
          <w:rFonts w:ascii="宋体" w:hAnsi="宋体" w:eastAsia="宋体" w:cs="宋体"/>
          <w:spacing w:val="-4"/>
          <w:sz w:val="36"/>
          <w:szCs w:val="36"/>
        </w:rPr>
        <w:t xml:space="preserve"> </w:t>
      </w:r>
      <w:r>
        <w:rPr>
          <w:rFonts w:ascii="宋体" w:hAnsi="宋体" w:eastAsia="宋体" w:cs="宋体"/>
          <w:b/>
          <w:bCs/>
          <w:spacing w:val="-4"/>
          <w:sz w:val="36"/>
          <w:szCs w:val="36"/>
        </w:rPr>
        <w:t>部门概况</w:t>
      </w:r>
    </w:p>
    <w:p w14:paraId="2B71EE73">
      <w:pPr>
        <w:spacing w:before="338" w:line="222" w:lineRule="auto"/>
        <w:ind w:left="1144"/>
        <w:rPr>
          <w:rFonts w:ascii="黑体" w:hAnsi="黑体" w:eastAsia="黑体" w:cs="黑体"/>
          <w:sz w:val="32"/>
          <w:szCs w:val="32"/>
        </w:rPr>
      </w:pPr>
      <w:r>
        <w:rPr>
          <w:rFonts w:ascii="黑体" w:hAnsi="黑体" w:eastAsia="黑体" w:cs="黑体"/>
          <w:spacing w:val="-6"/>
          <w:sz w:val="32"/>
          <w:szCs w:val="32"/>
        </w:rPr>
        <w:t>一、主要职能</w:t>
      </w:r>
    </w:p>
    <w:p w14:paraId="0A49632A">
      <w:pPr>
        <w:spacing w:before="237" w:line="359" w:lineRule="auto"/>
        <w:ind w:left="495" w:right="532" w:firstLine="661"/>
        <w:jc w:val="both"/>
        <w:rPr>
          <w:rFonts w:ascii="仿宋" w:hAnsi="仿宋" w:eastAsia="仿宋" w:cs="仿宋"/>
          <w:sz w:val="32"/>
          <w:szCs w:val="32"/>
        </w:rPr>
      </w:pPr>
      <w:r>
        <w:rPr>
          <w:rFonts w:ascii="仿宋" w:hAnsi="仿宋" w:eastAsia="仿宋" w:cs="仿宋"/>
          <w:spacing w:val="9"/>
          <w:sz w:val="32"/>
          <w:szCs w:val="32"/>
        </w:rPr>
        <w:t>苏州市人民检察院是国家的法律监督机关，主要任务是领导</w:t>
      </w:r>
      <w:r>
        <w:rPr>
          <w:rFonts w:ascii="仿宋" w:hAnsi="仿宋" w:eastAsia="仿宋" w:cs="仿宋"/>
          <w:sz w:val="32"/>
          <w:szCs w:val="32"/>
        </w:rPr>
        <w:t xml:space="preserve"> </w:t>
      </w:r>
      <w:r>
        <w:rPr>
          <w:rFonts w:ascii="仿宋" w:hAnsi="仿宋" w:eastAsia="仿宋" w:cs="仿宋"/>
          <w:spacing w:val="9"/>
          <w:sz w:val="32"/>
          <w:szCs w:val="32"/>
        </w:rPr>
        <w:t>全市两级人民检察院依法履行法律监督职能，保证国家法律的统</w:t>
      </w:r>
      <w:r>
        <w:rPr>
          <w:rFonts w:ascii="仿宋" w:hAnsi="仿宋" w:eastAsia="仿宋" w:cs="仿宋"/>
          <w:spacing w:val="3"/>
          <w:sz w:val="32"/>
          <w:szCs w:val="32"/>
        </w:rPr>
        <w:t xml:space="preserve"> </w:t>
      </w:r>
      <w:r>
        <w:rPr>
          <w:rFonts w:ascii="仿宋" w:hAnsi="仿宋" w:eastAsia="仿宋" w:cs="仿宋"/>
          <w:spacing w:val="-8"/>
          <w:sz w:val="32"/>
          <w:szCs w:val="32"/>
        </w:rPr>
        <w:t>一正确实施。其主要职责是：</w:t>
      </w:r>
    </w:p>
    <w:p w14:paraId="33AE0B22">
      <w:pPr>
        <w:spacing w:before="5" w:line="324" w:lineRule="auto"/>
        <w:ind w:left="491" w:right="532" w:firstLine="656"/>
        <w:rPr>
          <w:rFonts w:ascii="仿宋" w:hAnsi="仿宋" w:eastAsia="仿宋" w:cs="仿宋"/>
          <w:sz w:val="32"/>
          <w:szCs w:val="32"/>
        </w:rPr>
      </w:pPr>
      <w:r>
        <w:rPr>
          <w:rFonts w:ascii="仿宋" w:hAnsi="仿宋" w:eastAsia="仿宋" w:cs="仿宋"/>
          <w:spacing w:val="3"/>
          <w:sz w:val="32"/>
          <w:szCs w:val="32"/>
        </w:rPr>
        <w:t>（1）深入贯彻习近平新时代中国特色社会主义思想，深入贯</w:t>
      </w:r>
      <w:r>
        <w:rPr>
          <w:rFonts w:ascii="仿宋" w:hAnsi="仿宋" w:eastAsia="仿宋" w:cs="仿宋"/>
          <w:spacing w:val="1"/>
          <w:sz w:val="32"/>
          <w:szCs w:val="32"/>
        </w:rPr>
        <w:t xml:space="preserve"> </w:t>
      </w:r>
      <w:r>
        <w:rPr>
          <w:rFonts w:ascii="仿宋" w:hAnsi="仿宋" w:eastAsia="仿宋" w:cs="仿宋"/>
          <w:spacing w:val="19"/>
          <w:sz w:val="32"/>
          <w:szCs w:val="32"/>
        </w:rPr>
        <w:t>彻党的路线方针政策和决策部署，</w:t>
      </w:r>
      <w:r>
        <w:rPr>
          <w:rFonts w:ascii="仿宋" w:hAnsi="仿宋" w:eastAsia="仿宋" w:cs="仿宋"/>
          <w:spacing w:val="-86"/>
          <w:sz w:val="32"/>
          <w:szCs w:val="32"/>
        </w:rPr>
        <w:t xml:space="preserve"> </w:t>
      </w:r>
      <w:r>
        <w:rPr>
          <w:rFonts w:ascii="仿宋" w:hAnsi="仿宋" w:eastAsia="仿宋" w:cs="仿宋"/>
          <w:spacing w:val="19"/>
          <w:sz w:val="32"/>
          <w:szCs w:val="32"/>
        </w:rPr>
        <w:t>统一全市</w:t>
      </w:r>
      <w:r>
        <w:rPr>
          <w:rFonts w:ascii="仿宋" w:hAnsi="仿宋" w:eastAsia="仿宋" w:cs="仿宋"/>
          <w:spacing w:val="18"/>
          <w:sz w:val="32"/>
          <w:szCs w:val="32"/>
        </w:rPr>
        <w:t>检察机关思想和行</w:t>
      </w:r>
      <w:r>
        <w:rPr>
          <w:rFonts w:ascii="仿宋" w:hAnsi="仿宋" w:eastAsia="仿宋" w:cs="仿宋"/>
          <w:sz w:val="32"/>
          <w:szCs w:val="32"/>
        </w:rPr>
        <w:t xml:space="preserve"> </w:t>
      </w:r>
      <w:r>
        <w:rPr>
          <w:rFonts w:ascii="仿宋" w:hAnsi="仿宋" w:eastAsia="仿宋" w:cs="仿宋"/>
          <w:spacing w:val="9"/>
          <w:sz w:val="32"/>
          <w:szCs w:val="32"/>
        </w:rPr>
        <w:t>动，坚持党对检察工作的绝对领导，坚决维护习近平总书记的核</w:t>
      </w:r>
      <w:r>
        <w:rPr>
          <w:rFonts w:ascii="仿宋" w:hAnsi="仿宋" w:eastAsia="仿宋" w:cs="仿宋"/>
          <w:spacing w:val="7"/>
          <w:sz w:val="32"/>
          <w:szCs w:val="32"/>
        </w:rPr>
        <w:t xml:space="preserve"> </w:t>
      </w:r>
      <w:r>
        <w:rPr>
          <w:rFonts w:ascii="仿宋" w:hAnsi="仿宋" w:eastAsia="仿宋" w:cs="仿宋"/>
          <w:spacing w:val="-3"/>
          <w:sz w:val="32"/>
          <w:szCs w:val="32"/>
        </w:rPr>
        <w:t>心地位，坚决维护党中央权威和集中统一领导。</w:t>
      </w:r>
    </w:p>
    <w:p w14:paraId="1DA4A4B2">
      <w:pPr>
        <w:spacing w:before="239" w:line="222" w:lineRule="auto"/>
        <w:ind w:left="1148"/>
        <w:rPr>
          <w:rFonts w:ascii="仿宋" w:hAnsi="仿宋" w:eastAsia="仿宋" w:cs="仿宋"/>
          <w:sz w:val="32"/>
          <w:szCs w:val="32"/>
        </w:rPr>
      </w:pPr>
      <w:r>
        <w:rPr>
          <w:rFonts w:ascii="仿宋" w:hAnsi="仿宋" w:eastAsia="仿宋" w:cs="仿宋"/>
          <w:spacing w:val="-3"/>
          <w:sz w:val="32"/>
          <w:szCs w:val="32"/>
        </w:rPr>
        <w:t>（2）依法向市人民代表大会及其常务委员会提出议案。</w:t>
      </w:r>
    </w:p>
    <w:p w14:paraId="040279DF">
      <w:pPr>
        <w:spacing w:before="236" w:line="313" w:lineRule="auto"/>
        <w:ind w:left="495" w:right="532" w:firstLine="652"/>
        <w:rPr>
          <w:rFonts w:ascii="仿宋" w:hAnsi="仿宋" w:eastAsia="仿宋" w:cs="仿宋"/>
          <w:sz w:val="32"/>
          <w:szCs w:val="32"/>
        </w:rPr>
      </w:pPr>
      <w:r>
        <w:rPr>
          <w:rFonts w:ascii="仿宋" w:hAnsi="仿宋" w:eastAsia="仿宋" w:cs="仿宋"/>
          <w:spacing w:val="3"/>
          <w:sz w:val="32"/>
          <w:szCs w:val="32"/>
        </w:rPr>
        <w:t>（3）领导基层人民检察机关工作。对基层人民检察院相关业</w:t>
      </w:r>
      <w:r>
        <w:rPr>
          <w:rFonts w:ascii="仿宋" w:hAnsi="仿宋" w:eastAsia="仿宋" w:cs="仿宋"/>
          <w:spacing w:val="1"/>
          <w:sz w:val="32"/>
          <w:szCs w:val="32"/>
        </w:rPr>
        <w:t xml:space="preserve"> </w:t>
      </w:r>
      <w:r>
        <w:rPr>
          <w:rFonts w:ascii="仿宋" w:hAnsi="仿宋" w:eastAsia="仿宋" w:cs="仿宋"/>
          <w:spacing w:val="9"/>
          <w:sz w:val="32"/>
          <w:szCs w:val="32"/>
        </w:rPr>
        <w:t>务进行指导，贯彻落实最高人民检察院工作方针、总体规划和省</w:t>
      </w:r>
      <w:r>
        <w:rPr>
          <w:rFonts w:ascii="仿宋" w:hAnsi="仿宋" w:eastAsia="仿宋" w:cs="仿宋"/>
          <w:spacing w:val="3"/>
          <w:sz w:val="32"/>
          <w:szCs w:val="32"/>
        </w:rPr>
        <w:t xml:space="preserve"> </w:t>
      </w:r>
      <w:r>
        <w:rPr>
          <w:rFonts w:ascii="仿宋" w:hAnsi="仿宋" w:eastAsia="仿宋" w:cs="仿宋"/>
          <w:spacing w:val="-4"/>
          <w:sz w:val="32"/>
          <w:szCs w:val="32"/>
        </w:rPr>
        <w:t>人民检察院工作要求，部署全市检察工作任务。</w:t>
      </w:r>
    </w:p>
    <w:p w14:paraId="5FD37EC3">
      <w:pPr>
        <w:spacing w:before="240" w:line="313" w:lineRule="auto"/>
        <w:ind w:left="491" w:right="532" w:firstLine="656"/>
        <w:rPr>
          <w:rFonts w:ascii="仿宋" w:hAnsi="仿宋" w:eastAsia="仿宋" w:cs="仿宋"/>
          <w:sz w:val="32"/>
          <w:szCs w:val="32"/>
        </w:rPr>
      </w:pPr>
      <w:r>
        <w:rPr>
          <w:rFonts w:ascii="仿宋" w:hAnsi="仿宋" w:eastAsia="仿宋" w:cs="仿宋"/>
          <w:spacing w:val="3"/>
          <w:sz w:val="32"/>
          <w:szCs w:val="32"/>
        </w:rPr>
        <w:t>（4）依照法律规定对由市人民检察院直接受理的刑事案件行</w:t>
      </w:r>
      <w:r>
        <w:rPr>
          <w:rFonts w:ascii="仿宋" w:hAnsi="仿宋" w:eastAsia="仿宋" w:cs="仿宋"/>
          <w:spacing w:val="1"/>
          <w:sz w:val="32"/>
          <w:szCs w:val="32"/>
        </w:rPr>
        <w:t xml:space="preserve"> </w:t>
      </w:r>
      <w:r>
        <w:rPr>
          <w:rFonts w:ascii="仿宋" w:hAnsi="仿宋" w:eastAsia="仿宋" w:cs="仿宋"/>
          <w:spacing w:val="9"/>
          <w:sz w:val="32"/>
          <w:szCs w:val="32"/>
        </w:rPr>
        <w:t>使侦查权，领导全市各基层人民检察院开展对依照法律规定由人</w:t>
      </w:r>
      <w:r>
        <w:rPr>
          <w:rFonts w:ascii="仿宋" w:hAnsi="仿宋" w:eastAsia="仿宋" w:cs="仿宋"/>
          <w:spacing w:val="7"/>
          <w:sz w:val="32"/>
          <w:szCs w:val="32"/>
        </w:rPr>
        <w:t xml:space="preserve"> </w:t>
      </w:r>
      <w:r>
        <w:rPr>
          <w:rFonts w:ascii="仿宋" w:hAnsi="仿宋" w:eastAsia="仿宋" w:cs="仿宋"/>
          <w:spacing w:val="-4"/>
          <w:sz w:val="32"/>
          <w:szCs w:val="32"/>
        </w:rPr>
        <w:t>民检察院直接受理的刑事案件的侦查工作。</w:t>
      </w:r>
    </w:p>
    <w:p w14:paraId="0D24A7A9">
      <w:pPr>
        <w:spacing w:before="240" w:line="313" w:lineRule="auto"/>
        <w:ind w:left="490" w:right="532" w:firstLine="658"/>
        <w:rPr>
          <w:rFonts w:ascii="仿宋" w:hAnsi="仿宋" w:eastAsia="仿宋" w:cs="仿宋"/>
          <w:sz w:val="32"/>
          <w:szCs w:val="32"/>
        </w:rPr>
      </w:pPr>
      <w:r>
        <w:rPr>
          <w:rFonts w:ascii="仿宋" w:hAnsi="仿宋" w:eastAsia="仿宋" w:cs="仿宋"/>
          <w:spacing w:val="3"/>
          <w:sz w:val="32"/>
          <w:szCs w:val="32"/>
        </w:rPr>
        <w:t>（5）对全市性的重大刑事案件依法进行审查批准逮捕、决定</w:t>
      </w:r>
      <w:r>
        <w:rPr>
          <w:rFonts w:ascii="仿宋" w:hAnsi="仿宋" w:eastAsia="仿宋" w:cs="仿宋"/>
          <w:spacing w:val="1"/>
          <w:sz w:val="32"/>
          <w:szCs w:val="32"/>
        </w:rPr>
        <w:t xml:space="preserve"> </w:t>
      </w:r>
      <w:r>
        <w:rPr>
          <w:rFonts w:ascii="仿宋" w:hAnsi="仿宋" w:eastAsia="仿宋" w:cs="仿宋"/>
          <w:spacing w:val="9"/>
          <w:sz w:val="32"/>
          <w:szCs w:val="32"/>
        </w:rPr>
        <w:t>逮捕、提起公诉，领导全市各基层人民检察院开展对刑事犯罪案</w:t>
      </w:r>
      <w:r>
        <w:rPr>
          <w:rFonts w:ascii="仿宋" w:hAnsi="仿宋" w:eastAsia="仿宋" w:cs="仿宋"/>
          <w:spacing w:val="8"/>
          <w:sz w:val="32"/>
          <w:szCs w:val="32"/>
        </w:rPr>
        <w:t xml:space="preserve"> </w:t>
      </w:r>
      <w:r>
        <w:rPr>
          <w:rFonts w:ascii="仿宋" w:hAnsi="仿宋" w:eastAsia="仿宋" w:cs="仿宋"/>
          <w:spacing w:val="-3"/>
          <w:sz w:val="32"/>
          <w:szCs w:val="32"/>
        </w:rPr>
        <w:t>件的审查批准逮捕、决定逮捕、提起公诉工作。</w:t>
      </w:r>
    </w:p>
    <w:p w14:paraId="5CC3D087">
      <w:pPr>
        <w:spacing w:before="240" w:line="313" w:lineRule="auto"/>
        <w:ind w:left="493" w:right="532" w:firstLine="654"/>
        <w:rPr>
          <w:rFonts w:ascii="仿宋" w:hAnsi="仿宋" w:eastAsia="仿宋" w:cs="仿宋"/>
          <w:sz w:val="32"/>
          <w:szCs w:val="32"/>
        </w:rPr>
      </w:pPr>
      <w:r>
        <w:rPr>
          <w:rFonts w:ascii="仿宋" w:hAnsi="仿宋" w:eastAsia="仿宋" w:cs="仿宋"/>
          <w:spacing w:val="3"/>
          <w:sz w:val="32"/>
          <w:szCs w:val="32"/>
        </w:rPr>
        <w:t>（6）负责应由市人民检察院承办的刑事、民事、行政诉讼活</w:t>
      </w:r>
      <w:r>
        <w:rPr>
          <w:rFonts w:ascii="仿宋" w:hAnsi="仿宋" w:eastAsia="仿宋" w:cs="仿宋"/>
          <w:spacing w:val="1"/>
          <w:sz w:val="32"/>
          <w:szCs w:val="32"/>
        </w:rPr>
        <w:t xml:space="preserve"> </w:t>
      </w:r>
      <w:r>
        <w:rPr>
          <w:rFonts w:ascii="仿宋" w:hAnsi="仿宋" w:eastAsia="仿宋" w:cs="仿宋"/>
          <w:spacing w:val="9"/>
          <w:sz w:val="32"/>
          <w:szCs w:val="32"/>
        </w:rPr>
        <w:t>动及刑事、民事、行政判决裁定等生效法律文书执行的法律监督</w:t>
      </w:r>
      <w:r>
        <w:rPr>
          <w:rFonts w:ascii="仿宋" w:hAnsi="仿宋" w:eastAsia="仿宋" w:cs="仿宋"/>
          <w:spacing w:val="4"/>
          <w:sz w:val="32"/>
          <w:szCs w:val="32"/>
        </w:rPr>
        <w:t xml:space="preserve"> </w:t>
      </w:r>
      <w:r>
        <w:rPr>
          <w:rFonts w:ascii="仿宋" w:hAnsi="仿宋" w:eastAsia="仿宋" w:cs="仿宋"/>
          <w:spacing w:val="9"/>
          <w:sz w:val="32"/>
          <w:szCs w:val="32"/>
        </w:rPr>
        <w:t>工作，领导基层人民检察院对刑事、民事、行政诉讼活动及判决</w:t>
      </w:r>
    </w:p>
    <w:p w14:paraId="4EBA000D">
      <w:pPr>
        <w:spacing w:line="313" w:lineRule="auto"/>
        <w:rPr>
          <w:rFonts w:ascii="仿宋" w:hAnsi="仿宋" w:eastAsia="仿宋" w:cs="仿宋"/>
          <w:sz w:val="32"/>
          <w:szCs w:val="32"/>
        </w:rPr>
        <w:sectPr>
          <w:footerReference r:id="rId7" w:type="default"/>
          <w:pgSz w:w="11906" w:h="16839"/>
          <w:pgMar w:top="594" w:right="670" w:bottom="485" w:left="990" w:header="262" w:footer="246" w:gutter="0"/>
          <w:cols w:space="720" w:num="1"/>
        </w:sectPr>
      </w:pPr>
    </w:p>
    <w:p w14:paraId="01592DB5">
      <w:pPr>
        <w:pStyle w:val="2"/>
        <w:spacing w:line="308" w:lineRule="auto"/>
      </w:pPr>
    </w:p>
    <w:p w14:paraId="501B2ED2">
      <w:pPr>
        <w:pStyle w:val="2"/>
        <w:spacing w:line="308" w:lineRule="auto"/>
      </w:pPr>
    </w:p>
    <w:p w14:paraId="36F366F7">
      <w:pPr>
        <w:pStyle w:val="2"/>
        <w:spacing w:line="309" w:lineRule="auto"/>
      </w:pPr>
    </w:p>
    <w:p w14:paraId="48D33BE6">
      <w:pPr>
        <w:spacing w:before="104" w:line="220" w:lineRule="auto"/>
        <w:ind w:left="495"/>
        <w:rPr>
          <w:rFonts w:ascii="仿宋" w:hAnsi="仿宋" w:eastAsia="仿宋" w:cs="仿宋"/>
          <w:sz w:val="32"/>
          <w:szCs w:val="32"/>
        </w:rPr>
      </w:pPr>
      <w:r>
        <w:rPr>
          <w:rFonts w:ascii="仿宋" w:hAnsi="仿宋" w:eastAsia="仿宋" w:cs="仿宋"/>
          <w:spacing w:val="-4"/>
          <w:sz w:val="32"/>
          <w:szCs w:val="32"/>
        </w:rPr>
        <w:t>裁定等生效法律文书执行的法律监督工作。</w:t>
      </w:r>
    </w:p>
    <w:p w14:paraId="4B386306">
      <w:pPr>
        <w:spacing w:before="239" w:line="290" w:lineRule="auto"/>
        <w:ind w:left="490" w:right="556" w:firstLine="658"/>
        <w:rPr>
          <w:rFonts w:ascii="仿宋" w:hAnsi="仿宋" w:eastAsia="仿宋" w:cs="仿宋"/>
          <w:sz w:val="32"/>
          <w:szCs w:val="32"/>
        </w:rPr>
      </w:pPr>
      <w:r>
        <w:rPr>
          <w:rFonts w:ascii="仿宋" w:hAnsi="仿宋" w:eastAsia="仿宋" w:cs="仿宋"/>
          <w:spacing w:val="2"/>
          <w:sz w:val="32"/>
          <w:szCs w:val="32"/>
        </w:rPr>
        <w:t>（7）负责应由市人民检察院承办的提起公益诉讼工作，领导</w:t>
      </w:r>
      <w:r>
        <w:rPr>
          <w:rFonts w:ascii="仿宋" w:hAnsi="仿宋" w:eastAsia="仿宋" w:cs="仿宋"/>
          <w:spacing w:val="4"/>
          <w:sz w:val="32"/>
          <w:szCs w:val="32"/>
        </w:rPr>
        <w:t xml:space="preserve"> </w:t>
      </w:r>
      <w:r>
        <w:rPr>
          <w:rFonts w:ascii="仿宋" w:hAnsi="仿宋" w:eastAsia="仿宋" w:cs="仿宋"/>
          <w:spacing w:val="-4"/>
          <w:sz w:val="32"/>
          <w:szCs w:val="32"/>
        </w:rPr>
        <w:t>基层人民检察院开展提起公益诉讼工作。</w:t>
      </w:r>
    </w:p>
    <w:p w14:paraId="713D6081">
      <w:pPr>
        <w:spacing w:before="243" w:line="324" w:lineRule="auto"/>
        <w:ind w:left="491" w:right="532" w:firstLine="656"/>
        <w:rPr>
          <w:rFonts w:ascii="仿宋" w:hAnsi="仿宋" w:eastAsia="仿宋" w:cs="仿宋"/>
          <w:sz w:val="32"/>
          <w:szCs w:val="32"/>
        </w:rPr>
      </w:pPr>
      <w:r>
        <w:rPr>
          <w:rFonts w:ascii="仿宋" w:hAnsi="仿宋" w:eastAsia="仿宋" w:cs="仿宋"/>
          <w:spacing w:val="3"/>
          <w:sz w:val="32"/>
          <w:szCs w:val="32"/>
        </w:rPr>
        <w:t>（8）负责应由市人民检察院承办的对监狱、看守所和社区矫</w:t>
      </w:r>
      <w:r>
        <w:rPr>
          <w:rFonts w:ascii="仿宋" w:hAnsi="仿宋" w:eastAsia="仿宋" w:cs="仿宋"/>
          <w:spacing w:val="1"/>
          <w:sz w:val="32"/>
          <w:szCs w:val="32"/>
        </w:rPr>
        <w:t xml:space="preserve"> </w:t>
      </w:r>
      <w:r>
        <w:rPr>
          <w:rFonts w:ascii="仿宋" w:hAnsi="仿宋" w:eastAsia="仿宋" w:cs="仿宋"/>
          <w:spacing w:val="9"/>
          <w:sz w:val="32"/>
          <w:szCs w:val="32"/>
        </w:rPr>
        <w:t>正机构等单位执法活动的法律监督工作，领导基层人民检察院开</w:t>
      </w:r>
      <w:r>
        <w:rPr>
          <w:rFonts w:ascii="仿宋" w:hAnsi="仿宋" w:eastAsia="仿宋" w:cs="仿宋"/>
          <w:spacing w:val="7"/>
          <w:sz w:val="32"/>
          <w:szCs w:val="32"/>
        </w:rPr>
        <w:t xml:space="preserve"> </w:t>
      </w:r>
      <w:r>
        <w:rPr>
          <w:rFonts w:ascii="仿宋" w:hAnsi="仿宋" w:eastAsia="仿宋" w:cs="仿宋"/>
          <w:spacing w:val="9"/>
          <w:sz w:val="32"/>
          <w:szCs w:val="32"/>
        </w:rPr>
        <w:t>展对监狱、看守所和社区矫正机构等单位执法活动的法律监督工</w:t>
      </w:r>
      <w:r>
        <w:rPr>
          <w:rFonts w:ascii="仿宋" w:hAnsi="仿宋" w:eastAsia="仿宋" w:cs="仿宋"/>
          <w:spacing w:val="7"/>
          <w:sz w:val="32"/>
          <w:szCs w:val="32"/>
        </w:rPr>
        <w:t xml:space="preserve"> </w:t>
      </w:r>
      <w:r>
        <w:rPr>
          <w:rFonts w:ascii="仿宋" w:hAnsi="仿宋" w:eastAsia="仿宋" w:cs="仿宋"/>
          <w:spacing w:val="-17"/>
          <w:sz w:val="32"/>
          <w:szCs w:val="32"/>
        </w:rPr>
        <w:t>作。</w:t>
      </w:r>
    </w:p>
    <w:p w14:paraId="648808A2">
      <w:pPr>
        <w:spacing w:before="239" w:line="290" w:lineRule="auto"/>
        <w:ind w:left="531" w:right="552" w:firstLine="616"/>
        <w:rPr>
          <w:rFonts w:ascii="仿宋" w:hAnsi="仿宋" w:eastAsia="仿宋" w:cs="仿宋"/>
          <w:sz w:val="32"/>
          <w:szCs w:val="32"/>
        </w:rPr>
      </w:pPr>
      <w:r>
        <w:rPr>
          <w:rFonts w:ascii="仿宋" w:hAnsi="仿宋" w:eastAsia="仿宋" w:cs="仿宋"/>
          <w:spacing w:val="2"/>
          <w:sz w:val="32"/>
          <w:szCs w:val="32"/>
        </w:rPr>
        <w:t>（9）受理向市人民检察院的控告、申诉和举报，领导基层人</w:t>
      </w:r>
      <w:r>
        <w:rPr>
          <w:rFonts w:ascii="仿宋" w:hAnsi="仿宋" w:eastAsia="仿宋" w:cs="仿宋"/>
          <w:spacing w:val="8"/>
          <w:sz w:val="32"/>
          <w:szCs w:val="32"/>
        </w:rPr>
        <w:t xml:space="preserve"> </w:t>
      </w:r>
      <w:r>
        <w:rPr>
          <w:rFonts w:ascii="仿宋" w:hAnsi="仿宋" w:eastAsia="仿宋" w:cs="仿宋"/>
          <w:spacing w:val="-7"/>
          <w:sz w:val="32"/>
          <w:szCs w:val="32"/>
        </w:rPr>
        <w:t>民检察院的控告申诉检察工作。</w:t>
      </w:r>
    </w:p>
    <w:p w14:paraId="36D041E6">
      <w:pPr>
        <w:spacing w:before="242" w:line="290" w:lineRule="auto"/>
        <w:ind w:left="492" w:right="562" w:firstLine="655"/>
        <w:rPr>
          <w:rFonts w:ascii="仿宋" w:hAnsi="仿宋" w:eastAsia="仿宋" w:cs="仿宋"/>
          <w:sz w:val="32"/>
          <w:szCs w:val="32"/>
        </w:rPr>
      </w:pPr>
      <w:r>
        <w:rPr>
          <w:rFonts w:ascii="仿宋" w:hAnsi="仿宋" w:eastAsia="仿宋" w:cs="仿宋"/>
          <w:spacing w:val="8"/>
          <w:sz w:val="32"/>
          <w:szCs w:val="32"/>
        </w:rPr>
        <w:t>（10）对基层人民检察院在行使检察权中作出的决</w:t>
      </w:r>
      <w:r>
        <w:rPr>
          <w:rFonts w:ascii="仿宋" w:hAnsi="仿宋" w:eastAsia="仿宋" w:cs="仿宋"/>
          <w:spacing w:val="7"/>
          <w:sz w:val="32"/>
          <w:szCs w:val="32"/>
        </w:rPr>
        <w:t>定进行审</w:t>
      </w:r>
      <w:r>
        <w:rPr>
          <w:rFonts w:ascii="仿宋" w:hAnsi="仿宋" w:eastAsia="仿宋" w:cs="仿宋"/>
          <w:sz w:val="32"/>
          <w:szCs w:val="32"/>
        </w:rPr>
        <w:t xml:space="preserve"> </w:t>
      </w:r>
      <w:r>
        <w:rPr>
          <w:rFonts w:ascii="仿宋" w:hAnsi="仿宋" w:eastAsia="仿宋" w:cs="仿宋"/>
          <w:spacing w:val="-7"/>
          <w:sz w:val="32"/>
          <w:szCs w:val="32"/>
        </w:rPr>
        <w:t>查，纠正错误决定。</w:t>
      </w:r>
    </w:p>
    <w:p w14:paraId="6451816E">
      <w:pPr>
        <w:spacing w:before="238" w:line="290" w:lineRule="auto"/>
        <w:ind w:left="491" w:right="553" w:firstLine="656"/>
        <w:rPr>
          <w:rFonts w:ascii="仿宋" w:hAnsi="仿宋" w:eastAsia="仿宋" w:cs="仿宋"/>
          <w:sz w:val="32"/>
          <w:szCs w:val="32"/>
        </w:rPr>
      </w:pPr>
      <w:r>
        <w:rPr>
          <w:rFonts w:ascii="仿宋" w:hAnsi="仿宋" w:eastAsia="仿宋" w:cs="仿宋"/>
          <w:spacing w:val="8"/>
          <w:sz w:val="32"/>
          <w:szCs w:val="32"/>
        </w:rPr>
        <w:t>（11）指导全市检察机关的理论研究工作，对检察工作中具</w:t>
      </w:r>
      <w:r>
        <w:rPr>
          <w:rFonts w:ascii="仿宋" w:hAnsi="仿宋" w:eastAsia="仿宋" w:cs="仿宋"/>
          <w:spacing w:val="5"/>
          <w:sz w:val="32"/>
          <w:szCs w:val="32"/>
        </w:rPr>
        <w:t xml:space="preserve"> </w:t>
      </w:r>
      <w:r>
        <w:rPr>
          <w:rFonts w:ascii="仿宋" w:hAnsi="仿宋" w:eastAsia="仿宋" w:cs="仿宋"/>
          <w:spacing w:val="-3"/>
          <w:sz w:val="32"/>
          <w:szCs w:val="32"/>
        </w:rPr>
        <w:t>体应用法律的问题进行研究，提出意见建议，发布典型案例。</w:t>
      </w:r>
    </w:p>
    <w:p w14:paraId="79BDAB1B">
      <w:pPr>
        <w:spacing w:before="243" w:line="324" w:lineRule="auto"/>
        <w:ind w:left="492" w:right="532" w:firstLine="655"/>
        <w:rPr>
          <w:rFonts w:ascii="仿宋" w:hAnsi="仿宋" w:eastAsia="仿宋" w:cs="仿宋"/>
          <w:sz w:val="32"/>
          <w:szCs w:val="32"/>
        </w:rPr>
      </w:pPr>
      <w:r>
        <w:rPr>
          <w:rFonts w:ascii="仿宋" w:hAnsi="仿宋" w:eastAsia="仿宋" w:cs="仿宋"/>
          <w:spacing w:val="9"/>
          <w:sz w:val="32"/>
          <w:szCs w:val="32"/>
        </w:rPr>
        <w:t>（12）负责全市检察机关队伍建设和思想政治工作。领导基</w:t>
      </w:r>
      <w:r>
        <w:rPr>
          <w:rFonts w:ascii="仿宋" w:hAnsi="仿宋" w:eastAsia="仿宋" w:cs="仿宋"/>
          <w:sz w:val="32"/>
          <w:szCs w:val="32"/>
        </w:rPr>
        <w:t xml:space="preserve"> </w:t>
      </w:r>
      <w:r>
        <w:rPr>
          <w:rFonts w:ascii="仿宋" w:hAnsi="仿宋" w:eastAsia="仿宋" w:cs="仿宋"/>
          <w:spacing w:val="9"/>
          <w:sz w:val="32"/>
          <w:szCs w:val="32"/>
        </w:rPr>
        <w:t>层人民检察院依法管理检察官及其他检察人员的工作，协同市委</w:t>
      </w:r>
      <w:r>
        <w:rPr>
          <w:rFonts w:ascii="仿宋" w:hAnsi="仿宋" w:eastAsia="仿宋" w:cs="仿宋"/>
          <w:spacing w:val="6"/>
          <w:sz w:val="32"/>
          <w:szCs w:val="32"/>
        </w:rPr>
        <w:t xml:space="preserve"> </w:t>
      </w:r>
      <w:r>
        <w:rPr>
          <w:rFonts w:ascii="仿宋" w:hAnsi="仿宋" w:eastAsia="仿宋" w:cs="仿宋"/>
          <w:spacing w:val="9"/>
          <w:sz w:val="32"/>
          <w:szCs w:val="32"/>
        </w:rPr>
        <w:t>主管部门管理人民检察院的机构设置及人员编制，制定相关人员</w:t>
      </w:r>
      <w:r>
        <w:rPr>
          <w:rFonts w:ascii="仿宋" w:hAnsi="仿宋" w:eastAsia="仿宋" w:cs="仿宋"/>
          <w:spacing w:val="6"/>
          <w:sz w:val="32"/>
          <w:szCs w:val="32"/>
        </w:rPr>
        <w:t xml:space="preserve"> </w:t>
      </w:r>
      <w:r>
        <w:rPr>
          <w:rFonts w:ascii="仿宋" w:hAnsi="仿宋" w:eastAsia="仿宋" w:cs="仿宋"/>
          <w:spacing w:val="-3"/>
          <w:sz w:val="32"/>
          <w:szCs w:val="32"/>
        </w:rPr>
        <w:t>管理办法，组织指导全市检察机关教育培训工作。</w:t>
      </w:r>
    </w:p>
    <w:p w14:paraId="3996C937">
      <w:pPr>
        <w:spacing w:before="240" w:line="290" w:lineRule="auto"/>
        <w:ind w:left="490" w:right="553" w:firstLine="658"/>
        <w:rPr>
          <w:rFonts w:ascii="仿宋" w:hAnsi="仿宋" w:eastAsia="仿宋" w:cs="仿宋"/>
          <w:sz w:val="32"/>
          <w:szCs w:val="32"/>
        </w:rPr>
      </w:pPr>
      <w:r>
        <w:rPr>
          <w:rFonts w:ascii="仿宋" w:hAnsi="仿宋" w:eastAsia="仿宋" w:cs="仿宋"/>
          <w:spacing w:val="8"/>
          <w:sz w:val="32"/>
          <w:szCs w:val="32"/>
        </w:rPr>
        <w:t>（13）协同市委主管部门管理和考核基层人民检察院的检察</w:t>
      </w:r>
      <w:r>
        <w:rPr>
          <w:rFonts w:ascii="仿宋" w:hAnsi="仿宋" w:eastAsia="仿宋" w:cs="仿宋"/>
          <w:spacing w:val="5"/>
          <w:sz w:val="32"/>
          <w:szCs w:val="32"/>
        </w:rPr>
        <w:t xml:space="preserve"> </w:t>
      </w:r>
      <w:r>
        <w:rPr>
          <w:rFonts w:ascii="仿宋" w:hAnsi="仿宋" w:eastAsia="仿宋" w:cs="仿宋"/>
          <w:spacing w:val="-2"/>
          <w:sz w:val="32"/>
          <w:szCs w:val="32"/>
        </w:rPr>
        <w:t>长，协同区（市）党委管理和考核基层人民检察</w:t>
      </w:r>
      <w:r>
        <w:rPr>
          <w:rFonts w:ascii="仿宋" w:hAnsi="仿宋" w:eastAsia="仿宋" w:cs="仿宋"/>
          <w:spacing w:val="-3"/>
          <w:sz w:val="32"/>
          <w:szCs w:val="32"/>
        </w:rPr>
        <w:t>院的副检察长。</w:t>
      </w:r>
    </w:p>
    <w:p w14:paraId="63C244C3">
      <w:pPr>
        <w:spacing w:before="241" w:line="220" w:lineRule="auto"/>
        <w:ind w:left="1148"/>
        <w:rPr>
          <w:rFonts w:ascii="仿宋" w:hAnsi="仿宋" w:eastAsia="仿宋" w:cs="仿宋"/>
          <w:sz w:val="32"/>
          <w:szCs w:val="32"/>
        </w:rPr>
      </w:pPr>
      <w:r>
        <w:rPr>
          <w:rFonts w:ascii="仿宋" w:hAnsi="仿宋" w:eastAsia="仿宋" w:cs="仿宋"/>
          <w:spacing w:val="-4"/>
          <w:sz w:val="32"/>
          <w:szCs w:val="32"/>
        </w:rPr>
        <w:t>（14）领导全市检察机关检务督察工作。</w:t>
      </w:r>
    </w:p>
    <w:p w14:paraId="21FC2122">
      <w:pPr>
        <w:spacing w:before="240" w:line="290" w:lineRule="auto"/>
        <w:ind w:left="492" w:right="553" w:firstLine="655"/>
        <w:rPr>
          <w:rFonts w:ascii="仿宋" w:hAnsi="仿宋" w:eastAsia="仿宋" w:cs="仿宋"/>
          <w:sz w:val="32"/>
          <w:szCs w:val="32"/>
        </w:rPr>
      </w:pPr>
      <w:r>
        <w:rPr>
          <w:rFonts w:ascii="仿宋" w:hAnsi="仿宋" w:eastAsia="仿宋" w:cs="仿宋"/>
          <w:spacing w:val="8"/>
          <w:sz w:val="32"/>
          <w:szCs w:val="32"/>
        </w:rPr>
        <w:t>（15）规划和指导全市检察机关的财务装备工作，指导全市</w:t>
      </w:r>
      <w:r>
        <w:rPr>
          <w:rFonts w:ascii="仿宋" w:hAnsi="仿宋" w:eastAsia="仿宋" w:cs="仿宋"/>
          <w:spacing w:val="5"/>
          <w:sz w:val="32"/>
          <w:szCs w:val="32"/>
        </w:rPr>
        <w:t xml:space="preserve"> </w:t>
      </w:r>
      <w:r>
        <w:rPr>
          <w:rFonts w:ascii="仿宋" w:hAnsi="仿宋" w:eastAsia="仿宋" w:cs="仿宋"/>
          <w:spacing w:val="-5"/>
          <w:sz w:val="32"/>
          <w:szCs w:val="32"/>
        </w:rPr>
        <w:t>检察机关的检察技术信息工作。</w:t>
      </w:r>
    </w:p>
    <w:p w14:paraId="2B82D0A9">
      <w:pPr>
        <w:spacing w:before="241" w:line="220" w:lineRule="auto"/>
        <w:ind w:left="1148"/>
        <w:rPr>
          <w:rFonts w:ascii="仿宋" w:hAnsi="仿宋" w:eastAsia="仿宋" w:cs="仿宋"/>
          <w:sz w:val="32"/>
          <w:szCs w:val="32"/>
        </w:rPr>
      </w:pPr>
      <w:r>
        <w:rPr>
          <w:rFonts w:ascii="仿宋" w:hAnsi="仿宋" w:eastAsia="仿宋" w:cs="仿宋"/>
          <w:spacing w:val="8"/>
          <w:sz w:val="32"/>
          <w:szCs w:val="32"/>
        </w:rPr>
        <w:t>（16）组织全市检察机关的对外交流合作，完成有关国际司</w:t>
      </w:r>
    </w:p>
    <w:p w14:paraId="34FA83B7">
      <w:pPr>
        <w:spacing w:line="220" w:lineRule="auto"/>
        <w:rPr>
          <w:rFonts w:ascii="仿宋" w:hAnsi="仿宋" w:eastAsia="仿宋" w:cs="仿宋"/>
          <w:sz w:val="32"/>
          <w:szCs w:val="32"/>
        </w:rPr>
        <w:sectPr>
          <w:footerReference r:id="rId8" w:type="default"/>
          <w:pgSz w:w="11906" w:h="16839"/>
          <w:pgMar w:top="594" w:right="670" w:bottom="485" w:left="990" w:header="262" w:footer="248" w:gutter="0"/>
          <w:cols w:space="720" w:num="1"/>
        </w:sectPr>
      </w:pPr>
    </w:p>
    <w:p w14:paraId="58F0593A">
      <w:pPr>
        <w:pStyle w:val="2"/>
        <w:spacing w:line="308" w:lineRule="auto"/>
      </w:pPr>
    </w:p>
    <w:p w14:paraId="77AA3778">
      <w:pPr>
        <w:pStyle w:val="2"/>
        <w:spacing w:line="308" w:lineRule="auto"/>
      </w:pPr>
    </w:p>
    <w:p w14:paraId="1A4BB4FD">
      <w:pPr>
        <w:pStyle w:val="2"/>
        <w:spacing w:line="309" w:lineRule="auto"/>
      </w:pPr>
    </w:p>
    <w:p w14:paraId="275F78AE">
      <w:pPr>
        <w:spacing w:before="104" w:line="220" w:lineRule="auto"/>
        <w:ind w:left="500"/>
        <w:rPr>
          <w:rFonts w:ascii="仿宋" w:hAnsi="仿宋" w:eastAsia="仿宋" w:cs="仿宋"/>
          <w:sz w:val="32"/>
          <w:szCs w:val="32"/>
        </w:rPr>
      </w:pPr>
      <w:r>
        <w:rPr>
          <w:rFonts w:ascii="仿宋" w:hAnsi="仿宋" w:eastAsia="仿宋" w:cs="仿宋"/>
          <w:spacing w:val="-9"/>
          <w:sz w:val="32"/>
          <w:szCs w:val="32"/>
        </w:rPr>
        <w:t>法协助工作任务。</w:t>
      </w:r>
    </w:p>
    <w:p w14:paraId="6BC2A6C9">
      <w:pPr>
        <w:spacing w:before="241" w:line="220" w:lineRule="auto"/>
        <w:ind w:left="1148"/>
        <w:rPr>
          <w:rFonts w:ascii="仿宋" w:hAnsi="仿宋" w:eastAsia="仿宋" w:cs="仿宋"/>
          <w:sz w:val="32"/>
          <w:szCs w:val="32"/>
        </w:rPr>
      </w:pPr>
      <w:r>
        <w:rPr>
          <w:rFonts w:ascii="仿宋" w:hAnsi="仿宋" w:eastAsia="仿宋" w:cs="仿宋"/>
          <w:spacing w:val="-3"/>
          <w:sz w:val="32"/>
          <w:szCs w:val="32"/>
        </w:rPr>
        <w:t>（17）负责其他应当由市人民检察院承办的事项。</w:t>
      </w:r>
    </w:p>
    <w:p w14:paraId="571D2D85">
      <w:pPr>
        <w:spacing w:before="240" w:line="222" w:lineRule="auto"/>
        <w:ind w:left="1144"/>
        <w:rPr>
          <w:rFonts w:ascii="黑体" w:hAnsi="黑体" w:eastAsia="黑体" w:cs="黑体"/>
          <w:sz w:val="32"/>
          <w:szCs w:val="32"/>
        </w:rPr>
      </w:pPr>
      <w:r>
        <w:rPr>
          <w:rFonts w:ascii="黑体" w:hAnsi="黑体" w:eastAsia="黑体" w:cs="黑体"/>
          <w:spacing w:val="-1"/>
          <w:sz w:val="32"/>
          <w:szCs w:val="32"/>
        </w:rPr>
        <w:t>二、部门机构设置及决算单位构成情况</w:t>
      </w:r>
    </w:p>
    <w:p w14:paraId="7BE9431A">
      <w:pPr>
        <w:spacing w:before="242" w:line="345" w:lineRule="auto"/>
        <w:ind w:left="490" w:right="551" w:firstLine="671"/>
        <w:rPr>
          <w:rFonts w:ascii="仿宋" w:hAnsi="仿宋" w:eastAsia="仿宋" w:cs="仿宋"/>
          <w:sz w:val="32"/>
          <w:szCs w:val="32"/>
        </w:rPr>
      </w:pPr>
      <w:r>
        <w:rPr>
          <w:rFonts w:ascii="仿宋" w:hAnsi="仿宋" w:eastAsia="仿宋" w:cs="仿宋"/>
          <w:spacing w:val="10"/>
          <w:sz w:val="32"/>
          <w:szCs w:val="32"/>
        </w:rPr>
        <w:t>1.根据部门职责分工，本部门内设机构包括（1）</w:t>
      </w:r>
      <w:r>
        <w:rPr>
          <w:rFonts w:ascii="仿宋" w:hAnsi="仿宋" w:eastAsia="仿宋" w:cs="仿宋"/>
          <w:spacing w:val="-93"/>
          <w:sz w:val="32"/>
          <w:szCs w:val="32"/>
        </w:rPr>
        <w:t xml:space="preserve"> </w:t>
      </w:r>
      <w:r>
        <w:rPr>
          <w:rFonts w:ascii="仿宋" w:hAnsi="仿宋" w:eastAsia="仿宋" w:cs="仿宋"/>
          <w:spacing w:val="10"/>
          <w:sz w:val="32"/>
          <w:szCs w:val="32"/>
        </w:rPr>
        <w:t>办公室、</w:t>
      </w:r>
      <w:r>
        <w:rPr>
          <w:rFonts w:ascii="仿宋" w:hAnsi="仿宋" w:eastAsia="仿宋" w:cs="仿宋"/>
          <w:sz w:val="32"/>
          <w:szCs w:val="32"/>
        </w:rPr>
        <w:t xml:space="preserve"> </w:t>
      </w:r>
      <w:r>
        <w:rPr>
          <w:rFonts w:ascii="仿宋" w:hAnsi="仿宋" w:eastAsia="仿宋" w:cs="仿宋"/>
          <w:spacing w:val="8"/>
          <w:sz w:val="32"/>
          <w:szCs w:val="32"/>
        </w:rPr>
        <w:t>（2）第一检察部、（3）第二检察部、（4）第三检察部、（5）</w:t>
      </w:r>
      <w:r>
        <w:rPr>
          <w:rFonts w:ascii="仿宋" w:hAnsi="仿宋" w:eastAsia="仿宋" w:cs="仿宋"/>
          <w:sz w:val="32"/>
          <w:szCs w:val="32"/>
        </w:rPr>
        <w:t xml:space="preserve"> </w:t>
      </w:r>
      <w:r>
        <w:rPr>
          <w:rFonts w:ascii="仿宋" w:hAnsi="仿宋" w:eastAsia="仿宋" w:cs="仿宋"/>
          <w:spacing w:val="23"/>
          <w:sz w:val="32"/>
          <w:szCs w:val="32"/>
        </w:rPr>
        <w:t>第四检察部、（6）</w:t>
      </w:r>
      <w:r>
        <w:rPr>
          <w:rFonts w:ascii="仿宋" w:hAnsi="仿宋" w:eastAsia="仿宋" w:cs="仿宋"/>
          <w:spacing w:val="-61"/>
          <w:sz w:val="32"/>
          <w:szCs w:val="32"/>
        </w:rPr>
        <w:t xml:space="preserve"> </w:t>
      </w:r>
      <w:r>
        <w:rPr>
          <w:rFonts w:ascii="仿宋" w:hAnsi="仿宋" w:eastAsia="仿宋" w:cs="仿宋"/>
          <w:spacing w:val="23"/>
          <w:sz w:val="32"/>
          <w:szCs w:val="32"/>
        </w:rPr>
        <w:t>第五检察部（驻监狱、看守所检察室）、</w:t>
      </w:r>
      <w:r>
        <w:rPr>
          <w:rFonts w:ascii="仿宋" w:hAnsi="仿宋" w:eastAsia="仿宋" w:cs="仿宋"/>
          <w:sz w:val="32"/>
          <w:szCs w:val="32"/>
        </w:rPr>
        <w:t xml:space="preserve"> </w:t>
      </w:r>
      <w:r>
        <w:rPr>
          <w:rFonts w:ascii="仿宋" w:hAnsi="仿宋" w:eastAsia="仿宋" w:cs="仿宋"/>
          <w:spacing w:val="2"/>
          <w:sz w:val="32"/>
          <w:szCs w:val="32"/>
        </w:rPr>
        <w:t>（7）第六检察部、（8）第七检察部、（9）第八检察部、（10）</w:t>
      </w:r>
      <w:r>
        <w:rPr>
          <w:rFonts w:ascii="仿宋" w:hAnsi="仿宋" w:eastAsia="仿宋" w:cs="仿宋"/>
          <w:spacing w:val="17"/>
          <w:sz w:val="32"/>
          <w:szCs w:val="32"/>
        </w:rPr>
        <w:t xml:space="preserve"> 第九检察部（保留司法警察支队牌子）、（11）</w:t>
      </w:r>
      <w:r>
        <w:rPr>
          <w:rFonts w:ascii="仿宋" w:hAnsi="仿宋" w:eastAsia="仿宋" w:cs="仿宋"/>
          <w:spacing w:val="-76"/>
          <w:sz w:val="32"/>
          <w:szCs w:val="32"/>
        </w:rPr>
        <w:t xml:space="preserve"> </w:t>
      </w:r>
      <w:r>
        <w:rPr>
          <w:rFonts w:ascii="仿宋" w:hAnsi="仿宋" w:eastAsia="仿宋" w:cs="仿宋"/>
          <w:spacing w:val="17"/>
          <w:sz w:val="32"/>
          <w:szCs w:val="32"/>
        </w:rPr>
        <w:t>法律政策研究</w:t>
      </w:r>
      <w:r>
        <w:rPr>
          <w:rFonts w:ascii="仿宋" w:hAnsi="仿宋" w:eastAsia="仿宋" w:cs="仿宋"/>
          <w:sz w:val="32"/>
          <w:szCs w:val="32"/>
        </w:rPr>
        <w:t xml:space="preserve"> </w:t>
      </w:r>
      <w:r>
        <w:rPr>
          <w:rFonts w:ascii="仿宋" w:hAnsi="仿宋" w:eastAsia="仿宋" w:cs="仿宋"/>
          <w:spacing w:val="8"/>
          <w:sz w:val="32"/>
          <w:szCs w:val="32"/>
        </w:rPr>
        <w:t>室、（12）案件管理部、（13）检察信息技术部</w:t>
      </w:r>
      <w:r>
        <w:rPr>
          <w:rFonts w:ascii="仿宋" w:hAnsi="仿宋" w:eastAsia="仿宋" w:cs="仿宋"/>
          <w:spacing w:val="7"/>
          <w:sz w:val="32"/>
          <w:szCs w:val="32"/>
        </w:rPr>
        <w:t>、（14）组织人</w:t>
      </w:r>
      <w:r>
        <w:rPr>
          <w:rFonts w:ascii="仿宋" w:hAnsi="仿宋" w:eastAsia="仿宋" w:cs="仿宋"/>
          <w:sz w:val="32"/>
          <w:szCs w:val="32"/>
        </w:rPr>
        <w:t xml:space="preserve"> </w:t>
      </w:r>
      <w:r>
        <w:rPr>
          <w:rFonts w:ascii="仿宋" w:hAnsi="仿宋" w:eastAsia="仿宋" w:cs="仿宋"/>
          <w:spacing w:val="8"/>
          <w:sz w:val="32"/>
          <w:szCs w:val="32"/>
        </w:rPr>
        <w:t>事处、（15）宣传教育处、（16）计划财务装备</w:t>
      </w:r>
      <w:r>
        <w:rPr>
          <w:rFonts w:ascii="仿宋" w:hAnsi="仿宋" w:eastAsia="仿宋" w:cs="仿宋"/>
          <w:spacing w:val="7"/>
          <w:sz w:val="32"/>
          <w:szCs w:val="32"/>
        </w:rPr>
        <w:t>处、（17）检务</w:t>
      </w:r>
      <w:r>
        <w:rPr>
          <w:rFonts w:ascii="仿宋" w:hAnsi="仿宋" w:eastAsia="仿宋" w:cs="仿宋"/>
          <w:sz w:val="32"/>
          <w:szCs w:val="32"/>
        </w:rPr>
        <w:t xml:space="preserve"> </w:t>
      </w:r>
      <w:r>
        <w:rPr>
          <w:rFonts w:ascii="仿宋" w:hAnsi="仿宋" w:eastAsia="仿宋" w:cs="仿宋"/>
          <w:spacing w:val="8"/>
          <w:sz w:val="32"/>
          <w:szCs w:val="32"/>
        </w:rPr>
        <w:t>督察处（巡察工作领导小组办公室）、（18）机关党委、（19）</w:t>
      </w:r>
      <w:r>
        <w:rPr>
          <w:rFonts w:ascii="仿宋" w:hAnsi="仿宋" w:eastAsia="仿宋" w:cs="仿宋"/>
          <w:sz w:val="32"/>
          <w:szCs w:val="32"/>
        </w:rPr>
        <w:t xml:space="preserve"> </w:t>
      </w:r>
      <w:r>
        <w:rPr>
          <w:rFonts w:ascii="仿宋" w:hAnsi="仿宋" w:eastAsia="仿宋" w:cs="仿宋"/>
          <w:spacing w:val="8"/>
          <w:sz w:val="32"/>
          <w:szCs w:val="32"/>
        </w:rPr>
        <w:t xml:space="preserve">离退休干部处、（20）政治部。本部门下属单位包括：苏州市智 </w:t>
      </w:r>
      <w:r>
        <w:rPr>
          <w:rFonts w:ascii="仿宋" w:hAnsi="仿宋" w:eastAsia="仿宋" w:cs="仿宋"/>
          <w:spacing w:val="-4"/>
          <w:sz w:val="32"/>
          <w:szCs w:val="32"/>
        </w:rPr>
        <w:t>慧检务保障中心（非独立核算单位）。</w:t>
      </w:r>
    </w:p>
    <w:p w14:paraId="5F022F2A">
      <w:pPr>
        <w:spacing w:before="238" w:line="314" w:lineRule="auto"/>
        <w:ind w:left="507" w:right="532" w:firstLine="634"/>
        <w:rPr>
          <w:rFonts w:ascii="仿宋" w:hAnsi="仿宋" w:eastAsia="仿宋" w:cs="仿宋"/>
          <w:sz w:val="32"/>
          <w:szCs w:val="32"/>
        </w:rPr>
      </w:pPr>
      <w:r>
        <w:rPr>
          <w:rFonts w:ascii="仿宋" w:hAnsi="仿宋" w:eastAsia="仿宋" w:cs="仿宋"/>
          <w:spacing w:val="1"/>
          <w:sz w:val="32"/>
          <w:szCs w:val="32"/>
        </w:rPr>
        <w:t>2.从决算单位构成看，纳入本部门</w:t>
      </w:r>
      <w:r>
        <w:rPr>
          <w:rFonts w:ascii="仿宋" w:hAnsi="仿宋" w:eastAsia="仿宋" w:cs="仿宋"/>
          <w:spacing w:val="-53"/>
          <w:sz w:val="32"/>
          <w:szCs w:val="32"/>
        </w:rPr>
        <w:t xml:space="preserve"> </w:t>
      </w:r>
      <w:r>
        <w:rPr>
          <w:rFonts w:ascii="仿宋" w:hAnsi="仿宋" w:eastAsia="仿宋" w:cs="仿宋"/>
          <w:spacing w:val="1"/>
          <w:sz w:val="32"/>
          <w:szCs w:val="32"/>
        </w:rPr>
        <w:t>2022</w:t>
      </w:r>
      <w:r>
        <w:rPr>
          <w:rFonts w:ascii="仿宋" w:hAnsi="仿宋" w:eastAsia="仿宋" w:cs="仿宋"/>
          <w:spacing w:val="-48"/>
          <w:sz w:val="32"/>
          <w:szCs w:val="32"/>
        </w:rPr>
        <w:t xml:space="preserve"> </w:t>
      </w:r>
      <w:r>
        <w:rPr>
          <w:rFonts w:ascii="仿宋" w:hAnsi="仿宋" w:eastAsia="仿宋" w:cs="仿宋"/>
          <w:spacing w:val="1"/>
          <w:sz w:val="32"/>
          <w:szCs w:val="32"/>
        </w:rPr>
        <w:t>年部门汇总决算编制</w:t>
      </w:r>
      <w:r>
        <w:rPr>
          <w:rFonts w:ascii="仿宋" w:hAnsi="仿宋" w:eastAsia="仿宋" w:cs="仿宋"/>
          <w:sz w:val="32"/>
          <w:szCs w:val="32"/>
        </w:rPr>
        <w:t xml:space="preserve"> </w:t>
      </w:r>
      <w:r>
        <w:rPr>
          <w:rFonts w:ascii="仿宋" w:hAnsi="仿宋" w:eastAsia="仿宋" w:cs="仿宋"/>
          <w:spacing w:val="10"/>
          <w:sz w:val="32"/>
          <w:szCs w:val="32"/>
        </w:rPr>
        <w:t>范围的预算单位共计 1</w:t>
      </w:r>
      <w:r>
        <w:rPr>
          <w:rFonts w:ascii="仿宋" w:hAnsi="仿宋" w:eastAsia="仿宋" w:cs="仿宋"/>
          <w:spacing w:val="-24"/>
          <w:sz w:val="32"/>
          <w:szCs w:val="32"/>
        </w:rPr>
        <w:t xml:space="preserve"> </w:t>
      </w:r>
      <w:r>
        <w:rPr>
          <w:rFonts w:ascii="仿宋" w:hAnsi="仿宋" w:eastAsia="仿宋" w:cs="仿宋"/>
          <w:spacing w:val="10"/>
          <w:sz w:val="32"/>
          <w:szCs w:val="32"/>
        </w:rPr>
        <w:t>家，</w:t>
      </w:r>
      <w:r>
        <w:rPr>
          <w:rFonts w:ascii="仿宋" w:hAnsi="仿宋" w:eastAsia="仿宋" w:cs="仿宋"/>
          <w:spacing w:val="-89"/>
          <w:sz w:val="32"/>
          <w:szCs w:val="32"/>
        </w:rPr>
        <w:t xml:space="preserve"> </w:t>
      </w:r>
      <w:r>
        <w:rPr>
          <w:rFonts w:ascii="仿宋" w:hAnsi="仿宋" w:eastAsia="仿宋" w:cs="仿宋"/>
          <w:spacing w:val="10"/>
          <w:sz w:val="32"/>
          <w:szCs w:val="32"/>
        </w:rPr>
        <w:t>具体包括：</w:t>
      </w:r>
      <w:r>
        <w:rPr>
          <w:rFonts w:ascii="仿宋" w:hAnsi="仿宋" w:eastAsia="仿宋" w:cs="仿宋"/>
          <w:spacing w:val="-85"/>
          <w:sz w:val="32"/>
          <w:szCs w:val="32"/>
        </w:rPr>
        <w:t xml:space="preserve"> </w:t>
      </w:r>
      <w:r>
        <w:rPr>
          <w:rFonts w:ascii="仿宋" w:hAnsi="仿宋" w:eastAsia="仿宋" w:cs="仿宋"/>
          <w:spacing w:val="10"/>
          <w:sz w:val="32"/>
          <w:szCs w:val="32"/>
        </w:rPr>
        <w:t>江苏省苏州市人民检察</w:t>
      </w:r>
      <w:r>
        <w:rPr>
          <w:rFonts w:ascii="仿宋" w:hAnsi="仿宋" w:eastAsia="仿宋" w:cs="仿宋"/>
          <w:sz w:val="32"/>
          <w:szCs w:val="32"/>
        </w:rPr>
        <w:t xml:space="preserve"> </w:t>
      </w:r>
      <w:r>
        <w:rPr>
          <w:rFonts w:ascii="仿宋" w:hAnsi="仿宋" w:eastAsia="仿宋" w:cs="仿宋"/>
          <w:spacing w:val="-21"/>
          <w:sz w:val="32"/>
          <w:szCs w:val="32"/>
        </w:rPr>
        <w:t>院。</w:t>
      </w:r>
    </w:p>
    <w:p w14:paraId="21ACB593">
      <w:pPr>
        <w:spacing w:before="236" w:line="221" w:lineRule="auto"/>
        <w:ind w:left="1145"/>
        <w:rPr>
          <w:rFonts w:ascii="黑体" w:hAnsi="黑体" w:eastAsia="黑体" w:cs="黑体"/>
          <w:sz w:val="32"/>
          <w:szCs w:val="32"/>
        </w:rPr>
      </w:pPr>
      <w:r>
        <w:rPr>
          <w:rFonts w:ascii="黑体" w:hAnsi="黑体" w:eastAsia="黑体" w:cs="黑体"/>
          <w:spacing w:val="-2"/>
          <w:sz w:val="32"/>
          <w:szCs w:val="32"/>
        </w:rPr>
        <w:t>三、2022</w:t>
      </w:r>
      <w:r>
        <w:rPr>
          <w:rFonts w:ascii="黑体" w:hAnsi="黑体" w:eastAsia="黑体" w:cs="黑体"/>
          <w:spacing w:val="-67"/>
          <w:sz w:val="32"/>
          <w:szCs w:val="32"/>
        </w:rPr>
        <w:t xml:space="preserve"> </w:t>
      </w:r>
      <w:r>
        <w:rPr>
          <w:rFonts w:ascii="黑体" w:hAnsi="黑体" w:eastAsia="黑体" w:cs="黑体"/>
          <w:spacing w:val="-2"/>
          <w:sz w:val="32"/>
          <w:szCs w:val="32"/>
        </w:rPr>
        <w:t>年度主要工作完成情况</w:t>
      </w:r>
    </w:p>
    <w:p w14:paraId="53000137">
      <w:pPr>
        <w:spacing w:before="241" w:line="359" w:lineRule="auto"/>
        <w:ind w:left="491" w:right="532" w:firstLine="661"/>
        <w:jc w:val="both"/>
        <w:rPr>
          <w:rFonts w:ascii="仿宋" w:hAnsi="仿宋" w:eastAsia="仿宋" w:cs="仿宋"/>
          <w:sz w:val="32"/>
          <w:szCs w:val="32"/>
        </w:rPr>
      </w:pPr>
      <w:r>
        <w:rPr>
          <w:rFonts w:ascii="仿宋" w:hAnsi="仿宋" w:eastAsia="仿宋" w:cs="仿宋"/>
          <w:spacing w:val="9"/>
          <w:sz w:val="32"/>
          <w:szCs w:val="32"/>
        </w:rPr>
        <w:t>一是担当作为、争先创优，赢得了各级各界的广泛赞誉。全</w:t>
      </w:r>
      <w:r>
        <w:rPr>
          <w:rFonts w:ascii="仿宋" w:hAnsi="仿宋" w:eastAsia="仿宋" w:cs="仿宋"/>
          <w:spacing w:val="3"/>
          <w:sz w:val="32"/>
          <w:szCs w:val="32"/>
        </w:rPr>
        <w:t xml:space="preserve"> </w:t>
      </w:r>
      <w:r>
        <w:rPr>
          <w:rFonts w:ascii="仿宋" w:hAnsi="仿宋" w:eastAsia="仿宋" w:cs="仿宋"/>
          <w:spacing w:val="2"/>
          <w:sz w:val="32"/>
          <w:szCs w:val="32"/>
        </w:rPr>
        <w:t>市检察工作得到上级检察机关和省、市主要领导批示</w:t>
      </w:r>
      <w:r>
        <w:rPr>
          <w:rFonts w:ascii="仿宋" w:hAnsi="仿宋" w:eastAsia="仿宋" w:cs="仿宋"/>
          <w:spacing w:val="-65"/>
          <w:sz w:val="32"/>
          <w:szCs w:val="32"/>
        </w:rPr>
        <w:t xml:space="preserve"> </w:t>
      </w:r>
      <w:r>
        <w:rPr>
          <w:rFonts w:ascii="仿宋" w:hAnsi="仿宋" w:eastAsia="仿宋" w:cs="仿宋"/>
          <w:spacing w:val="2"/>
          <w:sz w:val="32"/>
          <w:szCs w:val="32"/>
        </w:rPr>
        <w:t>43</w:t>
      </w:r>
      <w:r>
        <w:rPr>
          <w:rFonts w:ascii="仿宋" w:hAnsi="仿宋" w:eastAsia="仿宋" w:cs="仿宋"/>
          <w:spacing w:val="-54"/>
          <w:sz w:val="32"/>
          <w:szCs w:val="32"/>
        </w:rPr>
        <w:t xml:space="preserve"> </w:t>
      </w:r>
      <w:r>
        <w:rPr>
          <w:rFonts w:ascii="仿宋" w:hAnsi="仿宋" w:eastAsia="仿宋" w:cs="仿宋"/>
          <w:spacing w:val="2"/>
          <w:sz w:val="32"/>
          <w:szCs w:val="32"/>
        </w:rPr>
        <w:t>次，获省</w:t>
      </w:r>
      <w:r>
        <w:rPr>
          <w:rFonts w:ascii="仿宋" w:hAnsi="仿宋" w:eastAsia="仿宋" w:cs="仿宋"/>
          <w:sz w:val="32"/>
          <w:szCs w:val="32"/>
        </w:rPr>
        <w:t xml:space="preserve"> </w:t>
      </w:r>
      <w:r>
        <w:rPr>
          <w:rFonts w:ascii="仿宋" w:hAnsi="仿宋" w:eastAsia="仿宋" w:cs="仿宋"/>
          <w:spacing w:val="2"/>
          <w:sz w:val="32"/>
          <w:szCs w:val="32"/>
        </w:rPr>
        <w:t>级以上转发</w:t>
      </w:r>
      <w:r>
        <w:rPr>
          <w:rFonts w:ascii="仿宋" w:hAnsi="仿宋" w:eastAsia="仿宋" w:cs="仿宋"/>
          <w:spacing w:val="-54"/>
          <w:sz w:val="32"/>
          <w:szCs w:val="32"/>
        </w:rPr>
        <w:t xml:space="preserve"> </w:t>
      </w:r>
      <w:r>
        <w:rPr>
          <w:rFonts w:ascii="仿宋" w:hAnsi="仿宋" w:eastAsia="仿宋" w:cs="仿宋"/>
          <w:spacing w:val="2"/>
          <w:sz w:val="32"/>
          <w:szCs w:val="32"/>
        </w:rPr>
        <w:t>66</w:t>
      </w:r>
      <w:r>
        <w:rPr>
          <w:rFonts w:ascii="仿宋" w:hAnsi="仿宋" w:eastAsia="仿宋" w:cs="仿宋"/>
          <w:spacing w:val="-48"/>
          <w:sz w:val="32"/>
          <w:szCs w:val="32"/>
        </w:rPr>
        <w:t xml:space="preserve"> </w:t>
      </w:r>
      <w:r>
        <w:rPr>
          <w:rFonts w:ascii="仿宋" w:hAnsi="仿宋" w:eastAsia="仿宋" w:cs="仿宋"/>
          <w:spacing w:val="2"/>
          <w:sz w:val="32"/>
          <w:szCs w:val="32"/>
        </w:rPr>
        <w:t>次，被中央主流媒体宣传报道</w:t>
      </w:r>
      <w:r>
        <w:rPr>
          <w:rFonts w:ascii="仿宋" w:hAnsi="仿宋" w:eastAsia="仿宋" w:cs="仿宋"/>
          <w:spacing w:val="-34"/>
          <w:sz w:val="32"/>
          <w:szCs w:val="32"/>
        </w:rPr>
        <w:t xml:space="preserve"> </w:t>
      </w:r>
      <w:r>
        <w:rPr>
          <w:rFonts w:ascii="仿宋" w:hAnsi="仿宋" w:eastAsia="仿宋" w:cs="仿宋"/>
          <w:spacing w:val="2"/>
          <w:sz w:val="32"/>
          <w:szCs w:val="32"/>
        </w:rPr>
        <w:t>107</w:t>
      </w:r>
      <w:r>
        <w:rPr>
          <w:rFonts w:ascii="仿宋" w:hAnsi="仿宋" w:eastAsia="仿宋" w:cs="仿宋"/>
          <w:spacing w:val="-47"/>
          <w:sz w:val="32"/>
          <w:szCs w:val="32"/>
        </w:rPr>
        <w:t xml:space="preserve"> </w:t>
      </w:r>
      <w:r>
        <w:rPr>
          <w:rFonts w:ascii="仿宋" w:hAnsi="仿宋" w:eastAsia="仿宋" w:cs="仿宋"/>
          <w:spacing w:val="2"/>
          <w:sz w:val="32"/>
          <w:szCs w:val="32"/>
        </w:rPr>
        <w:t>次。共有</w:t>
      </w:r>
      <w:r>
        <w:rPr>
          <w:rFonts w:ascii="仿宋" w:hAnsi="仿宋" w:eastAsia="仿宋" w:cs="仿宋"/>
          <w:spacing w:val="-52"/>
          <w:sz w:val="32"/>
          <w:szCs w:val="32"/>
        </w:rPr>
        <w:t xml:space="preserve"> </w:t>
      </w:r>
      <w:r>
        <w:rPr>
          <w:rFonts w:ascii="仿宋" w:hAnsi="仿宋" w:eastAsia="仿宋" w:cs="仿宋"/>
          <w:spacing w:val="2"/>
          <w:sz w:val="32"/>
          <w:szCs w:val="32"/>
        </w:rPr>
        <w:t>37</w:t>
      </w:r>
      <w:r>
        <w:rPr>
          <w:rFonts w:ascii="仿宋" w:hAnsi="仿宋" w:eastAsia="仿宋" w:cs="仿宋"/>
          <w:spacing w:val="-46"/>
          <w:sz w:val="32"/>
          <w:szCs w:val="32"/>
        </w:rPr>
        <w:t xml:space="preserve"> </w:t>
      </w:r>
      <w:r>
        <w:rPr>
          <w:rFonts w:ascii="仿宋" w:hAnsi="仿宋" w:eastAsia="仿宋" w:cs="仿宋"/>
          <w:spacing w:val="2"/>
          <w:sz w:val="32"/>
          <w:szCs w:val="32"/>
        </w:rPr>
        <w:t>个</w:t>
      </w:r>
      <w:r>
        <w:rPr>
          <w:rFonts w:ascii="仿宋" w:hAnsi="仿宋" w:eastAsia="仿宋" w:cs="仿宋"/>
          <w:sz w:val="32"/>
          <w:szCs w:val="32"/>
        </w:rPr>
        <w:t xml:space="preserve"> </w:t>
      </w:r>
      <w:r>
        <w:rPr>
          <w:rFonts w:ascii="仿宋" w:hAnsi="仿宋" w:eastAsia="仿宋" w:cs="仿宋"/>
          <w:spacing w:val="6"/>
          <w:sz w:val="32"/>
          <w:szCs w:val="32"/>
        </w:rPr>
        <w:t>集体和</w:t>
      </w:r>
      <w:r>
        <w:rPr>
          <w:rFonts w:ascii="仿宋" w:hAnsi="仿宋" w:eastAsia="仿宋" w:cs="仿宋"/>
          <w:spacing w:val="-51"/>
          <w:sz w:val="32"/>
          <w:szCs w:val="32"/>
        </w:rPr>
        <w:t xml:space="preserve"> </w:t>
      </w:r>
      <w:r>
        <w:rPr>
          <w:rFonts w:ascii="仿宋" w:hAnsi="仿宋" w:eastAsia="仿宋" w:cs="仿宋"/>
          <w:spacing w:val="6"/>
          <w:sz w:val="32"/>
          <w:szCs w:val="32"/>
        </w:rPr>
        <w:t>32</w:t>
      </w:r>
      <w:r>
        <w:rPr>
          <w:rFonts w:ascii="仿宋" w:hAnsi="仿宋" w:eastAsia="仿宋" w:cs="仿宋"/>
          <w:spacing w:val="-47"/>
          <w:sz w:val="32"/>
          <w:szCs w:val="32"/>
        </w:rPr>
        <w:t xml:space="preserve"> </w:t>
      </w:r>
      <w:r>
        <w:rPr>
          <w:rFonts w:ascii="仿宋" w:hAnsi="仿宋" w:eastAsia="仿宋" w:cs="仿宋"/>
          <w:spacing w:val="6"/>
          <w:sz w:val="32"/>
          <w:szCs w:val="32"/>
        </w:rPr>
        <w:t>名个人获省级以上各类表彰奖励，其中全国性荣</w:t>
      </w:r>
      <w:r>
        <w:rPr>
          <w:rFonts w:ascii="仿宋" w:hAnsi="仿宋" w:eastAsia="仿宋" w:cs="仿宋"/>
          <w:spacing w:val="5"/>
          <w:sz w:val="32"/>
          <w:szCs w:val="32"/>
        </w:rPr>
        <w:t>誉</w:t>
      </w:r>
      <w:r>
        <w:rPr>
          <w:rFonts w:ascii="仿宋" w:hAnsi="仿宋" w:eastAsia="仿宋" w:cs="仿宋"/>
          <w:spacing w:val="-54"/>
          <w:sz w:val="32"/>
          <w:szCs w:val="32"/>
        </w:rPr>
        <w:t xml:space="preserve"> </w:t>
      </w:r>
      <w:r>
        <w:rPr>
          <w:rFonts w:ascii="仿宋" w:hAnsi="仿宋" w:eastAsia="仿宋" w:cs="仿宋"/>
          <w:spacing w:val="5"/>
          <w:sz w:val="32"/>
          <w:szCs w:val="32"/>
        </w:rPr>
        <w:t>25</w:t>
      </w:r>
      <w:r>
        <w:rPr>
          <w:rFonts w:ascii="仿宋" w:hAnsi="仿宋" w:eastAsia="仿宋" w:cs="仿宋"/>
          <w:sz w:val="32"/>
          <w:szCs w:val="32"/>
        </w:rPr>
        <w:t xml:space="preserve"> </w:t>
      </w:r>
      <w:r>
        <w:rPr>
          <w:rFonts w:ascii="仿宋" w:hAnsi="仿宋" w:eastAsia="仿宋" w:cs="仿宋"/>
          <w:spacing w:val="9"/>
          <w:sz w:val="32"/>
          <w:szCs w:val="32"/>
        </w:rPr>
        <w:t>项。虚假劳资债权监督模型斩获全国大数据法律监督模型竞赛一</w:t>
      </w:r>
      <w:r>
        <w:rPr>
          <w:rFonts w:ascii="仿宋" w:hAnsi="仿宋" w:eastAsia="仿宋" w:cs="仿宋"/>
          <w:spacing w:val="7"/>
          <w:sz w:val="32"/>
          <w:szCs w:val="32"/>
        </w:rPr>
        <w:t xml:space="preserve"> </w:t>
      </w:r>
      <w:r>
        <w:rPr>
          <w:rFonts w:ascii="仿宋" w:hAnsi="仿宋" w:eastAsia="仿宋" w:cs="仿宋"/>
          <w:spacing w:val="9"/>
          <w:sz w:val="32"/>
          <w:szCs w:val="32"/>
        </w:rPr>
        <w:t>等奖。大运河水环境综合治理公益诉讼案被最高检评为服务保障</w:t>
      </w:r>
    </w:p>
    <w:p w14:paraId="05DC891C">
      <w:pPr>
        <w:spacing w:line="359" w:lineRule="auto"/>
        <w:rPr>
          <w:rFonts w:ascii="仿宋" w:hAnsi="仿宋" w:eastAsia="仿宋" w:cs="仿宋"/>
          <w:sz w:val="32"/>
          <w:szCs w:val="32"/>
        </w:rPr>
        <w:sectPr>
          <w:footerReference r:id="rId9" w:type="default"/>
          <w:pgSz w:w="11906" w:h="16839"/>
          <w:pgMar w:top="594" w:right="670" w:bottom="485" w:left="990" w:header="262" w:footer="246" w:gutter="0"/>
          <w:cols w:space="720" w:num="1"/>
        </w:sectPr>
      </w:pPr>
    </w:p>
    <w:p w14:paraId="293D479E">
      <w:pPr>
        <w:pStyle w:val="2"/>
        <w:spacing w:line="309" w:lineRule="auto"/>
      </w:pPr>
    </w:p>
    <w:p w14:paraId="48F9A205">
      <w:pPr>
        <w:pStyle w:val="2"/>
        <w:spacing w:line="309" w:lineRule="auto"/>
      </w:pPr>
    </w:p>
    <w:p w14:paraId="0A45598F">
      <w:pPr>
        <w:pStyle w:val="2"/>
        <w:spacing w:line="309" w:lineRule="auto"/>
      </w:pPr>
    </w:p>
    <w:p w14:paraId="3140B55E">
      <w:pPr>
        <w:spacing w:before="104" w:line="359" w:lineRule="auto"/>
        <w:ind w:left="489" w:right="532"/>
        <w:jc w:val="both"/>
        <w:rPr>
          <w:rFonts w:ascii="仿宋" w:hAnsi="仿宋" w:eastAsia="仿宋" w:cs="仿宋"/>
          <w:sz w:val="32"/>
          <w:szCs w:val="32"/>
        </w:rPr>
      </w:pPr>
      <w:r>
        <w:rPr>
          <w:rFonts w:ascii="仿宋" w:hAnsi="仿宋" w:eastAsia="仿宋" w:cs="仿宋"/>
          <w:spacing w:val="9"/>
          <w:sz w:val="32"/>
          <w:szCs w:val="32"/>
        </w:rPr>
        <w:t>长江经济带发展典型案例，在全国论坛交流经验做法，入选十大</w:t>
      </w:r>
      <w:r>
        <w:rPr>
          <w:rFonts w:ascii="仿宋" w:hAnsi="仿宋" w:eastAsia="仿宋" w:cs="仿宋"/>
          <w:spacing w:val="8"/>
          <w:sz w:val="32"/>
          <w:szCs w:val="32"/>
        </w:rPr>
        <w:t xml:space="preserve"> </w:t>
      </w:r>
      <w:r>
        <w:rPr>
          <w:rFonts w:ascii="仿宋" w:hAnsi="仿宋" w:eastAsia="仿宋" w:cs="仿宋"/>
          <w:spacing w:val="9"/>
          <w:sz w:val="32"/>
          <w:szCs w:val="32"/>
        </w:rPr>
        <w:t xml:space="preserve">法律监督案例第二名。融党建模式获评全国检察机关第一批党建 </w:t>
      </w:r>
      <w:r>
        <w:rPr>
          <w:rFonts w:ascii="仿宋" w:hAnsi="仿宋" w:eastAsia="仿宋" w:cs="仿宋"/>
          <w:spacing w:val="1"/>
          <w:sz w:val="32"/>
          <w:szCs w:val="32"/>
        </w:rPr>
        <w:t>与业务深度融合</w:t>
      </w:r>
      <w:r>
        <w:rPr>
          <w:rFonts w:ascii="仿宋" w:hAnsi="仿宋" w:eastAsia="仿宋" w:cs="仿宋"/>
          <w:spacing w:val="-48"/>
          <w:sz w:val="32"/>
          <w:szCs w:val="32"/>
        </w:rPr>
        <w:t xml:space="preserve"> </w:t>
      </w:r>
      <w:r>
        <w:rPr>
          <w:rFonts w:ascii="仿宋" w:hAnsi="仿宋" w:eastAsia="仿宋" w:cs="仿宋"/>
          <w:spacing w:val="1"/>
          <w:sz w:val="32"/>
          <w:szCs w:val="32"/>
        </w:rPr>
        <w:t>20</w:t>
      </w:r>
      <w:r>
        <w:rPr>
          <w:rFonts w:ascii="仿宋" w:hAnsi="仿宋" w:eastAsia="仿宋" w:cs="仿宋"/>
          <w:spacing w:val="-40"/>
          <w:sz w:val="32"/>
          <w:szCs w:val="32"/>
        </w:rPr>
        <w:t xml:space="preserve"> </w:t>
      </w:r>
      <w:r>
        <w:rPr>
          <w:rFonts w:ascii="仿宋" w:hAnsi="仿宋" w:eastAsia="仿宋" w:cs="仿宋"/>
          <w:spacing w:val="1"/>
          <w:sz w:val="32"/>
          <w:szCs w:val="32"/>
        </w:rPr>
        <w:t>强优秀案例。先后产生最高检、省检察院典型</w:t>
      </w:r>
      <w:r>
        <w:rPr>
          <w:rFonts w:ascii="仿宋" w:hAnsi="仿宋" w:eastAsia="仿宋" w:cs="仿宋"/>
          <w:sz w:val="32"/>
          <w:szCs w:val="32"/>
        </w:rPr>
        <w:t xml:space="preserve"> </w:t>
      </w:r>
      <w:r>
        <w:rPr>
          <w:rFonts w:ascii="仿宋" w:hAnsi="仿宋" w:eastAsia="仿宋" w:cs="仿宋"/>
          <w:spacing w:val="-1"/>
          <w:sz w:val="32"/>
          <w:szCs w:val="32"/>
        </w:rPr>
        <w:t>案例、优秀法律文书</w:t>
      </w:r>
      <w:r>
        <w:rPr>
          <w:rFonts w:ascii="仿宋" w:hAnsi="仿宋" w:eastAsia="仿宋" w:cs="仿宋"/>
          <w:spacing w:val="-41"/>
          <w:sz w:val="32"/>
          <w:szCs w:val="32"/>
        </w:rPr>
        <w:t xml:space="preserve"> </w:t>
      </w:r>
      <w:r>
        <w:rPr>
          <w:rFonts w:ascii="仿宋" w:hAnsi="仿宋" w:eastAsia="仿宋" w:cs="仿宋"/>
          <w:spacing w:val="-1"/>
          <w:sz w:val="32"/>
          <w:szCs w:val="32"/>
        </w:rPr>
        <w:t>147</w:t>
      </w:r>
      <w:r>
        <w:rPr>
          <w:rFonts w:ascii="仿宋" w:hAnsi="仿宋" w:eastAsia="仿宋" w:cs="仿宋"/>
          <w:spacing w:val="-52"/>
          <w:sz w:val="32"/>
          <w:szCs w:val="32"/>
        </w:rPr>
        <w:t xml:space="preserve"> </w:t>
      </w:r>
      <w:r>
        <w:rPr>
          <w:rFonts w:ascii="仿宋" w:hAnsi="仿宋" w:eastAsia="仿宋" w:cs="仿宋"/>
          <w:spacing w:val="-1"/>
          <w:sz w:val="32"/>
          <w:szCs w:val="32"/>
        </w:rPr>
        <w:t>个，立项省级以上理论研</w:t>
      </w:r>
      <w:r>
        <w:rPr>
          <w:rFonts w:ascii="仿宋" w:hAnsi="仿宋" w:eastAsia="仿宋" w:cs="仿宋"/>
          <w:spacing w:val="-2"/>
          <w:sz w:val="32"/>
          <w:szCs w:val="32"/>
        </w:rPr>
        <w:t>究课题</w:t>
      </w:r>
      <w:r>
        <w:rPr>
          <w:rFonts w:ascii="仿宋" w:hAnsi="仿宋" w:eastAsia="仿宋" w:cs="仿宋"/>
          <w:spacing w:val="-41"/>
          <w:sz w:val="32"/>
          <w:szCs w:val="32"/>
        </w:rPr>
        <w:t xml:space="preserve"> </w:t>
      </w:r>
      <w:r>
        <w:rPr>
          <w:rFonts w:ascii="仿宋" w:hAnsi="仿宋" w:eastAsia="仿宋" w:cs="仿宋"/>
          <w:spacing w:val="-2"/>
          <w:sz w:val="32"/>
          <w:szCs w:val="32"/>
        </w:rPr>
        <w:t>18</w:t>
      </w:r>
      <w:r>
        <w:rPr>
          <w:rFonts w:ascii="仿宋" w:hAnsi="仿宋" w:eastAsia="仿宋" w:cs="仿宋"/>
          <w:spacing w:val="-53"/>
          <w:sz w:val="32"/>
          <w:szCs w:val="32"/>
        </w:rPr>
        <w:t xml:space="preserve"> </w:t>
      </w:r>
      <w:r>
        <w:rPr>
          <w:rFonts w:ascii="仿宋" w:hAnsi="仿宋" w:eastAsia="仿宋" w:cs="仿宋"/>
          <w:spacing w:val="-2"/>
          <w:sz w:val="32"/>
          <w:szCs w:val="32"/>
        </w:rPr>
        <w:t>个，</w:t>
      </w:r>
      <w:r>
        <w:rPr>
          <w:rFonts w:ascii="仿宋" w:hAnsi="仿宋" w:eastAsia="仿宋" w:cs="仿宋"/>
          <w:sz w:val="32"/>
          <w:szCs w:val="32"/>
        </w:rPr>
        <w:t xml:space="preserve"> </w:t>
      </w:r>
      <w:r>
        <w:rPr>
          <w:rFonts w:ascii="仿宋" w:hAnsi="仿宋" w:eastAsia="仿宋" w:cs="仿宋"/>
          <w:spacing w:val="21"/>
          <w:sz w:val="32"/>
          <w:szCs w:val="32"/>
        </w:rPr>
        <w:t>数量均为全省第一。在中国社科院发布的检务透明度指数报告</w:t>
      </w:r>
      <w:r>
        <w:rPr>
          <w:rFonts w:ascii="仿宋" w:hAnsi="仿宋" w:eastAsia="仿宋" w:cs="仿宋"/>
          <w:spacing w:val="14"/>
          <w:sz w:val="32"/>
          <w:szCs w:val="32"/>
        </w:rPr>
        <w:t xml:space="preserve"> </w:t>
      </w:r>
      <w:r>
        <w:rPr>
          <w:rFonts w:ascii="仿宋" w:hAnsi="仿宋" w:eastAsia="仿宋" w:cs="仿宋"/>
          <w:spacing w:val="7"/>
          <w:sz w:val="32"/>
          <w:szCs w:val="32"/>
        </w:rPr>
        <w:t>中，市检察院在较大的市中排名第一。市检察院和</w:t>
      </w:r>
      <w:r>
        <w:rPr>
          <w:rFonts w:ascii="仿宋" w:hAnsi="仿宋" w:eastAsia="仿宋" w:cs="仿宋"/>
          <w:spacing w:val="-50"/>
          <w:sz w:val="32"/>
          <w:szCs w:val="32"/>
        </w:rPr>
        <w:t xml:space="preserve"> </w:t>
      </w:r>
      <w:r>
        <w:rPr>
          <w:rFonts w:ascii="仿宋" w:hAnsi="仿宋" w:eastAsia="仿宋" w:cs="仿宋"/>
          <w:spacing w:val="7"/>
          <w:sz w:val="32"/>
          <w:szCs w:val="32"/>
        </w:rPr>
        <w:t>4</w:t>
      </w:r>
      <w:r>
        <w:rPr>
          <w:rFonts w:ascii="仿宋" w:hAnsi="仿宋" w:eastAsia="仿宋" w:cs="仿宋"/>
          <w:spacing w:val="-45"/>
          <w:sz w:val="32"/>
          <w:szCs w:val="32"/>
        </w:rPr>
        <w:t xml:space="preserve"> </w:t>
      </w:r>
      <w:r>
        <w:rPr>
          <w:rFonts w:ascii="仿宋" w:hAnsi="仿宋" w:eastAsia="仿宋" w:cs="仿宋"/>
          <w:spacing w:val="7"/>
          <w:sz w:val="32"/>
          <w:szCs w:val="32"/>
        </w:rPr>
        <w:t>家基层院官</w:t>
      </w:r>
      <w:r>
        <w:rPr>
          <w:rFonts w:ascii="仿宋" w:hAnsi="仿宋" w:eastAsia="仿宋" w:cs="仿宋"/>
          <w:sz w:val="32"/>
          <w:szCs w:val="32"/>
        </w:rPr>
        <w:t xml:space="preserve"> </w:t>
      </w:r>
      <w:r>
        <w:rPr>
          <w:rFonts w:ascii="仿宋" w:hAnsi="仿宋" w:eastAsia="仿宋" w:cs="仿宋"/>
          <w:spacing w:val="9"/>
          <w:sz w:val="32"/>
          <w:szCs w:val="32"/>
        </w:rPr>
        <w:t xml:space="preserve">网获评全国检察机关优秀门户网站，基层院官网获评数量占全国 </w:t>
      </w:r>
      <w:r>
        <w:rPr>
          <w:rFonts w:ascii="仿宋" w:hAnsi="仿宋" w:eastAsia="仿宋" w:cs="仿宋"/>
          <w:spacing w:val="-3"/>
          <w:sz w:val="32"/>
          <w:szCs w:val="32"/>
        </w:rPr>
        <w:t>优秀总数的八分之一。</w:t>
      </w:r>
    </w:p>
    <w:p w14:paraId="64607955">
      <w:pPr>
        <w:spacing w:before="18" w:line="358" w:lineRule="auto"/>
        <w:ind w:left="489" w:right="532" w:firstLine="669"/>
        <w:rPr>
          <w:rFonts w:ascii="仿宋" w:hAnsi="仿宋" w:eastAsia="仿宋" w:cs="仿宋"/>
          <w:sz w:val="32"/>
          <w:szCs w:val="32"/>
        </w:rPr>
      </w:pPr>
      <w:r>
        <w:rPr>
          <w:rFonts w:ascii="仿宋" w:hAnsi="仿宋" w:eastAsia="仿宋" w:cs="仿宋"/>
          <w:spacing w:val="7"/>
          <w:sz w:val="32"/>
          <w:szCs w:val="32"/>
        </w:rPr>
        <w:t>二是能动履职、护航大局，提供了高质量发展的法治动力。</w:t>
      </w:r>
      <w:r>
        <w:rPr>
          <w:rFonts w:ascii="仿宋" w:hAnsi="仿宋" w:eastAsia="仿宋" w:cs="仿宋"/>
          <w:spacing w:val="8"/>
          <w:sz w:val="32"/>
          <w:szCs w:val="32"/>
        </w:rPr>
        <w:t xml:space="preserve"> </w:t>
      </w:r>
      <w:r>
        <w:rPr>
          <w:rFonts w:ascii="仿宋" w:hAnsi="仿宋" w:eastAsia="仿宋" w:cs="仿宋"/>
          <w:spacing w:val="26"/>
          <w:sz w:val="32"/>
          <w:szCs w:val="32"/>
        </w:rPr>
        <w:t>护航民企工作质效领先</w:t>
      </w:r>
      <w:r>
        <w:rPr>
          <w:rFonts w:ascii="仿宋" w:hAnsi="仿宋" w:eastAsia="仿宋" w:cs="仿宋"/>
          <w:spacing w:val="-80"/>
          <w:sz w:val="32"/>
          <w:szCs w:val="32"/>
        </w:rPr>
        <w:t xml:space="preserve"> </w:t>
      </w:r>
      <w:r>
        <w:rPr>
          <w:rFonts w:ascii="仿宋" w:hAnsi="仿宋" w:eastAsia="仿宋" w:cs="仿宋"/>
          <w:spacing w:val="26"/>
          <w:sz w:val="32"/>
          <w:szCs w:val="32"/>
        </w:rPr>
        <w:t>，</w:t>
      </w:r>
      <w:r>
        <w:rPr>
          <w:rFonts w:ascii="仿宋" w:hAnsi="仿宋" w:eastAsia="仿宋" w:cs="仿宋"/>
          <w:spacing w:val="-82"/>
          <w:sz w:val="32"/>
          <w:szCs w:val="32"/>
        </w:rPr>
        <w:t xml:space="preserve"> </w:t>
      </w:r>
      <w:r>
        <w:rPr>
          <w:rFonts w:ascii="仿宋" w:hAnsi="仿宋" w:eastAsia="仿宋" w:cs="仿宋"/>
          <w:spacing w:val="17"/>
          <w:sz w:val="32"/>
          <w:szCs w:val="32"/>
        </w:rPr>
        <w:t>实现第三方监督评估机制管理委员会</w:t>
      </w:r>
      <w:r>
        <w:rPr>
          <w:rFonts w:ascii="仿宋" w:hAnsi="仿宋" w:eastAsia="仿宋" w:cs="仿宋"/>
          <w:spacing w:val="16"/>
          <w:sz w:val="32"/>
          <w:szCs w:val="32"/>
        </w:rPr>
        <w:t>市、区两级全覆</w:t>
      </w:r>
      <w:r>
        <w:rPr>
          <w:rFonts w:ascii="仿宋" w:hAnsi="仿宋" w:eastAsia="仿宋" w:cs="仿宋"/>
          <w:sz w:val="32"/>
          <w:szCs w:val="32"/>
        </w:rPr>
        <w:t xml:space="preserve"> </w:t>
      </w:r>
      <w:r>
        <w:rPr>
          <w:rFonts w:ascii="仿宋" w:hAnsi="仿宋" w:eastAsia="仿宋" w:cs="仿宋"/>
          <w:spacing w:val="9"/>
          <w:sz w:val="32"/>
          <w:szCs w:val="32"/>
        </w:rPr>
        <w:t>盖，帮助包含上市公司、重点税源企业、省级民营科技企业在内</w:t>
      </w:r>
      <w:r>
        <w:rPr>
          <w:rFonts w:ascii="仿宋" w:hAnsi="仿宋" w:eastAsia="仿宋" w:cs="仿宋"/>
          <w:spacing w:val="1"/>
          <w:sz w:val="32"/>
          <w:szCs w:val="32"/>
        </w:rPr>
        <w:t>的32家涉案企业重获新生，稳住就业人数</w:t>
      </w:r>
      <w:r>
        <w:rPr>
          <w:rFonts w:ascii="仿宋" w:hAnsi="仿宋" w:eastAsia="仿宋" w:cs="仿宋"/>
          <w:spacing w:val="-36"/>
          <w:sz w:val="32"/>
          <w:szCs w:val="32"/>
        </w:rPr>
        <w:t xml:space="preserve"> </w:t>
      </w:r>
      <w:r>
        <w:rPr>
          <w:rFonts w:ascii="仿宋" w:hAnsi="仿宋" w:eastAsia="仿宋" w:cs="仿宋"/>
          <w:spacing w:val="1"/>
          <w:sz w:val="32"/>
          <w:szCs w:val="32"/>
        </w:rPr>
        <w:t>1.67万人、稳定税收</w:t>
      </w:r>
      <w:r>
        <w:rPr>
          <w:rFonts w:ascii="仿宋" w:hAnsi="仿宋" w:eastAsia="仿宋" w:cs="仿宋"/>
          <w:spacing w:val="3"/>
          <w:sz w:val="32"/>
          <w:szCs w:val="32"/>
        </w:rPr>
        <w:t>15.5</w:t>
      </w:r>
      <w:r>
        <w:rPr>
          <w:rFonts w:ascii="仿宋" w:hAnsi="仿宋" w:eastAsia="仿宋" w:cs="仿宋"/>
          <w:spacing w:val="-39"/>
          <w:sz w:val="32"/>
          <w:szCs w:val="32"/>
        </w:rPr>
        <w:t xml:space="preserve"> </w:t>
      </w:r>
      <w:r>
        <w:rPr>
          <w:rFonts w:ascii="仿宋" w:hAnsi="仿宋" w:eastAsia="仿宋" w:cs="仿宋"/>
          <w:spacing w:val="3"/>
          <w:sz w:val="32"/>
          <w:szCs w:val="32"/>
        </w:rPr>
        <w:t>亿元。工作成效得到市委曹路宝书记在“新春第一会</w:t>
      </w:r>
      <w:r>
        <w:rPr>
          <w:rFonts w:ascii="仿宋" w:hAnsi="仿宋" w:eastAsia="仿宋" w:cs="仿宋"/>
          <w:spacing w:val="-110"/>
          <w:sz w:val="32"/>
          <w:szCs w:val="32"/>
        </w:rPr>
        <w:t xml:space="preserve"> </w:t>
      </w:r>
      <w:r>
        <w:rPr>
          <w:rFonts w:ascii="仿宋" w:hAnsi="仿宋" w:eastAsia="仿宋" w:cs="仿宋"/>
          <w:spacing w:val="3"/>
          <w:sz w:val="32"/>
          <w:szCs w:val="32"/>
        </w:rPr>
        <w:t>”上充</w:t>
      </w:r>
      <w:r>
        <w:rPr>
          <w:rFonts w:ascii="仿宋" w:hAnsi="仿宋" w:eastAsia="仿宋" w:cs="仿宋"/>
          <w:spacing w:val="9"/>
          <w:sz w:val="32"/>
          <w:szCs w:val="32"/>
        </w:rPr>
        <w:t xml:space="preserve">分肯定。坚决落实服务创新驱动发展的检察职责，紧跟苏州数字 经济时代产业创新集群建设重大部署，发布履职白皮书，制定检 </w:t>
      </w:r>
      <w:r>
        <w:rPr>
          <w:rFonts w:ascii="仿宋" w:hAnsi="仿宋" w:eastAsia="仿宋" w:cs="仿宋"/>
          <w:spacing w:val="8"/>
          <w:sz w:val="32"/>
          <w:szCs w:val="32"/>
        </w:rPr>
        <w:t>察服务保障实施意见。全面加强知识产权综合保护工作，</w:t>
      </w:r>
      <w:r>
        <w:rPr>
          <w:rFonts w:ascii="仿宋" w:hAnsi="仿宋" w:eastAsia="仿宋" w:cs="仿宋"/>
          <w:spacing w:val="-123"/>
          <w:sz w:val="32"/>
          <w:szCs w:val="32"/>
        </w:rPr>
        <w:t xml:space="preserve"> </w:t>
      </w:r>
      <w:r>
        <w:rPr>
          <w:rFonts w:ascii="仿宋" w:hAnsi="仿宋" w:eastAsia="仿宋" w:cs="仿宋"/>
          <w:spacing w:val="8"/>
          <w:sz w:val="32"/>
          <w:szCs w:val="32"/>
        </w:rPr>
        <w:t>“严保</w:t>
      </w:r>
      <w:r>
        <w:rPr>
          <w:rFonts w:ascii="仿宋" w:hAnsi="仿宋" w:eastAsia="仿宋" w:cs="仿宋"/>
          <w:spacing w:val="7"/>
          <w:sz w:val="32"/>
          <w:szCs w:val="32"/>
        </w:rPr>
        <w:t>护、大保护、快保护、同保护”格局得到有效构建，为更多创新</w:t>
      </w:r>
      <w:r>
        <w:rPr>
          <w:rFonts w:ascii="仿宋" w:hAnsi="仿宋" w:eastAsia="仿宋" w:cs="仿宋"/>
          <w:sz w:val="32"/>
          <w:szCs w:val="32"/>
        </w:rPr>
        <w:t xml:space="preserve"> </w:t>
      </w:r>
      <w:r>
        <w:rPr>
          <w:rFonts w:ascii="仿宋" w:hAnsi="仿宋" w:eastAsia="仿宋" w:cs="仿宋"/>
          <w:spacing w:val="-3"/>
          <w:sz w:val="32"/>
          <w:szCs w:val="32"/>
        </w:rPr>
        <w:t>成果在苏州产生和就地转化利用提供有力检察保障。</w:t>
      </w:r>
    </w:p>
    <w:p w14:paraId="056C53E6">
      <w:pPr>
        <w:spacing w:before="3" w:line="359" w:lineRule="auto"/>
        <w:ind w:left="481" w:right="372" w:firstLine="675"/>
        <w:jc w:val="both"/>
        <w:rPr>
          <w:rFonts w:ascii="仿宋" w:hAnsi="仿宋" w:eastAsia="仿宋" w:cs="仿宋"/>
          <w:sz w:val="32"/>
          <w:szCs w:val="32"/>
        </w:rPr>
      </w:pPr>
      <w:r>
        <w:rPr>
          <w:rFonts w:ascii="仿宋" w:hAnsi="仿宋" w:eastAsia="仿宋" w:cs="仿宋"/>
          <w:spacing w:val="19"/>
          <w:sz w:val="32"/>
          <w:szCs w:val="32"/>
        </w:rPr>
        <w:t>三是坚守初心、司法为民，</w:t>
      </w:r>
      <w:r>
        <w:rPr>
          <w:rFonts w:ascii="仿宋" w:hAnsi="仿宋" w:eastAsia="仿宋" w:cs="仿宋"/>
          <w:spacing w:val="-82"/>
          <w:sz w:val="32"/>
          <w:szCs w:val="32"/>
        </w:rPr>
        <w:t xml:space="preserve"> </w:t>
      </w:r>
      <w:r>
        <w:rPr>
          <w:rFonts w:ascii="仿宋" w:hAnsi="仿宋" w:eastAsia="仿宋" w:cs="仿宋"/>
          <w:spacing w:val="19"/>
          <w:sz w:val="32"/>
          <w:szCs w:val="32"/>
        </w:rPr>
        <w:t>解决了一批困扰群众的急难愁</w:t>
      </w:r>
      <w:r>
        <w:rPr>
          <w:rFonts w:ascii="仿宋" w:hAnsi="仿宋" w:eastAsia="仿宋" w:cs="仿宋"/>
          <w:sz w:val="32"/>
          <w:szCs w:val="32"/>
        </w:rPr>
        <w:t xml:space="preserve">  </w:t>
      </w:r>
      <w:r>
        <w:rPr>
          <w:rFonts w:ascii="仿宋" w:hAnsi="仿宋" w:eastAsia="仿宋" w:cs="仿宋"/>
          <w:spacing w:val="4"/>
          <w:sz w:val="32"/>
          <w:szCs w:val="32"/>
        </w:rPr>
        <w:t>盼。坚持和发展新时代“枫桥经验</w:t>
      </w:r>
      <w:r>
        <w:rPr>
          <w:rFonts w:ascii="仿宋" w:hAnsi="仿宋" w:eastAsia="仿宋" w:cs="仿宋"/>
          <w:spacing w:val="-102"/>
          <w:sz w:val="32"/>
          <w:szCs w:val="32"/>
        </w:rPr>
        <w:t xml:space="preserve"> </w:t>
      </w:r>
      <w:r>
        <w:rPr>
          <w:rFonts w:ascii="仿宋" w:hAnsi="仿宋" w:eastAsia="仿宋" w:cs="仿宋"/>
          <w:spacing w:val="4"/>
          <w:sz w:val="32"/>
          <w:szCs w:val="32"/>
        </w:rPr>
        <w:t>”，全部化解</w:t>
      </w:r>
      <w:r>
        <w:rPr>
          <w:rFonts w:ascii="仿宋" w:hAnsi="仿宋" w:eastAsia="仿宋" w:cs="仿宋"/>
          <w:spacing w:val="-58"/>
          <w:sz w:val="32"/>
          <w:szCs w:val="32"/>
        </w:rPr>
        <w:t xml:space="preserve"> </w:t>
      </w:r>
      <w:r>
        <w:rPr>
          <w:rFonts w:ascii="仿宋" w:hAnsi="仿宋" w:eastAsia="仿宋" w:cs="仿宋"/>
          <w:spacing w:val="4"/>
          <w:sz w:val="32"/>
          <w:szCs w:val="32"/>
        </w:rPr>
        <w:t>35</w:t>
      </w:r>
      <w:r>
        <w:rPr>
          <w:rFonts w:ascii="仿宋" w:hAnsi="仿宋" w:eastAsia="仿宋" w:cs="仿宋"/>
          <w:spacing w:val="-54"/>
          <w:sz w:val="32"/>
          <w:szCs w:val="32"/>
        </w:rPr>
        <w:t xml:space="preserve"> </w:t>
      </w:r>
      <w:r>
        <w:rPr>
          <w:rFonts w:ascii="仿宋" w:hAnsi="仿宋" w:eastAsia="仿宋" w:cs="仿宋"/>
          <w:spacing w:val="4"/>
          <w:sz w:val="32"/>
          <w:szCs w:val="32"/>
        </w:rPr>
        <w:t>件“老大难</w:t>
      </w:r>
      <w:r>
        <w:rPr>
          <w:rFonts w:ascii="仿宋" w:hAnsi="仿宋" w:eastAsia="仿宋" w:cs="仿宋"/>
          <w:spacing w:val="-113"/>
          <w:sz w:val="32"/>
          <w:szCs w:val="32"/>
        </w:rPr>
        <w:t xml:space="preserve"> </w:t>
      </w:r>
      <w:r>
        <w:rPr>
          <w:rFonts w:ascii="仿宋" w:hAnsi="仿宋" w:eastAsia="仿宋" w:cs="仿宋"/>
          <w:spacing w:val="4"/>
          <w:sz w:val="32"/>
          <w:szCs w:val="32"/>
        </w:rPr>
        <w:t>”</w:t>
      </w:r>
      <w:r>
        <w:rPr>
          <w:rFonts w:ascii="仿宋" w:hAnsi="仿宋" w:eastAsia="仿宋" w:cs="仿宋"/>
          <w:sz w:val="32"/>
          <w:szCs w:val="32"/>
        </w:rPr>
        <w:t xml:space="preserve"> </w:t>
      </w:r>
      <w:r>
        <w:rPr>
          <w:rFonts w:ascii="仿宋" w:hAnsi="仿宋" w:eastAsia="仿宋" w:cs="仿宋"/>
          <w:spacing w:val="3"/>
          <w:sz w:val="32"/>
          <w:szCs w:val="32"/>
        </w:rPr>
        <w:t>信访积案、77</w:t>
      </w:r>
      <w:r>
        <w:rPr>
          <w:rFonts w:ascii="仿宋" w:hAnsi="仿宋" w:eastAsia="仿宋" w:cs="仿宋"/>
          <w:spacing w:val="-53"/>
          <w:sz w:val="32"/>
          <w:szCs w:val="32"/>
        </w:rPr>
        <w:t xml:space="preserve"> </w:t>
      </w:r>
      <w:r>
        <w:rPr>
          <w:rFonts w:ascii="仿宋" w:hAnsi="仿宋" w:eastAsia="仿宋" w:cs="仿宋"/>
          <w:spacing w:val="3"/>
          <w:sz w:val="32"/>
          <w:szCs w:val="32"/>
        </w:rPr>
        <w:t>起群体劳资纠纷。行政争议实质性化解</w:t>
      </w:r>
      <w:r>
        <w:rPr>
          <w:rFonts w:ascii="仿宋" w:hAnsi="仿宋" w:eastAsia="仿宋" w:cs="仿宋"/>
          <w:spacing w:val="2"/>
          <w:sz w:val="32"/>
          <w:szCs w:val="32"/>
        </w:rPr>
        <w:t>数同比增长</w:t>
      </w:r>
      <w:r>
        <w:rPr>
          <w:rFonts w:ascii="仿宋" w:hAnsi="仿宋" w:eastAsia="仿宋" w:cs="仿宋"/>
          <w:sz w:val="32"/>
          <w:szCs w:val="32"/>
        </w:rPr>
        <w:t xml:space="preserve">  </w:t>
      </w:r>
      <w:r>
        <w:rPr>
          <w:rFonts w:ascii="仿宋" w:hAnsi="仿宋" w:eastAsia="仿宋" w:cs="仿宋"/>
          <w:spacing w:val="2"/>
          <w:sz w:val="32"/>
          <w:szCs w:val="32"/>
        </w:rPr>
        <w:t>8.1</w:t>
      </w:r>
      <w:r>
        <w:rPr>
          <w:rFonts w:ascii="仿宋" w:hAnsi="仿宋" w:eastAsia="仿宋" w:cs="仿宋"/>
          <w:spacing w:val="-51"/>
          <w:sz w:val="32"/>
          <w:szCs w:val="32"/>
        </w:rPr>
        <w:t xml:space="preserve"> </w:t>
      </w:r>
      <w:r>
        <w:rPr>
          <w:rFonts w:ascii="仿宋" w:hAnsi="仿宋" w:eastAsia="仿宋" w:cs="仿宋"/>
          <w:spacing w:val="2"/>
          <w:sz w:val="32"/>
          <w:szCs w:val="32"/>
        </w:rPr>
        <w:t>倍，重复信访率整体下降</w:t>
      </w:r>
      <w:r>
        <w:rPr>
          <w:rFonts w:ascii="仿宋" w:hAnsi="仿宋" w:eastAsia="仿宋" w:cs="仿宋"/>
          <w:spacing w:val="-56"/>
          <w:sz w:val="32"/>
          <w:szCs w:val="32"/>
        </w:rPr>
        <w:t xml:space="preserve"> </w:t>
      </w:r>
      <w:r>
        <w:rPr>
          <w:rFonts w:ascii="仿宋" w:hAnsi="仿宋" w:eastAsia="仿宋" w:cs="仿宋"/>
          <w:spacing w:val="2"/>
          <w:sz w:val="32"/>
          <w:szCs w:val="32"/>
        </w:rPr>
        <w:t>70.6%，保持</w:t>
      </w:r>
      <w:r>
        <w:rPr>
          <w:rFonts w:ascii="仿宋" w:hAnsi="仿宋" w:eastAsia="仿宋" w:cs="仿宋"/>
          <w:spacing w:val="1"/>
          <w:sz w:val="32"/>
          <w:szCs w:val="32"/>
        </w:rPr>
        <w:t>涉检进京“零上访</w:t>
      </w:r>
      <w:r>
        <w:rPr>
          <w:rFonts w:ascii="仿宋" w:hAnsi="仿宋" w:eastAsia="仿宋" w:cs="仿宋"/>
          <w:spacing w:val="-113"/>
          <w:sz w:val="32"/>
          <w:szCs w:val="32"/>
        </w:rPr>
        <w:t xml:space="preserve"> </w:t>
      </w:r>
      <w:r>
        <w:rPr>
          <w:rFonts w:ascii="仿宋" w:hAnsi="仿宋" w:eastAsia="仿宋" w:cs="仿宋"/>
          <w:spacing w:val="1"/>
          <w:sz w:val="32"/>
          <w:szCs w:val="32"/>
        </w:rPr>
        <w:t>”。</w:t>
      </w:r>
    </w:p>
    <w:p w14:paraId="21F9ADC6">
      <w:pPr>
        <w:spacing w:line="359" w:lineRule="auto"/>
        <w:rPr>
          <w:rFonts w:ascii="仿宋" w:hAnsi="仿宋" w:eastAsia="仿宋" w:cs="仿宋"/>
          <w:sz w:val="32"/>
          <w:szCs w:val="32"/>
        </w:rPr>
        <w:sectPr>
          <w:footerReference r:id="rId10" w:type="default"/>
          <w:pgSz w:w="11906" w:h="16839"/>
          <w:pgMar w:top="594" w:right="670" w:bottom="485" w:left="990" w:header="262" w:footer="248" w:gutter="0"/>
          <w:cols w:space="720" w:num="1"/>
        </w:sectPr>
      </w:pPr>
    </w:p>
    <w:p w14:paraId="2980E46A">
      <w:pPr>
        <w:pStyle w:val="2"/>
        <w:spacing w:line="309" w:lineRule="auto"/>
      </w:pPr>
    </w:p>
    <w:p w14:paraId="1C2C7D7F">
      <w:pPr>
        <w:pStyle w:val="2"/>
        <w:spacing w:line="309" w:lineRule="auto"/>
      </w:pPr>
    </w:p>
    <w:p w14:paraId="0E60E506">
      <w:pPr>
        <w:pStyle w:val="2"/>
        <w:spacing w:line="309" w:lineRule="auto"/>
      </w:pPr>
    </w:p>
    <w:p w14:paraId="4758A749">
      <w:pPr>
        <w:spacing w:before="104" w:line="359" w:lineRule="auto"/>
        <w:ind w:left="490" w:right="532" w:firstLine="10"/>
        <w:jc w:val="both"/>
        <w:rPr>
          <w:rFonts w:ascii="仿宋" w:hAnsi="仿宋" w:eastAsia="仿宋" w:cs="仿宋"/>
          <w:sz w:val="32"/>
          <w:szCs w:val="32"/>
        </w:rPr>
      </w:pPr>
      <w:r>
        <w:rPr>
          <w:rFonts w:ascii="仿宋" w:hAnsi="仿宋" w:eastAsia="仿宋" w:cs="仿宋"/>
          <w:spacing w:val="9"/>
          <w:sz w:val="32"/>
          <w:szCs w:val="32"/>
        </w:rPr>
        <w:t>办理司法救助案件数、发放救助金数全省第一，有力彰显党</w:t>
      </w:r>
      <w:r>
        <w:rPr>
          <w:rFonts w:ascii="仿宋" w:hAnsi="仿宋" w:eastAsia="仿宋" w:cs="仿宋"/>
          <w:spacing w:val="8"/>
          <w:sz w:val="32"/>
          <w:szCs w:val="32"/>
        </w:rPr>
        <w:t>和政</w:t>
      </w:r>
      <w:r>
        <w:rPr>
          <w:rFonts w:ascii="仿宋" w:hAnsi="仿宋" w:eastAsia="仿宋" w:cs="仿宋"/>
          <w:sz w:val="32"/>
          <w:szCs w:val="32"/>
        </w:rPr>
        <w:t xml:space="preserve"> </w:t>
      </w:r>
      <w:r>
        <w:rPr>
          <w:rFonts w:ascii="仿宋" w:hAnsi="仿宋" w:eastAsia="仿宋" w:cs="仿宋"/>
          <w:spacing w:val="9"/>
          <w:sz w:val="32"/>
          <w:szCs w:val="32"/>
        </w:rPr>
        <w:t>府关怀。积极回应群众对美好生活的期盼，助力全市打好污染防</w:t>
      </w:r>
      <w:r>
        <w:rPr>
          <w:rFonts w:ascii="仿宋" w:hAnsi="仿宋" w:eastAsia="仿宋" w:cs="仿宋"/>
          <w:spacing w:val="8"/>
          <w:sz w:val="32"/>
          <w:szCs w:val="32"/>
        </w:rPr>
        <w:t xml:space="preserve"> </w:t>
      </w:r>
      <w:r>
        <w:rPr>
          <w:rFonts w:ascii="仿宋" w:hAnsi="仿宋" w:eastAsia="仿宋" w:cs="仿宋"/>
          <w:spacing w:val="-1"/>
          <w:sz w:val="32"/>
          <w:szCs w:val="32"/>
        </w:rPr>
        <w:t>治攻坚战，追索环境损害赔偿金</w:t>
      </w:r>
      <w:r>
        <w:rPr>
          <w:rFonts w:ascii="仿宋" w:hAnsi="仿宋" w:eastAsia="仿宋" w:cs="仿宋"/>
          <w:spacing w:val="-57"/>
          <w:sz w:val="32"/>
          <w:szCs w:val="32"/>
        </w:rPr>
        <w:t xml:space="preserve"> </w:t>
      </w:r>
      <w:r>
        <w:rPr>
          <w:rFonts w:ascii="仿宋" w:hAnsi="仿宋" w:eastAsia="仿宋" w:cs="仿宋"/>
          <w:spacing w:val="-1"/>
          <w:sz w:val="32"/>
          <w:szCs w:val="32"/>
        </w:rPr>
        <w:t>2213</w:t>
      </w:r>
      <w:r>
        <w:rPr>
          <w:rFonts w:ascii="仿宋" w:hAnsi="仿宋" w:eastAsia="仿宋" w:cs="仿宋"/>
          <w:spacing w:val="-53"/>
          <w:sz w:val="32"/>
          <w:szCs w:val="32"/>
        </w:rPr>
        <w:t xml:space="preserve"> </w:t>
      </w:r>
      <w:r>
        <w:rPr>
          <w:rFonts w:ascii="仿宋" w:hAnsi="仿宋" w:eastAsia="仿宋" w:cs="仿宋"/>
          <w:spacing w:val="-1"/>
          <w:sz w:val="32"/>
          <w:szCs w:val="32"/>
        </w:rPr>
        <w:t>万元，督促修复被污染水土</w:t>
      </w:r>
      <w:r>
        <w:rPr>
          <w:rFonts w:ascii="仿宋" w:hAnsi="仿宋" w:eastAsia="仿宋" w:cs="仿宋"/>
          <w:sz w:val="32"/>
          <w:szCs w:val="32"/>
        </w:rPr>
        <w:t xml:space="preserve"> </w:t>
      </w:r>
      <w:r>
        <w:rPr>
          <w:rFonts w:ascii="仿宋" w:hAnsi="仿宋" w:eastAsia="仿宋" w:cs="仿宋"/>
          <w:spacing w:val="2"/>
          <w:sz w:val="32"/>
          <w:szCs w:val="32"/>
        </w:rPr>
        <w:t>1100</w:t>
      </w:r>
      <w:r>
        <w:rPr>
          <w:rFonts w:ascii="仿宋" w:hAnsi="仿宋" w:eastAsia="仿宋" w:cs="仿宋"/>
          <w:spacing w:val="-43"/>
          <w:sz w:val="32"/>
          <w:szCs w:val="32"/>
        </w:rPr>
        <w:t xml:space="preserve"> </w:t>
      </w:r>
      <w:r>
        <w:rPr>
          <w:rFonts w:ascii="仿宋" w:hAnsi="仿宋" w:eastAsia="仿宋" w:cs="仿宋"/>
          <w:spacing w:val="2"/>
          <w:sz w:val="32"/>
          <w:szCs w:val="32"/>
        </w:rPr>
        <w:t>亩，统筹建设“</w:t>
      </w:r>
      <w:r>
        <w:rPr>
          <w:rFonts w:ascii="仿宋" w:hAnsi="仿宋" w:eastAsia="仿宋" w:cs="仿宋"/>
          <w:spacing w:val="-124"/>
          <w:sz w:val="32"/>
          <w:szCs w:val="32"/>
        </w:rPr>
        <w:t xml:space="preserve"> </w:t>
      </w:r>
      <w:r>
        <w:rPr>
          <w:rFonts w:ascii="仿宋" w:hAnsi="仿宋" w:eastAsia="仿宋" w:cs="仿宋"/>
          <w:spacing w:val="2"/>
          <w:sz w:val="32"/>
          <w:szCs w:val="32"/>
        </w:rPr>
        <w:t>江河湖海</w:t>
      </w:r>
      <w:r>
        <w:rPr>
          <w:rFonts w:ascii="仿宋" w:hAnsi="仿宋" w:eastAsia="仿宋" w:cs="仿宋"/>
          <w:spacing w:val="-110"/>
          <w:sz w:val="32"/>
          <w:szCs w:val="32"/>
        </w:rPr>
        <w:t xml:space="preserve"> </w:t>
      </w:r>
      <w:r>
        <w:rPr>
          <w:rFonts w:ascii="仿宋" w:hAnsi="仿宋" w:eastAsia="仿宋" w:cs="仿宋"/>
          <w:spacing w:val="2"/>
          <w:sz w:val="32"/>
          <w:szCs w:val="32"/>
        </w:rPr>
        <w:t>”公益修复基地，为修复受</w:t>
      </w:r>
      <w:r>
        <w:rPr>
          <w:rFonts w:ascii="仿宋" w:hAnsi="仿宋" w:eastAsia="仿宋" w:cs="仿宋"/>
          <w:spacing w:val="1"/>
          <w:sz w:val="32"/>
          <w:szCs w:val="32"/>
        </w:rPr>
        <w:t>损生态</w:t>
      </w:r>
      <w:r>
        <w:rPr>
          <w:rFonts w:ascii="仿宋" w:hAnsi="仿宋" w:eastAsia="仿宋" w:cs="仿宋"/>
          <w:sz w:val="32"/>
          <w:szCs w:val="32"/>
        </w:rPr>
        <w:t xml:space="preserve"> </w:t>
      </w:r>
      <w:r>
        <w:rPr>
          <w:rFonts w:ascii="仿宋" w:hAnsi="仿宋" w:eastAsia="仿宋" w:cs="仿宋"/>
          <w:spacing w:val="6"/>
          <w:sz w:val="32"/>
          <w:szCs w:val="32"/>
        </w:rPr>
        <w:t>找到检察“</w:t>
      </w:r>
      <w:r>
        <w:rPr>
          <w:rFonts w:ascii="仿宋" w:hAnsi="仿宋" w:eastAsia="仿宋" w:cs="仿宋"/>
          <w:spacing w:val="-120"/>
          <w:sz w:val="32"/>
          <w:szCs w:val="32"/>
        </w:rPr>
        <w:t xml:space="preserve"> </w:t>
      </w:r>
      <w:r>
        <w:rPr>
          <w:rFonts w:ascii="仿宋" w:hAnsi="仿宋" w:eastAsia="仿宋" w:cs="仿宋"/>
          <w:spacing w:val="6"/>
          <w:sz w:val="32"/>
          <w:szCs w:val="32"/>
        </w:rPr>
        <w:t>最优解</w:t>
      </w:r>
      <w:r>
        <w:rPr>
          <w:rFonts w:ascii="仿宋" w:hAnsi="仿宋" w:eastAsia="仿宋" w:cs="仿宋"/>
          <w:spacing w:val="-107"/>
          <w:sz w:val="32"/>
          <w:szCs w:val="32"/>
        </w:rPr>
        <w:t xml:space="preserve"> </w:t>
      </w:r>
      <w:r>
        <w:rPr>
          <w:rFonts w:ascii="仿宋" w:hAnsi="仿宋" w:eastAsia="仿宋" w:cs="仿宋"/>
          <w:spacing w:val="6"/>
          <w:sz w:val="32"/>
          <w:szCs w:val="32"/>
        </w:rPr>
        <w:t>”。关心关爱社会弱势群体，深入开展打击整</w:t>
      </w:r>
      <w:r>
        <w:rPr>
          <w:rFonts w:ascii="仿宋" w:hAnsi="仿宋" w:eastAsia="仿宋" w:cs="仿宋"/>
          <w:sz w:val="32"/>
          <w:szCs w:val="32"/>
        </w:rPr>
        <w:t xml:space="preserve"> </w:t>
      </w:r>
      <w:r>
        <w:rPr>
          <w:rFonts w:ascii="仿宋" w:hAnsi="仿宋" w:eastAsia="仿宋" w:cs="仿宋"/>
          <w:spacing w:val="6"/>
          <w:sz w:val="32"/>
          <w:szCs w:val="32"/>
        </w:rPr>
        <w:t>治养老诈骗专项行动，</w:t>
      </w:r>
      <w:r>
        <w:rPr>
          <w:rFonts w:ascii="仿宋" w:hAnsi="仿宋" w:eastAsia="仿宋" w:cs="仿宋"/>
          <w:spacing w:val="-121"/>
          <w:sz w:val="32"/>
          <w:szCs w:val="32"/>
        </w:rPr>
        <w:t xml:space="preserve"> </w:t>
      </w:r>
      <w:r>
        <w:rPr>
          <w:rFonts w:ascii="仿宋" w:hAnsi="仿宋" w:eastAsia="仿宋" w:cs="仿宋"/>
          <w:spacing w:val="6"/>
          <w:sz w:val="32"/>
          <w:szCs w:val="32"/>
        </w:rPr>
        <w:t>“检察蓝守护夕阳红</w:t>
      </w:r>
      <w:r>
        <w:rPr>
          <w:rFonts w:ascii="仿宋" w:hAnsi="仿宋" w:eastAsia="仿宋" w:cs="仿宋"/>
          <w:spacing w:val="-107"/>
          <w:sz w:val="32"/>
          <w:szCs w:val="32"/>
        </w:rPr>
        <w:t xml:space="preserve"> </w:t>
      </w:r>
      <w:r>
        <w:rPr>
          <w:rFonts w:ascii="仿宋" w:hAnsi="仿宋" w:eastAsia="仿宋" w:cs="仿宋"/>
          <w:spacing w:val="6"/>
          <w:sz w:val="32"/>
          <w:szCs w:val="32"/>
        </w:rPr>
        <w:t>”志愿活动让人民群</w:t>
      </w:r>
      <w:r>
        <w:rPr>
          <w:rFonts w:ascii="仿宋" w:hAnsi="仿宋" w:eastAsia="仿宋" w:cs="仿宋"/>
          <w:sz w:val="32"/>
          <w:szCs w:val="32"/>
        </w:rPr>
        <w:t xml:space="preserve"> </w:t>
      </w:r>
      <w:r>
        <w:rPr>
          <w:rFonts w:ascii="仿宋" w:hAnsi="仿宋" w:eastAsia="仿宋" w:cs="仿宋"/>
          <w:spacing w:val="6"/>
          <w:sz w:val="32"/>
          <w:szCs w:val="32"/>
        </w:rPr>
        <w:t>众感到司法保护零距离。悉心呵护未成年人成长，</w:t>
      </w:r>
      <w:r>
        <w:rPr>
          <w:rFonts w:ascii="仿宋" w:hAnsi="仿宋" w:eastAsia="仿宋" w:cs="仿宋"/>
          <w:spacing w:val="-68"/>
          <w:sz w:val="32"/>
          <w:szCs w:val="32"/>
        </w:rPr>
        <w:t xml:space="preserve"> </w:t>
      </w:r>
      <w:r>
        <w:rPr>
          <w:rFonts w:ascii="仿宋" w:hAnsi="仿宋" w:eastAsia="仿宋" w:cs="仿宋"/>
          <w:spacing w:val="6"/>
          <w:sz w:val="32"/>
          <w:szCs w:val="32"/>
        </w:rPr>
        <w:t>以司法保护带</w:t>
      </w:r>
      <w:r>
        <w:rPr>
          <w:rFonts w:ascii="仿宋" w:hAnsi="仿宋" w:eastAsia="仿宋" w:cs="仿宋"/>
          <w:sz w:val="32"/>
          <w:szCs w:val="32"/>
        </w:rPr>
        <w:t xml:space="preserve"> </w:t>
      </w:r>
      <w:r>
        <w:rPr>
          <w:rFonts w:ascii="仿宋" w:hAnsi="仿宋" w:eastAsia="仿宋" w:cs="仿宋"/>
          <w:spacing w:val="-4"/>
          <w:sz w:val="32"/>
          <w:szCs w:val="32"/>
        </w:rPr>
        <w:t>动家庭、学校、社会、网络、政府“六大保护</w:t>
      </w:r>
      <w:r>
        <w:rPr>
          <w:rFonts w:ascii="仿宋" w:hAnsi="仿宋" w:eastAsia="仿宋" w:cs="仿宋"/>
          <w:spacing w:val="-107"/>
          <w:sz w:val="32"/>
          <w:szCs w:val="32"/>
        </w:rPr>
        <w:t xml:space="preserve"> </w:t>
      </w:r>
      <w:r>
        <w:rPr>
          <w:rFonts w:ascii="仿宋" w:hAnsi="仿宋" w:eastAsia="仿宋" w:cs="仿宋"/>
          <w:spacing w:val="-4"/>
          <w:sz w:val="32"/>
          <w:szCs w:val="32"/>
        </w:rPr>
        <w:t>”融通发力。</w:t>
      </w:r>
    </w:p>
    <w:p w14:paraId="0F079E6D">
      <w:pPr>
        <w:spacing w:before="2" w:line="359" w:lineRule="auto"/>
        <w:ind w:left="478" w:right="532" w:firstLine="706"/>
        <w:rPr>
          <w:rFonts w:ascii="仿宋" w:hAnsi="仿宋" w:eastAsia="仿宋" w:cs="仿宋"/>
          <w:sz w:val="32"/>
          <w:szCs w:val="32"/>
        </w:rPr>
      </w:pPr>
      <w:r>
        <w:rPr>
          <w:rFonts w:ascii="仿宋" w:hAnsi="仿宋" w:eastAsia="仿宋" w:cs="仿宋"/>
          <w:spacing w:val="6"/>
          <w:sz w:val="32"/>
          <w:szCs w:val="32"/>
        </w:rPr>
        <w:t xml:space="preserve">四是强化监督、固本强基，筑牢了现代化建设的坚实根基。 </w:t>
      </w:r>
      <w:r>
        <w:rPr>
          <w:rFonts w:ascii="仿宋" w:hAnsi="仿宋" w:eastAsia="仿宋" w:cs="仿宋"/>
          <w:spacing w:val="10"/>
          <w:sz w:val="32"/>
          <w:szCs w:val="32"/>
        </w:rPr>
        <w:t>坚持将做优做实法律监督主责主业作为发展</w:t>
      </w:r>
      <w:r>
        <w:rPr>
          <w:rFonts w:ascii="仿宋" w:hAnsi="仿宋" w:eastAsia="仿宋" w:cs="仿宋"/>
          <w:spacing w:val="9"/>
          <w:sz w:val="32"/>
          <w:szCs w:val="32"/>
        </w:rPr>
        <w:t>的立身之本，深化落</w:t>
      </w:r>
      <w:r>
        <w:rPr>
          <w:rFonts w:ascii="仿宋" w:hAnsi="仿宋" w:eastAsia="仿宋" w:cs="仿宋"/>
          <w:sz w:val="32"/>
          <w:szCs w:val="32"/>
        </w:rPr>
        <w:t xml:space="preserve"> </w:t>
      </w:r>
      <w:r>
        <w:rPr>
          <w:rFonts w:ascii="仿宋" w:hAnsi="仿宋" w:eastAsia="仿宋" w:cs="仿宋"/>
          <w:spacing w:val="10"/>
          <w:sz w:val="32"/>
          <w:szCs w:val="32"/>
        </w:rPr>
        <w:t>实侦查监督与协作配合工作机制，刑事抗诉</w:t>
      </w:r>
      <w:r>
        <w:rPr>
          <w:rFonts w:ascii="仿宋" w:hAnsi="仿宋" w:eastAsia="仿宋" w:cs="仿宋"/>
          <w:spacing w:val="9"/>
          <w:sz w:val="32"/>
          <w:szCs w:val="32"/>
        </w:rPr>
        <w:t>数全省第一，督促治</w:t>
      </w:r>
      <w:r>
        <w:rPr>
          <w:rFonts w:ascii="仿宋" w:hAnsi="仿宋" w:eastAsia="仿宋" w:cs="仿宋"/>
          <w:sz w:val="32"/>
          <w:szCs w:val="32"/>
        </w:rPr>
        <w:t xml:space="preserve"> 理黑恶势力侵蚀司法的检察建议被全省表彰，1</w:t>
      </w:r>
      <w:r>
        <w:rPr>
          <w:rFonts w:ascii="仿宋" w:hAnsi="仿宋" w:eastAsia="仿宋" w:cs="仿宋"/>
          <w:spacing w:val="-49"/>
          <w:sz w:val="32"/>
          <w:szCs w:val="32"/>
        </w:rPr>
        <w:t xml:space="preserve"> </w:t>
      </w:r>
      <w:r>
        <w:rPr>
          <w:rFonts w:ascii="仿宋" w:hAnsi="仿宋" w:eastAsia="仿宋" w:cs="仿宋"/>
          <w:sz w:val="32"/>
          <w:szCs w:val="32"/>
        </w:rPr>
        <w:t xml:space="preserve">个团队获评全国刑 </w:t>
      </w:r>
      <w:r>
        <w:rPr>
          <w:rFonts w:ascii="仿宋" w:hAnsi="仿宋" w:eastAsia="仿宋" w:cs="仿宋"/>
          <w:spacing w:val="7"/>
          <w:sz w:val="32"/>
          <w:szCs w:val="32"/>
        </w:rPr>
        <w:t>执条线优秀办案团队，</w:t>
      </w:r>
      <w:r>
        <w:rPr>
          <w:rFonts w:ascii="仿宋" w:hAnsi="仿宋" w:eastAsia="仿宋" w:cs="仿宋"/>
          <w:spacing w:val="-77"/>
          <w:sz w:val="32"/>
          <w:szCs w:val="32"/>
        </w:rPr>
        <w:t xml:space="preserve"> </w:t>
      </w:r>
      <w:r>
        <w:rPr>
          <w:rFonts w:ascii="仿宋" w:hAnsi="仿宋" w:eastAsia="仿宋" w:cs="仿宋"/>
          <w:spacing w:val="7"/>
          <w:sz w:val="32"/>
          <w:szCs w:val="32"/>
        </w:rPr>
        <w:t>民事行政检察监督向着</w:t>
      </w:r>
      <w:r>
        <w:rPr>
          <w:rFonts w:ascii="仿宋" w:hAnsi="仿宋" w:eastAsia="仿宋" w:cs="仿宋"/>
          <w:spacing w:val="6"/>
          <w:sz w:val="32"/>
          <w:szCs w:val="32"/>
        </w:rPr>
        <w:t>精准化、深层次有</w:t>
      </w:r>
      <w:r>
        <w:rPr>
          <w:rFonts w:ascii="仿宋" w:hAnsi="仿宋" w:eastAsia="仿宋" w:cs="仿宋"/>
          <w:sz w:val="32"/>
          <w:szCs w:val="32"/>
        </w:rPr>
        <w:t xml:space="preserve"> </w:t>
      </w:r>
      <w:r>
        <w:rPr>
          <w:rFonts w:ascii="仿宋" w:hAnsi="仿宋" w:eastAsia="仿宋" w:cs="仿宋"/>
          <w:spacing w:val="2"/>
          <w:sz w:val="32"/>
          <w:szCs w:val="32"/>
        </w:rPr>
        <w:t>力推进。在全省考核中，37</w:t>
      </w:r>
      <w:r>
        <w:rPr>
          <w:rFonts w:ascii="仿宋" w:hAnsi="仿宋" w:eastAsia="仿宋" w:cs="仿宋"/>
          <w:spacing w:val="-53"/>
          <w:sz w:val="32"/>
          <w:szCs w:val="32"/>
        </w:rPr>
        <w:t xml:space="preserve"> </w:t>
      </w:r>
      <w:r>
        <w:rPr>
          <w:rFonts w:ascii="仿宋" w:hAnsi="仿宋" w:eastAsia="仿宋" w:cs="仿宋"/>
          <w:spacing w:val="2"/>
          <w:sz w:val="32"/>
          <w:szCs w:val="32"/>
        </w:rPr>
        <w:t>项达标性指标达标，22</w:t>
      </w:r>
      <w:r>
        <w:rPr>
          <w:rFonts w:ascii="仿宋" w:hAnsi="仿宋" w:eastAsia="仿宋" w:cs="仿宋"/>
          <w:spacing w:val="-53"/>
          <w:sz w:val="32"/>
          <w:szCs w:val="32"/>
        </w:rPr>
        <w:t xml:space="preserve"> </w:t>
      </w:r>
      <w:r>
        <w:rPr>
          <w:rFonts w:ascii="仿宋" w:hAnsi="仿宋" w:eastAsia="仿宋" w:cs="仿宋"/>
          <w:spacing w:val="2"/>
          <w:sz w:val="32"/>
          <w:szCs w:val="32"/>
        </w:rPr>
        <w:t>项竞争</w:t>
      </w:r>
      <w:r>
        <w:rPr>
          <w:rFonts w:ascii="仿宋" w:hAnsi="仿宋" w:eastAsia="仿宋" w:cs="仿宋"/>
          <w:spacing w:val="1"/>
          <w:sz w:val="32"/>
          <w:szCs w:val="32"/>
        </w:rPr>
        <w:t>性指标</w:t>
      </w:r>
      <w:r>
        <w:rPr>
          <w:rFonts w:ascii="仿宋" w:hAnsi="仿宋" w:eastAsia="仿宋" w:cs="仿宋"/>
          <w:sz w:val="32"/>
          <w:szCs w:val="32"/>
        </w:rPr>
        <w:t xml:space="preserve"> 排名前</w:t>
      </w:r>
      <w:r>
        <w:rPr>
          <w:rFonts w:ascii="仿宋" w:hAnsi="仿宋" w:eastAsia="仿宋" w:cs="仿宋"/>
          <w:spacing w:val="-49"/>
          <w:sz w:val="32"/>
          <w:szCs w:val="32"/>
        </w:rPr>
        <w:t xml:space="preserve"> </w:t>
      </w:r>
      <w:r>
        <w:rPr>
          <w:rFonts w:ascii="仿宋" w:hAnsi="仿宋" w:eastAsia="仿宋" w:cs="仿宋"/>
          <w:sz w:val="32"/>
          <w:szCs w:val="32"/>
        </w:rPr>
        <w:t xml:space="preserve">3，均为全省最多。坚持将锻造忠诚干净担当检察队伍作为 </w:t>
      </w:r>
      <w:r>
        <w:rPr>
          <w:rFonts w:ascii="仿宋" w:hAnsi="仿宋" w:eastAsia="仿宋" w:cs="仿宋"/>
          <w:spacing w:val="6"/>
          <w:sz w:val="32"/>
          <w:szCs w:val="32"/>
        </w:rPr>
        <w:t>发展的动力源泉，实打实发挥市院“</w:t>
      </w:r>
      <w:r>
        <w:rPr>
          <w:rFonts w:ascii="仿宋" w:hAnsi="仿宋" w:eastAsia="仿宋" w:cs="仿宋"/>
          <w:spacing w:val="-110"/>
          <w:sz w:val="32"/>
          <w:szCs w:val="32"/>
        </w:rPr>
        <w:t xml:space="preserve"> </w:t>
      </w:r>
      <w:r>
        <w:rPr>
          <w:rFonts w:ascii="仿宋" w:hAnsi="仿宋" w:eastAsia="仿宋" w:cs="仿宋"/>
          <w:spacing w:val="6"/>
          <w:sz w:val="32"/>
          <w:szCs w:val="32"/>
        </w:rPr>
        <w:t>一线指挥部</w:t>
      </w:r>
      <w:r>
        <w:rPr>
          <w:rFonts w:ascii="仿宋" w:hAnsi="仿宋" w:eastAsia="仿宋" w:cs="仿宋"/>
          <w:spacing w:val="-107"/>
          <w:sz w:val="32"/>
          <w:szCs w:val="32"/>
        </w:rPr>
        <w:t xml:space="preserve"> </w:t>
      </w:r>
      <w:r>
        <w:rPr>
          <w:rFonts w:ascii="仿宋" w:hAnsi="仿宋" w:eastAsia="仿宋" w:cs="仿宋"/>
          <w:spacing w:val="6"/>
          <w:sz w:val="32"/>
          <w:szCs w:val="32"/>
        </w:rPr>
        <w:t>”作用，压紧压</w:t>
      </w:r>
      <w:r>
        <w:rPr>
          <w:rFonts w:ascii="仿宋" w:hAnsi="仿宋" w:eastAsia="仿宋" w:cs="仿宋"/>
          <w:sz w:val="32"/>
          <w:szCs w:val="32"/>
        </w:rPr>
        <w:t xml:space="preserve"> </w:t>
      </w:r>
      <w:r>
        <w:rPr>
          <w:rFonts w:ascii="仿宋" w:hAnsi="仿宋" w:eastAsia="仿宋" w:cs="仿宋"/>
          <w:spacing w:val="-2"/>
          <w:sz w:val="32"/>
          <w:szCs w:val="32"/>
        </w:rPr>
        <w:t>实“特色建院，品牌强院</w:t>
      </w:r>
      <w:r>
        <w:rPr>
          <w:rFonts w:ascii="仿宋" w:hAnsi="仿宋" w:eastAsia="仿宋" w:cs="仿宋"/>
          <w:spacing w:val="-99"/>
          <w:sz w:val="32"/>
          <w:szCs w:val="32"/>
        </w:rPr>
        <w:t xml:space="preserve"> </w:t>
      </w:r>
      <w:r>
        <w:rPr>
          <w:rFonts w:ascii="仿宋" w:hAnsi="仿宋" w:eastAsia="仿宋" w:cs="仿宋"/>
          <w:spacing w:val="-2"/>
          <w:sz w:val="32"/>
          <w:szCs w:val="32"/>
        </w:rPr>
        <w:t>”工作，9</w:t>
      </w:r>
      <w:r>
        <w:rPr>
          <w:rFonts w:ascii="仿宋" w:hAnsi="仿宋" w:eastAsia="仿宋" w:cs="仿宋"/>
          <w:spacing w:val="-53"/>
          <w:sz w:val="32"/>
          <w:szCs w:val="32"/>
        </w:rPr>
        <w:t xml:space="preserve"> </w:t>
      </w:r>
      <w:r>
        <w:rPr>
          <w:rFonts w:ascii="仿宋" w:hAnsi="仿宋" w:eastAsia="仿宋" w:cs="仿宋"/>
          <w:spacing w:val="-2"/>
          <w:sz w:val="32"/>
          <w:szCs w:val="32"/>
        </w:rPr>
        <w:t>家基层院入江苏省文明单位，</w:t>
      </w:r>
      <w:r>
        <w:rPr>
          <w:rFonts w:ascii="仿宋" w:hAnsi="仿宋" w:eastAsia="仿宋" w:cs="仿宋"/>
          <w:sz w:val="32"/>
          <w:szCs w:val="32"/>
        </w:rPr>
        <w:t xml:space="preserve"> </w:t>
      </w:r>
      <w:r>
        <w:rPr>
          <w:rFonts w:ascii="仿宋" w:hAnsi="仿宋" w:eastAsia="仿宋" w:cs="仿宋"/>
          <w:spacing w:val="2"/>
          <w:sz w:val="32"/>
          <w:szCs w:val="32"/>
        </w:rPr>
        <w:t>4</w:t>
      </w:r>
      <w:r>
        <w:rPr>
          <w:rFonts w:ascii="仿宋" w:hAnsi="仿宋" w:eastAsia="仿宋" w:cs="仿宋"/>
          <w:spacing w:val="-50"/>
          <w:sz w:val="32"/>
          <w:szCs w:val="32"/>
        </w:rPr>
        <w:t xml:space="preserve"> </w:t>
      </w:r>
      <w:r>
        <w:rPr>
          <w:rFonts w:ascii="仿宋" w:hAnsi="仿宋" w:eastAsia="仿宋" w:cs="仿宋"/>
          <w:spacing w:val="2"/>
          <w:sz w:val="32"/>
          <w:szCs w:val="32"/>
        </w:rPr>
        <w:t>家荣获全省扫黑除恶斗争先进集体，2</w:t>
      </w:r>
      <w:r>
        <w:rPr>
          <w:rFonts w:ascii="仿宋" w:hAnsi="仿宋" w:eastAsia="仿宋" w:cs="仿宋"/>
          <w:spacing w:val="-54"/>
          <w:sz w:val="32"/>
          <w:szCs w:val="32"/>
        </w:rPr>
        <w:t xml:space="preserve"> </w:t>
      </w:r>
      <w:r>
        <w:rPr>
          <w:rFonts w:ascii="仿宋" w:hAnsi="仿宋" w:eastAsia="仿宋" w:cs="仿宋"/>
          <w:spacing w:val="2"/>
          <w:sz w:val="32"/>
          <w:szCs w:val="32"/>
        </w:rPr>
        <w:t>项工作入选全省基</w:t>
      </w:r>
      <w:r>
        <w:rPr>
          <w:rFonts w:ascii="仿宋" w:hAnsi="仿宋" w:eastAsia="仿宋" w:cs="仿宋"/>
          <w:spacing w:val="1"/>
          <w:sz w:val="32"/>
          <w:szCs w:val="32"/>
        </w:rPr>
        <w:t>层检察</w:t>
      </w:r>
      <w:r>
        <w:rPr>
          <w:rFonts w:ascii="仿宋" w:hAnsi="仿宋" w:eastAsia="仿宋" w:cs="仿宋"/>
          <w:sz w:val="32"/>
          <w:szCs w:val="32"/>
        </w:rPr>
        <w:t xml:space="preserve"> </w:t>
      </w:r>
      <w:r>
        <w:rPr>
          <w:rFonts w:ascii="仿宋" w:hAnsi="仿宋" w:eastAsia="仿宋" w:cs="仿宋"/>
          <w:spacing w:val="6"/>
          <w:sz w:val="32"/>
          <w:szCs w:val="32"/>
        </w:rPr>
        <w:t>院建设典型案事例，吴江区院、常熟市院新当选全省“</w:t>
      </w:r>
      <w:r>
        <w:rPr>
          <w:rFonts w:ascii="仿宋" w:hAnsi="仿宋" w:eastAsia="仿宋" w:cs="仿宋"/>
          <w:spacing w:val="-109"/>
          <w:sz w:val="32"/>
          <w:szCs w:val="32"/>
        </w:rPr>
        <w:t xml:space="preserve"> </w:t>
      </w:r>
      <w:r>
        <w:rPr>
          <w:rFonts w:ascii="仿宋" w:hAnsi="仿宋" w:eastAsia="仿宋" w:cs="仿宋"/>
          <w:spacing w:val="6"/>
          <w:sz w:val="32"/>
          <w:szCs w:val="32"/>
        </w:rPr>
        <w:t>五好</w:t>
      </w:r>
      <w:r>
        <w:rPr>
          <w:rFonts w:ascii="仿宋" w:hAnsi="仿宋" w:eastAsia="仿宋" w:cs="仿宋"/>
          <w:spacing w:val="-108"/>
          <w:sz w:val="32"/>
          <w:szCs w:val="32"/>
        </w:rPr>
        <w:t xml:space="preserve"> </w:t>
      </w:r>
      <w:r>
        <w:rPr>
          <w:rFonts w:ascii="仿宋" w:hAnsi="仿宋" w:eastAsia="仿宋" w:cs="仿宋"/>
          <w:spacing w:val="6"/>
          <w:sz w:val="32"/>
          <w:szCs w:val="32"/>
        </w:rPr>
        <w:t>”基</w:t>
      </w:r>
      <w:r>
        <w:rPr>
          <w:rFonts w:ascii="仿宋" w:hAnsi="仿宋" w:eastAsia="仿宋" w:cs="仿宋"/>
          <w:sz w:val="32"/>
          <w:szCs w:val="32"/>
        </w:rPr>
        <w:t xml:space="preserve"> </w:t>
      </w:r>
      <w:r>
        <w:rPr>
          <w:rFonts w:ascii="仿宋" w:hAnsi="仿宋" w:eastAsia="仿宋" w:cs="仿宋"/>
          <w:spacing w:val="-2"/>
          <w:sz w:val="32"/>
          <w:szCs w:val="32"/>
        </w:rPr>
        <w:t>层检察院。各美其美、美美与共的发展势头强</w:t>
      </w:r>
      <w:r>
        <w:rPr>
          <w:rFonts w:ascii="仿宋" w:hAnsi="仿宋" w:eastAsia="仿宋" w:cs="仿宋"/>
          <w:spacing w:val="-3"/>
          <w:sz w:val="32"/>
          <w:szCs w:val="32"/>
        </w:rPr>
        <w:t>劲有力。</w:t>
      </w:r>
    </w:p>
    <w:p w14:paraId="5FB83F8A">
      <w:pPr>
        <w:spacing w:line="359" w:lineRule="auto"/>
        <w:rPr>
          <w:rFonts w:ascii="仿宋" w:hAnsi="仿宋" w:eastAsia="仿宋" w:cs="仿宋"/>
          <w:sz w:val="32"/>
          <w:szCs w:val="32"/>
        </w:rPr>
        <w:sectPr>
          <w:footerReference r:id="rId11" w:type="default"/>
          <w:pgSz w:w="11906" w:h="16839"/>
          <w:pgMar w:top="594" w:right="670" w:bottom="485" w:left="990" w:header="262" w:footer="248" w:gutter="0"/>
          <w:cols w:space="720" w:num="1"/>
        </w:sectPr>
      </w:pPr>
    </w:p>
    <w:p w14:paraId="15F019EF">
      <w:pPr>
        <w:pStyle w:val="2"/>
        <w:spacing w:line="244" w:lineRule="auto"/>
      </w:pPr>
    </w:p>
    <w:p w14:paraId="488B4AB0">
      <w:pPr>
        <w:pStyle w:val="2"/>
        <w:spacing w:line="244" w:lineRule="auto"/>
      </w:pPr>
    </w:p>
    <w:p w14:paraId="5FB22E60">
      <w:pPr>
        <w:pStyle w:val="2"/>
        <w:spacing w:line="244" w:lineRule="auto"/>
      </w:pPr>
    </w:p>
    <w:p w14:paraId="2E38D35D">
      <w:pPr>
        <w:pStyle w:val="2"/>
        <w:spacing w:line="244" w:lineRule="auto"/>
      </w:pPr>
    </w:p>
    <w:p w14:paraId="4249C047">
      <w:pPr>
        <w:pStyle w:val="2"/>
        <w:spacing w:line="244" w:lineRule="auto"/>
      </w:pPr>
    </w:p>
    <w:p w14:paraId="5EB49A99">
      <w:pPr>
        <w:pStyle w:val="2"/>
        <w:spacing w:line="244" w:lineRule="auto"/>
      </w:pPr>
    </w:p>
    <w:p w14:paraId="682219C7">
      <w:pPr>
        <w:pStyle w:val="2"/>
        <w:spacing w:line="244" w:lineRule="auto"/>
      </w:pPr>
    </w:p>
    <w:p w14:paraId="2515A7D1">
      <w:pPr>
        <w:pStyle w:val="2"/>
        <w:spacing w:line="244" w:lineRule="auto"/>
      </w:pPr>
    </w:p>
    <w:p w14:paraId="7F00399A">
      <w:pPr>
        <w:pStyle w:val="2"/>
        <w:spacing w:line="244" w:lineRule="auto"/>
      </w:pPr>
    </w:p>
    <w:p w14:paraId="76B74E10">
      <w:pPr>
        <w:pStyle w:val="2"/>
        <w:spacing w:line="244" w:lineRule="auto"/>
      </w:pPr>
    </w:p>
    <w:p w14:paraId="51C029EE">
      <w:pPr>
        <w:pStyle w:val="2"/>
        <w:spacing w:line="244" w:lineRule="auto"/>
      </w:pPr>
    </w:p>
    <w:p w14:paraId="3DB6EFDA">
      <w:pPr>
        <w:pStyle w:val="2"/>
        <w:spacing w:line="244" w:lineRule="auto"/>
      </w:pPr>
    </w:p>
    <w:p w14:paraId="1E7B0E33">
      <w:pPr>
        <w:pStyle w:val="2"/>
        <w:spacing w:line="244" w:lineRule="auto"/>
      </w:pPr>
    </w:p>
    <w:p w14:paraId="234A7DDB">
      <w:pPr>
        <w:pStyle w:val="2"/>
        <w:spacing w:line="244" w:lineRule="auto"/>
      </w:pPr>
    </w:p>
    <w:p w14:paraId="3727EE79">
      <w:pPr>
        <w:pStyle w:val="2"/>
        <w:spacing w:line="244" w:lineRule="auto"/>
      </w:pPr>
    </w:p>
    <w:p w14:paraId="52FC7A7F">
      <w:pPr>
        <w:pStyle w:val="2"/>
        <w:spacing w:line="245" w:lineRule="auto"/>
      </w:pPr>
    </w:p>
    <w:p w14:paraId="25701AF4">
      <w:pPr>
        <w:pStyle w:val="2"/>
        <w:spacing w:line="245" w:lineRule="auto"/>
      </w:pPr>
    </w:p>
    <w:p w14:paraId="36CB0272">
      <w:pPr>
        <w:pStyle w:val="2"/>
        <w:spacing w:line="245" w:lineRule="auto"/>
      </w:pPr>
    </w:p>
    <w:p w14:paraId="4D2DF663">
      <w:pPr>
        <w:pStyle w:val="2"/>
        <w:spacing w:line="245" w:lineRule="auto"/>
      </w:pPr>
    </w:p>
    <w:p w14:paraId="1A4E85BE">
      <w:pPr>
        <w:pStyle w:val="2"/>
        <w:spacing w:line="245" w:lineRule="auto"/>
      </w:pPr>
    </w:p>
    <w:p w14:paraId="08E57EB6">
      <w:pPr>
        <w:pStyle w:val="2"/>
        <w:spacing w:line="245" w:lineRule="auto"/>
      </w:pPr>
    </w:p>
    <w:p w14:paraId="1B9E2E6E">
      <w:pPr>
        <w:spacing w:before="117" w:line="220" w:lineRule="auto"/>
        <w:ind w:left="4439"/>
        <w:rPr>
          <w:rFonts w:ascii="宋体" w:hAnsi="宋体" w:eastAsia="宋体" w:cs="宋体"/>
          <w:sz w:val="36"/>
          <w:szCs w:val="36"/>
        </w:rPr>
      </w:pPr>
      <w:r>
        <w:rPr>
          <w:rFonts w:ascii="宋体" w:hAnsi="宋体" w:eastAsia="宋体" w:cs="宋体"/>
          <w:b/>
          <w:bCs/>
          <w:spacing w:val="-7"/>
          <w:sz w:val="36"/>
          <w:szCs w:val="36"/>
        </w:rPr>
        <w:t>第二部分</w:t>
      </w:r>
    </w:p>
    <w:p w14:paraId="1280F05C">
      <w:pPr>
        <w:spacing w:before="165" w:line="308" w:lineRule="auto"/>
        <w:ind w:left="3493" w:right="3389" w:hanging="317"/>
        <w:rPr>
          <w:rFonts w:ascii="宋体" w:hAnsi="宋体" w:eastAsia="宋体" w:cs="宋体"/>
          <w:sz w:val="36"/>
          <w:szCs w:val="36"/>
        </w:rPr>
      </w:pPr>
      <w:r>
        <w:rPr>
          <w:rFonts w:ascii="宋体" w:hAnsi="宋体" w:eastAsia="宋体" w:cs="宋体"/>
          <w:b/>
          <w:bCs/>
          <w:spacing w:val="-4"/>
          <w:sz w:val="36"/>
          <w:szCs w:val="36"/>
        </w:rPr>
        <w:t>江苏省苏州市人民检察院</w:t>
      </w:r>
      <w:r>
        <w:rPr>
          <w:rFonts w:ascii="宋体" w:hAnsi="宋体" w:eastAsia="宋体" w:cs="宋体"/>
          <w:sz w:val="36"/>
          <w:szCs w:val="36"/>
        </w:rPr>
        <w:t xml:space="preserve"> </w:t>
      </w:r>
      <w:r>
        <w:rPr>
          <w:rFonts w:ascii="宋体" w:hAnsi="宋体" w:eastAsia="宋体" w:cs="宋体"/>
          <w:b/>
          <w:bCs/>
          <w:spacing w:val="-6"/>
          <w:sz w:val="36"/>
          <w:szCs w:val="36"/>
        </w:rPr>
        <w:t>2022</w:t>
      </w:r>
      <w:r>
        <w:rPr>
          <w:rFonts w:ascii="宋体" w:hAnsi="宋体" w:eastAsia="宋体" w:cs="宋体"/>
          <w:spacing w:val="-71"/>
          <w:sz w:val="36"/>
          <w:szCs w:val="36"/>
        </w:rPr>
        <w:t xml:space="preserve"> </w:t>
      </w:r>
      <w:r>
        <w:rPr>
          <w:rFonts w:ascii="宋体" w:hAnsi="宋体" w:eastAsia="宋体" w:cs="宋体"/>
          <w:b/>
          <w:bCs/>
          <w:spacing w:val="-6"/>
          <w:sz w:val="36"/>
          <w:szCs w:val="36"/>
        </w:rPr>
        <w:t>年度部门决算表</w:t>
      </w:r>
    </w:p>
    <w:p w14:paraId="0B7CA66A">
      <w:pPr>
        <w:spacing w:line="308" w:lineRule="auto"/>
        <w:rPr>
          <w:rFonts w:ascii="宋体" w:hAnsi="宋体" w:eastAsia="宋体" w:cs="宋体"/>
          <w:sz w:val="36"/>
          <w:szCs w:val="36"/>
        </w:rPr>
        <w:sectPr>
          <w:headerReference r:id="rId12" w:type="default"/>
          <w:footerReference r:id="rId13" w:type="default"/>
          <w:pgSz w:w="11906" w:h="16839"/>
          <w:pgMar w:top="481" w:right="690" w:bottom="485" w:left="690" w:header="149" w:footer="251" w:gutter="0"/>
          <w:cols w:space="720" w:num="1"/>
        </w:sectPr>
      </w:pPr>
    </w:p>
    <w:p w14:paraId="49C3B1C6">
      <w:pPr>
        <w:spacing w:before="293" w:line="220" w:lineRule="auto"/>
        <w:ind w:left="3842"/>
        <w:rPr>
          <w:rFonts w:ascii="宋体" w:hAnsi="宋体" w:eastAsia="宋体" w:cs="宋体"/>
          <w:sz w:val="36"/>
          <w:szCs w:val="36"/>
        </w:rPr>
      </w:pPr>
      <w:r>
        <w:rPr>
          <w:rFonts w:ascii="宋体" w:hAnsi="宋体" w:eastAsia="宋体" w:cs="宋体"/>
          <w:b/>
          <w:bCs/>
          <w:spacing w:val="-6"/>
          <w:sz w:val="36"/>
          <w:szCs w:val="36"/>
        </w:rPr>
        <w:t>收入支出决算总表</w:t>
      </w:r>
    </w:p>
    <w:p w14:paraId="740963B9">
      <w:pPr>
        <w:spacing w:before="94" w:line="222" w:lineRule="auto"/>
        <w:ind w:left="9406"/>
        <w:rPr>
          <w:rFonts w:ascii="仿宋" w:hAnsi="仿宋" w:eastAsia="仿宋" w:cs="仿宋"/>
          <w:sz w:val="22"/>
          <w:szCs w:val="22"/>
        </w:rPr>
      </w:pPr>
      <w:r>
        <w:rPr>
          <w:rFonts w:ascii="仿宋" w:hAnsi="仿宋" w:eastAsia="仿宋" w:cs="仿宋"/>
          <w:spacing w:val="-6"/>
          <w:sz w:val="22"/>
          <w:szCs w:val="22"/>
        </w:rPr>
        <w:t>公开</w:t>
      </w:r>
      <w:r>
        <w:rPr>
          <w:rFonts w:ascii="仿宋" w:hAnsi="仿宋" w:eastAsia="仿宋" w:cs="仿宋"/>
          <w:spacing w:val="-45"/>
          <w:sz w:val="22"/>
          <w:szCs w:val="22"/>
        </w:rPr>
        <w:t xml:space="preserve"> </w:t>
      </w:r>
      <w:r>
        <w:rPr>
          <w:rFonts w:ascii="仿宋" w:hAnsi="仿宋" w:eastAsia="仿宋" w:cs="仿宋"/>
          <w:spacing w:val="-6"/>
          <w:sz w:val="22"/>
          <w:szCs w:val="22"/>
        </w:rPr>
        <w:t>01</w:t>
      </w:r>
      <w:r>
        <w:rPr>
          <w:rFonts w:ascii="仿宋" w:hAnsi="仿宋" w:eastAsia="仿宋" w:cs="仿宋"/>
          <w:spacing w:val="-39"/>
          <w:sz w:val="22"/>
          <w:szCs w:val="22"/>
        </w:rPr>
        <w:t xml:space="preserve"> </w:t>
      </w:r>
      <w:r>
        <w:rPr>
          <w:rFonts w:ascii="仿宋" w:hAnsi="仿宋" w:eastAsia="仿宋" w:cs="仿宋"/>
          <w:spacing w:val="-6"/>
          <w:sz w:val="22"/>
          <w:szCs w:val="22"/>
        </w:rPr>
        <w:t>表</w:t>
      </w:r>
    </w:p>
    <w:p w14:paraId="3139D0F3">
      <w:pPr>
        <w:spacing w:before="107" w:line="220" w:lineRule="auto"/>
        <w:ind w:left="161"/>
        <w:rPr>
          <w:rFonts w:ascii="仿宋" w:hAnsi="仿宋" w:eastAsia="仿宋" w:cs="仿宋"/>
          <w:sz w:val="22"/>
          <w:szCs w:val="22"/>
        </w:rPr>
      </w:pPr>
      <w:r>
        <w:rPr>
          <w:rFonts w:ascii="仿宋" w:hAnsi="仿宋" w:eastAsia="仿宋" w:cs="仿宋"/>
          <w:sz w:val="22"/>
          <w:szCs w:val="22"/>
        </w:rPr>
        <w:t xml:space="preserve">部门名称：江苏省苏州市人民检察院                                        </w:t>
      </w:r>
      <w:r>
        <w:rPr>
          <w:rFonts w:ascii="仿宋" w:hAnsi="仿宋" w:eastAsia="仿宋" w:cs="仿宋"/>
          <w:spacing w:val="-1"/>
          <w:sz w:val="22"/>
          <w:szCs w:val="22"/>
        </w:rPr>
        <w:t xml:space="preserve">       金额单位：万元</w:t>
      </w:r>
    </w:p>
    <w:p w14:paraId="1DA89207">
      <w:pPr>
        <w:spacing w:line="128" w:lineRule="auto"/>
        <w:rPr>
          <w:rFonts w:ascii="Arial"/>
          <w:sz w:val="2"/>
        </w:rPr>
      </w:pPr>
    </w:p>
    <w:tbl>
      <w:tblPr>
        <w:tblStyle w:val="5"/>
        <w:tblW w:w="10446" w:type="dxa"/>
        <w:tblInd w:w="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69"/>
        <w:gridCol w:w="1775"/>
        <w:gridCol w:w="3373"/>
        <w:gridCol w:w="1829"/>
      </w:tblGrid>
      <w:tr w14:paraId="2B3F7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244" w:type="dxa"/>
            <w:gridSpan w:val="2"/>
            <w:vAlign w:val="top"/>
          </w:tcPr>
          <w:p w14:paraId="737DB4C0">
            <w:pPr>
              <w:spacing w:before="116" w:line="223" w:lineRule="auto"/>
              <w:ind w:left="2424"/>
              <w:rPr>
                <w:rFonts w:ascii="仿宋" w:hAnsi="仿宋" w:eastAsia="仿宋" w:cs="仿宋"/>
                <w:sz w:val="22"/>
                <w:szCs w:val="22"/>
              </w:rPr>
            </w:pPr>
            <w:r>
              <w:rPr>
                <w:rFonts w:ascii="仿宋" w:hAnsi="仿宋" w:eastAsia="仿宋" w:cs="仿宋"/>
                <w:spacing w:val="-7"/>
                <w:sz w:val="22"/>
                <w:szCs w:val="22"/>
              </w:rPr>
              <w:t>收入</w:t>
            </w:r>
          </w:p>
        </w:tc>
        <w:tc>
          <w:tcPr>
            <w:tcW w:w="5202" w:type="dxa"/>
            <w:gridSpan w:val="2"/>
            <w:vAlign w:val="top"/>
          </w:tcPr>
          <w:p w14:paraId="44F152BF">
            <w:pPr>
              <w:spacing w:before="116" w:line="224" w:lineRule="auto"/>
              <w:ind w:left="2391"/>
              <w:rPr>
                <w:rFonts w:ascii="仿宋" w:hAnsi="仿宋" w:eastAsia="仿宋" w:cs="仿宋"/>
                <w:sz w:val="22"/>
                <w:szCs w:val="22"/>
              </w:rPr>
            </w:pPr>
            <w:r>
              <w:rPr>
                <w:rFonts w:ascii="仿宋" w:hAnsi="仿宋" w:eastAsia="仿宋" w:cs="仿宋"/>
                <w:spacing w:val="-4"/>
                <w:sz w:val="22"/>
                <w:szCs w:val="22"/>
              </w:rPr>
              <w:t>支出</w:t>
            </w:r>
          </w:p>
        </w:tc>
      </w:tr>
      <w:tr w14:paraId="32425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3469" w:type="dxa"/>
            <w:vAlign w:val="top"/>
          </w:tcPr>
          <w:p w14:paraId="70F758DD">
            <w:pPr>
              <w:spacing w:before="85" w:line="224" w:lineRule="auto"/>
              <w:ind w:left="1524"/>
              <w:rPr>
                <w:rFonts w:ascii="仿宋" w:hAnsi="仿宋" w:eastAsia="仿宋" w:cs="仿宋"/>
                <w:sz w:val="22"/>
                <w:szCs w:val="22"/>
              </w:rPr>
            </w:pPr>
            <w:r>
              <w:rPr>
                <w:rFonts w:ascii="仿宋" w:hAnsi="仿宋" w:eastAsia="仿宋" w:cs="仿宋"/>
                <w:spacing w:val="-4"/>
                <w:sz w:val="22"/>
                <w:szCs w:val="22"/>
              </w:rPr>
              <w:t>项目</w:t>
            </w:r>
          </w:p>
        </w:tc>
        <w:tc>
          <w:tcPr>
            <w:tcW w:w="1775" w:type="dxa"/>
            <w:vAlign w:val="top"/>
          </w:tcPr>
          <w:p w14:paraId="0555D53F">
            <w:pPr>
              <w:spacing w:before="84" w:line="222" w:lineRule="auto"/>
              <w:ind w:left="567"/>
              <w:rPr>
                <w:rFonts w:ascii="仿宋" w:hAnsi="仿宋" w:eastAsia="仿宋" w:cs="仿宋"/>
                <w:sz w:val="22"/>
                <w:szCs w:val="22"/>
              </w:rPr>
            </w:pPr>
            <w:r>
              <w:rPr>
                <w:rFonts w:ascii="仿宋" w:hAnsi="仿宋" w:eastAsia="仿宋" w:cs="仿宋"/>
                <w:spacing w:val="-4"/>
                <w:sz w:val="22"/>
                <w:szCs w:val="22"/>
              </w:rPr>
              <w:t>决算数</w:t>
            </w:r>
          </w:p>
        </w:tc>
        <w:tc>
          <w:tcPr>
            <w:tcW w:w="3373" w:type="dxa"/>
            <w:vAlign w:val="top"/>
          </w:tcPr>
          <w:p w14:paraId="0C646948">
            <w:pPr>
              <w:spacing w:before="84" w:line="222" w:lineRule="auto"/>
              <w:ind w:left="1148"/>
              <w:rPr>
                <w:rFonts w:ascii="仿宋" w:hAnsi="仿宋" w:eastAsia="仿宋" w:cs="仿宋"/>
                <w:sz w:val="22"/>
                <w:szCs w:val="22"/>
              </w:rPr>
            </w:pPr>
            <w:r>
              <w:rPr>
                <w:rFonts w:ascii="仿宋" w:hAnsi="仿宋" w:eastAsia="仿宋" w:cs="仿宋"/>
                <w:spacing w:val="-3"/>
                <w:sz w:val="22"/>
                <w:szCs w:val="22"/>
              </w:rPr>
              <w:t>按功能分类</w:t>
            </w:r>
          </w:p>
        </w:tc>
        <w:tc>
          <w:tcPr>
            <w:tcW w:w="1829" w:type="dxa"/>
            <w:vAlign w:val="top"/>
          </w:tcPr>
          <w:p w14:paraId="29B6C4E7">
            <w:pPr>
              <w:spacing w:before="84" w:line="222" w:lineRule="auto"/>
              <w:ind w:left="597"/>
              <w:rPr>
                <w:rFonts w:ascii="仿宋" w:hAnsi="仿宋" w:eastAsia="仿宋" w:cs="仿宋"/>
                <w:sz w:val="22"/>
                <w:szCs w:val="22"/>
              </w:rPr>
            </w:pPr>
            <w:r>
              <w:rPr>
                <w:rFonts w:ascii="仿宋" w:hAnsi="仿宋" w:eastAsia="仿宋" w:cs="仿宋"/>
                <w:spacing w:val="-4"/>
                <w:sz w:val="22"/>
                <w:szCs w:val="22"/>
              </w:rPr>
              <w:t>决算数</w:t>
            </w:r>
          </w:p>
        </w:tc>
      </w:tr>
      <w:tr w14:paraId="4B1FB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3469" w:type="dxa"/>
            <w:vAlign w:val="top"/>
          </w:tcPr>
          <w:p w14:paraId="1D2478BC">
            <w:pPr>
              <w:spacing w:before="70" w:line="222" w:lineRule="auto"/>
              <w:ind w:left="119"/>
              <w:rPr>
                <w:rFonts w:ascii="仿宋" w:hAnsi="仿宋" w:eastAsia="仿宋" w:cs="仿宋"/>
                <w:sz w:val="20"/>
                <w:szCs w:val="20"/>
              </w:rPr>
            </w:pPr>
            <w:r>
              <w:rPr>
                <w:rFonts w:ascii="仿宋" w:hAnsi="仿宋" w:eastAsia="仿宋" w:cs="仿宋"/>
                <w:spacing w:val="-2"/>
                <w:sz w:val="20"/>
                <w:szCs w:val="20"/>
              </w:rPr>
              <w:t>一、一般公共预算财政拨款收入</w:t>
            </w:r>
          </w:p>
        </w:tc>
        <w:tc>
          <w:tcPr>
            <w:tcW w:w="1775" w:type="dxa"/>
            <w:vAlign w:val="top"/>
          </w:tcPr>
          <w:p w14:paraId="2E7E46FF">
            <w:pPr>
              <w:spacing w:before="61" w:line="223" w:lineRule="auto"/>
              <w:ind w:left="696"/>
              <w:rPr>
                <w:rFonts w:ascii="仿宋" w:hAnsi="仿宋" w:eastAsia="仿宋" w:cs="仿宋"/>
                <w:sz w:val="22"/>
                <w:szCs w:val="22"/>
              </w:rPr>
            </w:pPr>
            <w:r>
              <w:rPr>
                <w:rFonts w:ascii="仿宋" w:hAnsi="仿宋" w:eastAsia="仿宋" w:cs="仿宋"/>
                <w:spacing w:val="-3"/>
                <w:sz w:val="22"/>
                <w:szCs w:val="22"/>
              </w:rPr>
              <w:t>16,401.38</w:t>
            </w:r>
          </w:p>
        </w:tc>
        <w:tc>
          <w:tcPr>
            <w:tcW w:w="3373" w:type="dxa"/>
            <w:vAlign w:val="top"/>
          </w:tcPr>
          <w:p w14:paraId="3054B15F">
            <w:pPr>
              <w:spacing w:before="61" w:line="222" w:lineRule="auto"/>
              <w:ind w:left="122"/>
              <w:rPr>
                <w:rFonts w:ascii="仿宋" w:hAnsi="仿宋" w:eastAsia="仿宋" w:cs="仿宋"/>
                <w:sz w:val="22"/>
                <w:szCs w:val="22"/>
              </w:rPr>
            </w:pPr>
            <w:r>
              <w:rPr>
                <w:rFonts w:ascii="仿宋" w:hAnsi="仿宋" w:eastAsia="仿宋" w:cs="仿宋"/>
                <w:spacing w:val="-2"/>
                <w:sz w:val="22"/>
                <w:szCs w:val="22"/>
              </w:rPr>
              <w:t>一、一般公共服务支出</w:t>
            </w:r>
          </w:p>
        </w:tc>
        <w:tc>
          <w:tcPr>
            <w:tcW w:w="1829" w:type="dxa"/>
            <w:vAlign w:val="top"/>
          </w:tcPr>
          <w:p w14:paraId="17D0D826">
            <w:pPr>
              <w:spacing w:before="61" w:line="229" w:lineRule="auto"/>
              <w:ind w:left="1066"/>
              <w:rPr>
                <w:rFonts w:ascii="仿宋" w:hAnsi="仿宋" w:eastAsia="仿宋" w:cs="仿宋"/>
                <w:sz w:val="22"/>
                <w:szCs w:val="22"/>
              </w:rPr>
            </w:pPr>
            <w:r>
              <w:rPr>
                <w:rFonts w:ascii="仿宋" w:hAnsi="仿宋" w:eastAsia="仿宋" w:cs="仿宋"/>
                <w:spacing w:val="-2"/>
                <w:sz w:val="22"/>
                <w:szCs w:val="22"/>
              </w:rPr>
              <w:t>618.25</w:t>
            </w:r>
          </w:p>
        </w:tc>
      </w:tr>
      <w:tr w14:paraId="20D73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469" w:type="dxa"/>
            <w:vAlign w:val="top"/>
          </w:tcPr>
          <w:p w14:paraId="20BAA562">
            <w:pPr>
              <w:spacing w:before="72" w:line="220" w:lineRule="auto"/>
              <w:ind w:left="122"/>
              <w:rPr>
                <w:rFonts w:ascii="仿宋" w:hAnsi="仿宋" w:eastAsia="仿宋" w:cs="仿宋"/>
                <w:sz w:val="20"/>
                <w:szCs w:val="20"/>
              </w:rPr>
            </w:pPr>
            <w:r>
              <w:rPr>
                <w:rFonts w:ascii="仿宋" w:hAnsi="仿宋" w:eastAsia="仿宋" w:cs="仿宋"/>
                <w:spacing w:val="-2"/>
                <w:sz w:val="20"/>
                <w:szCs w:val="20"/>
              </w:rPr>
              <w:t>二、政府性基金预算财政拨款收入</w:t>
            </w:r>
          </w:p>
        </w:tc>
        <w:tc>
          <w:tcPr>
            <w:tcW w:w="1775" w:type="dxa"/>
            <w:vAlign w:val="top"/>
          </w:tcPr>
          <w:p w14:paraId="0B463434">
            <w:pPr>
              <w:pStyle w:val="6"/>
            </w:pPr>
          </w:p>
        </w:tc>
        <w:tc>
          <w:tcPr>
            <w:tcW w:w="3373" w:type="dxa"/>
            <w:vAlign w:val="top"/>
          </w:tcPr>
          <w:p w14:paraId="4A77A969">
            <w:pPr>
              <w:spacing w:before="62" w:line="223" w:lineRule="auto"/>
              <w:ind w:left="125"/>
              <w:rPr>
                <w:rFonts w:ascii="仿宋" w:hAnsi="仿宋" w:eastAsia="仿宋" w:cs="仿宋"/>
                <w:sz w:val="22"/>
                <w:szCs w:val="22"/>
              </w:rPr>
            </w:pPr>
            <w:r>
              <w:rPr>
                <w:rFonts w:ascii="仿宋" w:hAnsi="仿宋" w:eastAsia="仿宋" w:cs="仿宋"/>
                <w:spacing w:val="-3"/>
                <w:sz w:val="22"/>
                <w:szCs w:val="22"/>
              </w:rPr>
              <w:t>二、外交支出</w:t>
            </w:r>
          </w:p>
        </w:tc>
        <w:tc>
          <w:tcPr>
            <w:tcW w:w="1829" w:type="dxa"/>
            <w:vAlign w:val="top"/>
          </w:tcPr>
          <w:p w14:paraId="06A6B38A">
            <w:pPr>
              <w:pStyle w:val="6"/>
            </w:pPr>
          </w:p>
        </w:tc>
      </w:tr>
      <w:tr w14:paraId="79BCC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469" w:type="dxa"/>
            <w:vAlign w:val="top"/>
          </w:tcPr>
          <w:p w14:paraId="32794FD4">
            <w:pPr>
              <w:spacing w:before="71" w:line="222" w:lineRule="auto"/>
              <w:ind w:left="121"/>
              <w:rPr>
                <w:rFonts w:ascii="仿宋" w:hAnsi="仿宋" w:eastAsia="仿宋" w:cs="仿宋"/>
                <w:sz w:val="20"/>
                <w:szCs w:val="20"/>
              </w:rPr>
            </w:pPr>
            <w:r>
              <w:rPr>
                <w:rFonts w:ascii="仿宋" w:hAnsi="仿宋" w:eastAsia="仿宋" w:cs="仿宋"/>
                <w:spacing w:val="-2"/>
                <w:sz w:val="20"/>
                <w:szCs w:val="20"/>
              </w:rPr>
              <w:t>三、国有资本经营预算财政拨款收入</w:t>
            </w:r>
          </w:p>
        </w:tc>
        <w:tc>
          <w:tcPr>
            <w:tcW w:w="1775" w:type="dxa"/>
            <w:vAlign w:val="top"/>
          </w:tcPr>
          <w:p w14:paraId="022873DD">
            <w:pPr>
              <w:pStyle w:val="6"/>
            </w:pPr>
          </w:p>
        </w:tc>
        <w:tc>
          <w:tcPr>
            <w:tcW w:w="3373" w:type="dxa"/>
            <w:vAlign w:val="top"/>
          </w:tcPr>
          <w:p w14:paraId="37A668F6">
            <w:pPr>
              <w:spacing w:before="62" w:line="224" w:lineRule="auto"/>
              <w:ind w:left="124"/>
              <w:rPr>
                <w:rFonts w:ascii="仿宋" w:hAnsi="仿宋" w:eastAsia="仿宋" w:cs="仿宋"/>
                <w:sz w:val="22"/>
                <w:szCs w:val="22"/>
              </w:rPr>
            </w:pPr>
            <w:r>
              <w:rPr>
                <w:rFonts w:ascii="仿宋" w:hAnsi="仿宋" w:eastAsia="仿宋" w:cs="仿宋"/>
                <w:spacing w:val="-3"/>
                <w:sz w:val="22"/>
                <w:szCs w:val="22"/>
              </w:rPr>
              <w:t>三、国防支出</w:t>
            </w:r>
          </w:p>
        </w:tc>
        <w:tc>
          <w:tcPr>
            <w:tcW w:w="1829" w:type="dxa"/>
            <w:vAlign w:val="top"/>
          </w:tcPr>
          <w:p w14:paraId="388AE5A5">
            <w:pPr>
              <w:pStyle w:val="6"/>
            </w:pPr>
          </w:p>
        </w:tc>
      </w:tr>
      <w:tr w14:paraId="14C7F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469" w:type="dxa"/>
            <w:vAlign w:val="top"/>
          </w:tcPr>
          <w:p w14:paraId="3EE39C39">
            <w:pPr>
              <w:spacing w:before="71" w:line="222" w:lineRule="auto"/>
              <w:ind w:left="139"/>
              <w:rPr>
                <w:rFonts w:ascii="仿宋" w:hAnsi="仿宋" w:eastAsia="仿宋" w:cs="仿宋"/>
                <w:sz w:val="20"/>
                <w:szCs w:val="20"/>
              </w:rPr>
            </w:pPr>
            <w:r>
              <w:rPr>
                <w:rFonts w:ascii="仿宋" w:hAnsi="仿宋" w:eastAsia="仿宋" w:cs="仿宋"/>
                <w:spacing w:val="-5"/>
                <w:sz w:val="20"/>
                <w:szCs w:val="20"/>
              </w:rPr>
              <w:t>四、上级补助收入</w:t>
            </w:r>
          </w:p>
        </w:tc>
        <w:tc>
          <w:tcPr>
            <w:tcW w:w="1775" w:type="dxa"/>
            <w:vAlign w:val="top"/>
          </w:tcPr>
          <w:p w14:paraId="4C47877A">
            <w:pPr>
              <w:pStyle w:val="6"/>
            </w:pPr>
          </w:p>
        </w:tc>
        <w:tc>
          <w:tcPr>
            <w:tcW w:w="3373" w:type="dxa"/>
            <w:vAlign w:val="top"/>
          </w:tcPr>
          <w:p w14:paraId="2014CB4A">
            <w:pPr>
              <w:spacing w:before="62" w:line="224" w:lineRule="auto"/>
              <w:ind w:left="144"/>
              <w:rPr>
                <w:rFonts w:ascii="仿宋" w:hAnsi="仿宋" w:eastAsia="仿宋" w:cs="仿宋"/>
                <w:sz w:val="22"/>
                <w:szCs w:val="22"/>
              </w:rPr>
            </w:pPr>
            <w:r>
              <w:rPr>
                <w:rFonts w:ascii="仿宋" w:hAnsi="仿宋" w:eastAsia="仿宋" w:cs="仿宋"/>
                <w:spacing w:val="-5"/>
                <w:sz w:val="22"/>
                <w:szCs w:val="22"/>
              </w:rPr>
              <w:t>四、公共安全支出</w:t>
            </w:r>
          </w:p>
        </w:tc>
        <w:tc>
          <w:tcPr>
            <w:tcW w:w="1829" w:type="dxa"/>
            <w:vAlign w:val="top"/>
          </w:tcPr>
          <w:p w14:paraId="4AD63252">
            <w:pPr>
              <w:spacing w:before="62" w:line="223" w:lineRule="auto"/>
              <w:ind w:left="750"/>
              <w:rPr>
                <w:rFonts w:ascii="仿宋" w:hAnsi="仿宋" w:eastAsia="仿宋" w:cs="仿宋"/>
                <w:sz w:val="22"/>
                <w:szCs w:val="22"/>
              </w:rPr>
            </w:pPr>
            <w:r>
              <w:rPr>
                <w:rFonts w:ascii="仿宋" w:hAnsi="仿宋" w:eastAsia="仿宋" w:cs="仿宋"/>
                <w:spacing w:val="-3"/>
                <w:sz w:val="22"/>
                <w:szCs w:val="22"/>
              </w:rPr>
              <w:t>11,380.00</w:t>
            </w:r>
          </w:p>
        </w:tc>
      </w:tr>
      <w:tr w14:paraId="7B0D4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469" w:type="dxa"/>
            <w:vAlign w:val="top"/>
          </w:tcPr>
          <w:p w14:paraId="07E8378E">
            <w:pPr>
              <w:spacing w:before="72" w:line="223" w:lineRule="auto"/>
              <w:ind w:left="119"/>
              <w:rPr>
                <w:rFonts w:ascii="仿宋" w:hAnsi="仿宋" w:eastAsia="仿宋" w:cs="仿宋"/>
                <w:sz w:val="20"/>
                <w:szCs w:val="20"/>
              </w:rPr>
            </w:pPr>
            <w:r>
              <w:rPr>
                <w:rFonts w:ascii="仿宋" w:hAnsi="仿宋" w:eastAsia="仿宋" w:cs="仿宋"/>
                <w:spacing w:val="-3"/>
                <w:sz w:val="20"/>
                <w:szCs w:val="20"/>
              </w:rPr>
              <w:t>五、事业收入</w:t>
            </w:r>
          </w:p>
        </w:tc>
        <w:tc>
          <w:tcPr>
            <w:tcW w:w="1775" w:type="dxa"/>
            <w:vAlign w:val="top"/>
          </w:tcPr>
          <w:p w14:paraId="582844E4">
            <w:pPr>
              <w:pStyle w:val="6"/>
            </w:pPr>
          </w:p>
        </w:tc>
        <w:tc>
          <w:tcPr>
            <w:tcW w:w="3373" w:type="dxa"/>
            <w:vAlign w:val="top"/>
          </w:tcPr>
          <w:p w14:paraId="43FBD3DF">
            <w:pPr>
              <w:spacing w:before="62" w:line="222" w:lineRule="auto"/>
              <w:ind w:left="122"/>
              <w:rPr>
                <w:rFonts w:ascii="仿宋" w:hAnsi="仿宋" w:eastAsia="仿宋" w:cs="仿宋"/>
                <w:sz w:val="22"/>
                <w:szCs w:val="22"/>
              </w:rPr>
            </w:pPr>
            <w:r>
              <w:rPr>
                <w:rFonts w:ascii="仿宋" w:hAnsi="仿宋" w:eastAsia="仿宋" w:cs="仿宋"/>
                <w:spacing w:val="-3"/>
                <w:sz w:val="22"/>
                <w:szCs w:val="22"/>
              </w:rPr>
              <w:t>五、教育支出</w:t>
            </w:r>
          </w:p>
        </w:tc>
        <w:tc>
          <w:tcPr>
            <w:tcW w:w="1829" w:type="dxa"/>
            <w:vAlign w:val="top"/>
          </w:tcPr>
          <w:p w14:paraId="6BF7478B">
            <w:pPr>
              <w:pStyle w:val="6"/>
            </w:pPr>
          </w:p>
        </w:tc>
      </w:tr>
      <w:tr w14:paraId="0D646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469" w:type="dxa"/>
            <w:vAlign w:val="top"/>
          </w:tcPr>
          <w:p w14:paraId="5D7D25B5">
            <w:pPr>
              <w:spacing w:before="72" w:line="223" w:lineRule="auto"/>
              <w:ind w:left="117"/>
              <w:rPr>
                <w:rFonts w:ascii="仿宋" w:hAnsi="仿宋" w:eastAsia="仿宋" w:cs="仿宋"/>
                <w:sz w:val="20"/>
                <w:szCs w:val="20"/>
              </w:rPr>
            </w:pPr>
            <w:r>
              <w:rPr>
                <w:rFonts w:ascii="仿宋" w:hAnsi="仿宋" w:eastAsia="仿宋" w:cs="仿宋"/>
                <w:spacing w:val="-3"/>
                <w:sz w:val="20"/>
                <w:szCs w:val="20"/>
              </w:rPr>
              <w:t>六、经营收入</w:t>
            </w:r>
          </w:p>
        </w:tc>
        <w:tc>
          <w:tcPr>
            <w:tcW w:w="1775" w:type="dxa"/>
            <w:vAlign w:val="top"/>
          </w:tcPr>
          <w:p w14:paraId="4906895C">
            <w:pPr>
              <w:pStyle w:val="6"/>
            </w:pPr>
          </w:p>
        </w:tc>
        <w:tc>
          <w:tcPr>
            <w:tcW w:w="3373" w:type="dxa"/>
            <w:vAlign w:val="top"/>
          </w:tcPr>
          <w:p w14:paraId="4D1CBBCB">
            <w:pPr>
              <w:spacing w:before="62" w:line="222" w:lineRule="auto"/>
              <w:ind w:left="120"/>
              <w:rPr>
                <w:rFonts w:ascii="仿宋" w:hAnsi="仿宋" w:eastAsia="仿宋" w:cs="仿宋"/>
                <w:sz w:val="22"/>
                <w:szCs w:val="22"/>
              </w:rPr>
            </w:pPr>
            <w:r>
              <w:rPr>
                <w:rFonts w:ascii="仿宋" w:hAnsi="仿宋" w:eastAsia="仿宋" w:cs="仿宋"/>
                <w:spacing w:val="-2"/>
                <w:sz w:val="22"/>
                <w:szCs w:val="22"/>
              </w:rPr>
              <w:t>六、科学技术支出</w:t>
            </w:r>
          </w:p>
        </w:tc>
        <w:tc>
          <w:tcPr>
            <w:tcW w:w="1829" w:type="dxa"/>
            <w:vAlign w:val="top"/>
          </w:tcPr>
          <w:p w14:paraId="7FD78C36">
            <w:pPr>
              <w:pStyle w:val="6"/>
            </w:pPr>
          </w:p>
        </w:tc>
      </w:tr>
      <w:tr w14:paraId="69204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469" w:type="dxa"/>
            <w:vAlign w:val="top"/>
          </w:tcPr>
          <w:p w14:paraId="0401E1BD">
            <w:pPr>
              <w:spacing w:before="72" w:line="221" w:lineRule="auto"/>
              <w:ind w:left="120"/>
              <w:rPr>
                <w:rFonts w:ascii="仿宋" w:hAnsi="仿宋" w:eastAsia="仿宋" w:cs="仿宋"/>
                <w:sz w:val="20"/>
                <w:szCs w:val="20"/>
              </w:rPr>
            </w:pPr>
            <w:r>
              <w:rPr>
                <w:rFonts w:ascii="仿宋" w:hAnsi="仿宋" w:eastAsia="仿宋" w:cs="仿宋"/>
                <w:spacing w:val="-2"/>
                <w:sz w:val="20"/>
                <w:szCs w:val="20"/>
              </w:rPr>
              <w:t>七、附属单位上缴收入</w:t>
            </w:r>
          </w:p>
        </w:tc>
        <w:tc>
          <w:tcPr>
            <w:tcW w:w="1775" w:type="dxa"/>
            <w:vAlign w:val="top"/>
          </w:tcPr>
          <w:p w14:paraId="3357321E">
            <w:pPr>
              <w:pStyle w:val="6"/>
            </w:pPr>
          </w:p>
        </w:tc>
        <w:tc>
          <w:tcPr>
            <w:tcW w:w="3373" w:type="dxa"/>
            <w:vAlign w:val="top"/>
          </w:tcPr>
          <w:p w14:paraId="20DD1514">
            <w:pPr>
              <w:spacing w:before="62" w:line="221" w:lineRule="auto"/>
              <w:ind w:left="122"/>
              <w:rPr>
                <w:rFonts w:ascii="仿宋" w:hAnsi="仿宋" w:eastAsia="仿宋" w:cs="仿宋"/>
                <w:sz w:val="22"/>
                <w:szCs w:val="22"/>
              </w:rPr>
            </w:pPr>
            <w:r>
              <w:rPr>
                <w:rFonts w:ascii="仿宋" w:hAnsi="仿宋" w:eastAsia="仿宋" w:cs="仿宋"/>
                <w:spacing w:val="-2"/>
                <w:sz w:val="22"/>
                <w:szCs w:val="22"/>
              </w:rPr>
              <w:t>七、文化旅游体育与传媒支出</w:t>
            </w:r>
          </w:p>
        </w:tc>
        <w:tc>
          <w:tcPr>
            <w:tcW w:w="1829" w:type="dxa"/>
            <w:vAlign w:val="top"/>
          </w:tcPr>
          <w:p w14:paraId="333FB588">
            <w:pPr>
              <w:pStyle w:val="6"/>
            </w:pPr>
          </w:p>
        </w:tc>
      </w:tr>
      <w:tr w14:paraId="78969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469" w:type="dxa"/>
            <w:vAlign w:val="top"/>
          </w:tcPr>
          <w:p w14:paraId="50C62EA2">
            <w:pPr>
              <w:spacing w:before="71" w:line="222" w:lineRule="auto"/>
              <w:ind w:left="115"/>
              <w:rPr>
                <w:rFonts w:ascii="仿宋" w:hAnsi="仿宋" w:eastAsia="仿宋" w:cs="仿宋"/>
                <w:sz w:val="20"/>
                <w:szCs w:val="20"/>
              </w:rPr>
            </w:pPr>
            <w:r>
              <w:rPr>
                <w:rFonts w:ascii="仿宋" w:hAnsi="仿宋" w:eastAsia="仿宋" w:cs="仿宋"/>
                <w:spacing w:val="-2"/>
                <w:sz w:val="20"/>
                <w:szCs w:val="20"/>
              </w:rPr>
              <w:t>八、其他收入</w:t>
            </w:r>
          </w:p>
        </w:tc>
        <w:tc>
          <w:tcPr>
            <w:tcW w:w="1775" w:type="dxa"/>
            <w:vAlign w:val="top"/>
          </w:tcPr>
          <w:p w14:paraId="71CD352D">
            <w:pPr>
              <w:pStyle w:val="6"/>
            </w:pPr>
          </w:p>
        </w:tc>
        <w:tc>
          <w:tcPr>
            <w:tcW w:w="3373" w:type="dxa"/>
            <w:vAlign w:val="top"/>
          </w:tcPr>
          <w:p w14:paraId="3A6D538F">
            <w:pPr>
              <w:spacing w:before="62" w:line="221" w:lineRule="auto"/>
              <w:ind w:left="117"/>
              <w:rPr>
                <w:rFonts w:ascii="仿宋" w:hAnsi="仿宋" w:eastAsia="仿宋" w:cs="仿宋"/>
                <w:sz w:val="22"/>
                <w:szCs w:val="22"/>
              </w:rPr>
            </w:pPr>
            <w:r>
              <w:rPr>
                <w:rFonts w:ascii="仿宋" w:hAnsi="仿宋" w:eastAsia="仿宋" w:cs="仿宋"/>
                <w:spacing w:val="-2"/>
                <w:sz w:val="22"/>
                <w:szCs w:val="22"/>
              </w:rPr>
              <w:t>八、社会保障和就业支出</w:t>
            </w:r>
          </w:p>
        </w:tc>
        <w:tc>
          <w:tcPr>
            <w:tcW w:w="1829" w:type="dxa"/>
            <w:vAlign w:val="top"/>
          </w:tcPr>
          <w:p w14:paraId="48AF7C06">
            <w:pPr>
              <w:spacing w:before="62" w:line="223" w:lineRule="auto"/>
              <w:ind w:left="860"/>
              <w:rPr>
                <w:rFonts w:ascii="仿宋" w:hAnsi="仿宋" w:eastAsia="仿宋" w:cs="仿宋"/>
                <w:sz w:val="22"/>
                <w:szCs w:val="22"/>
              </w:rPr>
            </w:pPr>
            <w:r>
              <w:rPr>
                <w:rFonts w:ascii="仿宋" w:hAnsi="仿宋" w:eastAsia="仿宋" w:cs="仿宋"/>
                <w:spacing w:val="-3"/>
                <w:sz w:val="22"/>
                <w:szCs w:val="22"/>
              </w:rPr>
              <w:t>1,103.16</w:t>
            </w:r>
          </w:p>
        </w:tc>
      </w:tr>
      <w:tr w14:paraId="0661C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469" w:type="dxa"/>
            <w:vAlign w:val="top"/>
          </w:tcPr>
          <w:p w14:paraId="6A62626C">
            <w:pPr>
              <w:pStyle w:val="6"/>
            </w:pPr>
          </w:p>
        </w:tc>
        <w:tc>
          <w:tcPr>
            <w:tcW w:w="1775" w:type="dxa"/>
            <w:vAlign w:val="top"/>
          </w:tcPr>
          <w:p w14:paraId="5853CBE7">
            <w:pPr>
              <w:pStyle w:val="6"/>
            </w:pPr>
          </w:p>
        </w:tc>
        <w:tc>
          <w:tcPr>
            <w:tcW w:w="3373" w:type="dxa"/>
            <w:vAlign w:val="top"/>
          </w:tcPr>
          <w:p w14:paraId="6956843D">
            <w:pPr>
              <w:spacing w:before="62" w:line="222" w:lineRule="auto"/>
              <w:ind w:left="126"/>
              <w:rPr>
                <w:rFonts w:ascii="仿宋" w:hAnsi="仿宋" w:eastAsia="仿宋" w:cs="仿宋"/>
                <w:sz w:val="22"/>
                <w:szCs w:val="22"/>
              </w:rPr>
            </w:pPr>
            <w:r>
              <w:rPr>
                <w:rFonts w:ascii="仿宋" w:hAnsi="仿宋" w:eastAsia="仿宋" w:cs="仿宋"/>
                <w:spacing w:val="-3"/>
                <w:sz w:val="22"/>
                <w:szCs w:val="22"/>
              </w:rPr>
              <w:t>九、卫生健康支出</w:t>
            </w:r>
          </w:p>
        </w:tc>
        <w:tc>
          <w:tcPr>
            <w:tcW w:w="1829" w:type="dxa"/>
            <w:vAlign w:val="top"/>
          </w:tcPr>
          <w:p w14:paraId="60952C79">
            <w:pPr>
              <w:pStyle w:val="6"/>
            </w:pPr>
          </w:p>
        </w:tc>
      </w:tr>
      <w:tr w14:paraId="2D8B2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469" w:type="dxa"/>
            <w:vAlign w:val="top"/>
          </w:tcPr>
          <w:p w14:paraId="08F66BBF">
            <w:pPr>
              <w:pStyle w:val="6"/>
            </w:pPr>
          </w:p>
        </w:tc>
        <w:tc>
          <w:tcPr>
            <w:tcW w:w="1775" w:type="dxa"/>
            <w:vAlign w:val="top"/>
          </w:tcPr>
          <w:p w14:paraId="1E89B55E">
            <w:pPr>
              <w:pStyle w:val="6"/>
            </w:pPr>
          </w:p>
        </w:tc>
        <w:tc>
          <w:tcPr>
            <w:tcW w:w="3373" w:type="dxa"/>
            <w:vAlign w:val="top"/>
          </w:tcPr>
          <w:p w14:paraId="6C7A56CE">
            <w:pPr>
              <w:spacing w:before="62" w:line="221" w:lineRule="auto"/>
              <w:ind w:left="124"/>
              <w:rPr>
                <w:rFonts w:ascii="仿宋" w:hAnsi="仿宋" w:eastAsia="仿宋" w:cs="仿宋"/>
                <w:sz w:val="22"/>
                <w:szCs w:val="22"/>
              </w:rPr>
            </w:pPr>
            <w:r>
              <w:rPr>
                <w:rFonts w:ascii="仿宋" w:hAnsi="仿宋" w:eastAsia="仿宋" w:cs="仿宋"/>
                <w:spacing w:val="-3"/>
                <w:sz w:val="22"/>
                <w:szCs w:val="22"/>
              </w:rPr>
              <w:t>十、节能环保支出</w:t>
            </w:r>
          </w:p>
        </w:tc>
        <w:tc>
          <w:tcPr>
            <w:tcW w:w="1829" w:type="dxa"/>
            <w:vAlign w:val="top"/>
          </w:tcPr>
          <w:p w14:paraId="2A9BC0CC">
            <w:pPr>
              <w:pStyle w:val="6"/>
            </w:pPr>
          </w:p>
        </w:tc>
      </w:tr>
      <w:tr w14:paraId="33F05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469" w:type="dxa"/>
            <w:vAlign w:val="top"/>
          </w:tcPr>
          <w:p w14:paraId="247774BE">
            <w:pPr>
              <w:pStyle w:val="6"/>
            </w:pPr>
          </w:p>
        </w:tc>
        <w:tc>
          <w:tcPr>
            <w:tcW w:w="1775" w:type="dxa"/>
            <w:vAlign w:val="top"/>
          </w:tcPr>
          <w:p w14:paraId="32D95C1E">
            <w:pPr>
              <w:pStyle w:val="6"/>
            </w:pPr>
          </w:p>
        </w:tc>
        <w:tc>
          <w:tcPr>
            <w:tcW w:w="3373" w:type="dxa"/>
            <w:vAlign w:val="top"/>
          </w:tcPr>
          <w:p w14:paraId="5C682B24">
            <w:pPr>
              <w:spacing w:before="62" w:line="222" w:lineRule="auto"/>
              <w:ind w:left="124"/>
              <w:rPr>
                <w:rFonts w:ascii="仿宋" w:hAnsi="仿宋" w:eastAsia="仿宋" w:cs="仿宋"/>
                <w:sz w:val="22"/>
                <w:szCs w:val="22"/>
              </w:rPr>
            </w:pPr>
            <w:r>
              <w:rPr>
                <w:rFonts w:ascii="仿宋" w:hAnsi="仿宋" w:eastAsia="仿宋" w:cs="仿宋"/>
                <w:spacing w:val="-6"/>
                <w:sz w:val="22"/>
                <w:szCs w:val="22"/>
              </w:rPr>
              <w:t>十一、城乡社区支出</w:t>
            </w:r>
          </w:p>
        </w:tc>
        <w:tc>
          <w:tcPr>
            <w:tcW w:w="1829" w:type="dxa"/>
            <w:vAlign w:val="top"/>
          </w:tcPr>
          <w:p w14:paraId="6F41624B">
            <w:pPr>
              <w:pStyle w:val="6"/>
            </w:pPr>
          </w:p>
        </w:tc>
      </w:tr>
      <w:tr w14:paraId="42A03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469" w:type="dxa"/>
            <w:vAlign w:val="top"/>
          </w:tcPr>
          <w:p w14:paraId="05C9F8BB">
            <w:pPr>
              <w:pStyle w:val="6"/>
            </w:pPr>
          </w:p>
        </w:tc>
        <w:tc>
          <w:tcPr>
            <w:tcW w:w="1775" w:type="dxa"/>
            <w:vAlign w:val="top"/>
          </w:tcPr>
          <w:p w14:paraId="141819F9">
            <w:pPr>
              <w:pStyle w:val="6"/>
            </w:pPr>
          </w:p>
        </w:tc>
        <w:tc>
          <w:tcPr>
            <w:tcW w:w="3373" w:type="dxa"/>
            <w:vAlign w:val="top"/>
          </w:tcPr>
          <w:p w14:paraId="1D877DF8">
            <w:pPr>
              <w:spacing w:before="62" w:line="222" w:lineRule="auto"/>
              <w:ind w:left="124"/>
              <w:rPr>
                <w:rFonts w:ascii="仿宋" w:hAnsi="仿宋" w:eastAsia="仿宋" w:cs="仿宋"/>
                <w:sz w:val="22"/>
                <w:szCs w:val="22"/>
              </w:rPr>
            </w:pPr>
            <w:r>
              <w:rPr>
                <w:rFonts w:ascii="仿宋" w:hAnsi="仿宋" w:eastAsia="仿宋" w:cs="仿宋"/>
                <w:spacing w:val="-3"/>
                <w:sz w:val="22"/>
                <w:szCs w:val="22"/>
              </w:rPr>
              <w:t>十二、农林水支出</w:t>
            </w:r>
          </w:p>
        </w:tc>
        <w:tc>
          <w:tcPr>
            <w:tcW w:w="1829" w:type="dxa"/>
            <w:vAlign w:val="top"/>
          </w:tcPr>
          <w:p w14:paraId="697A18A2">
            <w:pPr>
              <w:pStyle w:val="6"/>
            </w:pPr>
          </w:p>
        </w:tc>
      </w:tr>
      <w:tr w14:paraId="0C66F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469" w:type="dxa"/>
            <w:vAlign w:val="top"/>
          </w:tcPr>
          <w:p w14:paraId="0C3A0D3F">
            <w:pPr>
              <w:pStyle w:val="6"/>
            </w:pPr>
          </w:p>
        </w:tc>
        <w:tc>
          <w:tcPr>
            <w:tcW w:w="1775" w:type="dxa"/>
            <w:vAlign w:val="top"/>
          </w:tcPr>
          <w:p w14:paraId="03A32F29">
            <w:pPr>
              <w:pStyle w:val="6"/>
            </w:pPr>
          </w:p>
        </w:tc>
        <w:tc>
          <w:tcPr>
            <w:tcW w:w="3373" w:type="dxa"/>
            <w:vAlign w:val="top"/>
          </w:tcPr>
          <w:p w14:paraId="4694E4A3">
            <w:pPr>
              <w:spacing w:before="62" w:line="222" w:lineRule="auto"/>
              <w:ind w:left="124"/>
              <w:rPr>
                <w:rFonts w:ascii="仿宋" w:hAnsi="仿宋" w:eastAsia="仿宋" w:cs="仿宋"/>
                <w:sz w:val="22"/>
                <w:szCs w:val="22"/>
              </w:rPr>
            </w:pPr>
            <w:r>
              <w:rPr>
                <w:rFonts w:ascii="仿宋" w:hAnsi="仿宋" w:eastAsia="仿宋" w:cs="仿宋"/>
                <w:spacing w:val="-3"/>
                <w:sz w:val="22"/>
                <w:szCs w:val="22"/>
              </w:rPr>
              <w:t>十三、交通运输支出</w:t>
            </w:r>
          </w:p>
        </w:tc>
        <w:tc>
          <w:tcPr>
            <w:tcW w:w="1829" w:type="dxa"/>
            <w:vAlign w:val="top"/>
          </w:tcPr>
          <w:p w14:paraId="5763EF69">
            <w:pPr>
              <w:pStyle w:val="6"/>
            </w:pPr>
          </w:p>
        </w:tc>
      </w:tr>
      <w:tr w14:paraId="6A7A8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469" w:type="dxa"/>
            <w:vAlign w:val="top"/>
          </w:tcPr>
          <w:p w14:paraId="6182C83A">
            <w:pPr>
              <w:pStyle w:val="6"/>
            </w:pPr>
          </w:p>
        </w:tc>
        <w:tc>
          <w:tcPr>
            <w:tcW w:w="1775" w:type="dxa"/>
            <w:vAlign w:val="top"/>
          </w:tcPr>
          <w:p w14:paraId="2C466894">
            <w:pPr>
              <w:pStyle w:val="6"/>
            </w:pPr>
          </w:p>
        </w:tc>
        <w:tc>
          <w:tcPr>
            <w:tcW w:w="3373" w:type="dxa"/>
            <w:vAlign w:val="top"/>
          </w:tcPr>
          <w:p w14:paraId="0BE9E5B4">
            <w:pPr>
              <w:spacing w:before="61" w:line="222" w:lineRule="auto"/>
              <w:ind w:left="124"/>
              <w:rPr>
                <w:rFonts w:ascii="仿宋" w:hAnsi="仿宋" w:eastAsia="仿宋" w:cs="仿宋"/>
                <w:sz w:val="22"/>
                <w:szCs w:val="22"/>
              </w:rPr>
            </w:pPr>
            <w:r>
              <w:rPr>
                <w:rFonts w:ascii="仿宋" w:hAnsi="仿宋" w:eastAsia="仿宋" w:cs="仿宋"/>
                <w:spacing w:val="-2"/>
                <w:sz w:val="22"/>
                <w:szCs w:val="22"/>
              </w:rPr>
              <w:t>十四、资源勘探工业信息等支出</w:t>
            </w:r>
          </w:p>
        </w:tc>
        <w:tc>
          <w:tcPr>
            <w:tcW w:w="1829" w:type="dxa"/>
            <w:vAlign w:val="top"/>
          </w:tcPr>
          <w:p w14:paraId="6C3D1F45">
            <w:pPr>
              <w:pStyle w:val="6"/>
            </w:pPr>
          </w:p>
        </w:tc>
      </w:tr>
      <w:tr w14:paraId="2A03E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469" w:type="dxa"/>
            <w:vAlign w:val="top"/>
          </w:tcPr>
          <w:p w14:paraId="7BCFB4F5">
            <w:pPr>
              <w:pStyle w:val="6"/>
            </w:pPr>
          </w:p>
        </w:tc>
        <w:tc>
          <w:tcPr>
            <w:tcW w:w="1775" w:type="dxa"/>
            <w:vAlign w:val="top"/>
          </w:tcPr>
          <w:p w14:paraId="252580A5">
            <w:pPr>
              <w:pStyle w:val="6"/>
            </w:pPr>
          </w:p>
        </w:tc>
        <w:tc>
          <w:tcPr>
            <w:tcW w:w="3373" w:type="dxa"/>
            <w:vAlign w:val="top"/>
          </w:tcPr>
          <w:p w14:paraId="4F48C02B">
            <w:pPr>
              <w:spacing w:before="62" w:line="222" w:lineRule="auto"/>
              <w:ind w:left="124"/>
              <w:rPr>
                <w:rFonts w:ascii="仿宋" w:hAnsi="仿宋" w:eastAsia="仿宋" w:cs="仿宋"/>
                <w:sz w:val="22"/>
                <w:szCs w:val="22"/>
              </w:rPr>
            </w:pPr>
            <w:r>
              <w:rPr>
                <w:rFonts w:ascii="仿宋" w:hAnsi="仿宋" w:eastAsia="仿宋" w:cs="仿宋"/>
                <w:spacing w:val="-2"/>
                <w:sz w:val="22"/>
                <w:szCs w:val="22"/>
              </w:rPr>
              <w:t>十五、商业服务业等支出</w:t>
            </w:r>
          </w:p>
        </w:tc>
        <w:tc>
          <w:tcPr>
            <w:tcW w:w="1829" w:type="dxa"/>
            <w:vAlign w:val="top"/>
          </w:tcPr>
          <w:p w14:paraId="49E64A1F">
            <w:pPr>
              <w:pStyle w:val="6"/>
            </w:pPr>
          </w:p>
        </w:tc>
      </w:tr>
      <w:tr w14:paraId="136B3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469" w:type="dxa"/>
            <w:vAlign w:val="top"/>
          </w:tcPr>
          <w:p w14:paraId="440E5628">
            <w:pPr>
              <w:pStyle w:val="6"/>
            </w:pPr>
          </w:p>
        </w:tc>
        <w:tc>
          <w:tcPr>
            <w:tcW w:w="1775" w:type="dxa"/>
            <w:vAlign w:val="top"/>
          </w:tcPr>
          <w:p w14:paraId="46C4F30B">
            <w:pPr>
              <w:pStyle w:val="6"/>
            </w:pPr>
          </w:p>
        </w:tc>
        <w:tc>
          <w:tcPr>
            <w:tcW w:w="3373" w:type="dxa"/>
            <w:vAlign w:val="top"/>
          </w:tcPr>
          <w:p w14:paraId="1E40512C">
            <w:pPr>
              <w:spacing w:before="62" w:line="222" w:lineRule="auto"/>
              <w:ind w:left="124"/>
              <w:rPr>
                <w:rFonts w:ascii="仿宋" w:hAnsi="仿宋" w:eastAsia="仿宋" w:cs="仿宋"/>
                <w:sz w:val="22"/>
                <w:szCs w:val="22"/>
              </w:rPr>
            </w:pPr>
            <w:r>
              <w:rPr>
                <w:rFonts w:ascii="仿宋" w:hAnsi="仿宋" w:eastAsia="仿宋" w:cs="仿宋"/>
                <w:spacing w:val="-3"/>
                <w:sz w:val="22"/>
                <w:szCs w:val="22"/>
              </w:rPr>
              <w:t>十六、金融支出</w:t>
            </w:r>
          </w:p>
        </w:tc>
        <w:tc>
          <w:tcPr>
            <w:tcW w:w="1829" w:type="dxa"/>
            <w:vAlign w:val="top"/>
          </w:tcPr>
          <w:p w14:paraId="3B1FC9C2">
            <w:pPr>
              <w:pStyle w:val="6"/>
            </w:pPr>
          </w:p>
        </w:tc>
      </w:tr>
      <w:tr w14:paraId="19559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469" w:type="dxa"/>
            <w:vAlign w:val="top"/>
          </w:tcPr>
          <w:p w14:paraId="3C25557D">
            <w:pPr>
              <w:pStyle w:val="6"/>
            </w:pPr>
          </w:p>
        </w:tc>
        <w:tc>
          <w:tcPr>
            <w:tcW w:w="1775" w:type="dxa"/>
            <w:vAlign w:val="top"/>
          </w:tcPr>
          <w:p w14:paraId="4BFF8299">
            <w:pPr>
              <w:pStyle w:val="6"/>
            </w:pPr>
          </w:p>
        </w:tc>
        <w:tc>
          <w:tcPr>
            <w:tcW w:w="3373" w:type="dxa"/>
            <w:vAlign w:val="top"/>
          </w:tcPr>
          <w:p w14:paraId="20486E26">
            <w:pPr>
              <w:spacing w:before="61" w:line="222" w:lineRule="auto"/>
              <w:ind w:left="124"/>
              <w:rPr>
                <w:rFonts w:ascii="仿宋" w:hAnsi="仿宋" w:eastAsia="仿宋" w:cs="仿宋"/>
                <w:sz w:val="22"/>
                <w:szCs w:val="22"/>
              </w:rPr>
            </w:pPr>
            <w:r>
              <w:rPr>
                <w:rFonts w:ascii="仿宋" w:hAnsi="仿宋" w:eastAsia="仿宋" w:cs="仿宋"/>
                <w:spacing w:val="-2"/>
                <w:sz w:val="22"/>
                <w:szCs w:val="22"/>
              </w:rPr>
              <w:t>十七、援助其他地区支出</w:t>
            </w:r>
          </w:p>
        </w:tc>
        <w:tc>
          <w:tcPr>
            <w:tcW w:w="1829" w:type="dxa"/>
            <w:vAlign w:val="top"/>
          </w:tcPr>
          <w:p w14:paraId="7C4E715D">
            <w:pPr>
              <w:spacing w:before="62" w:line="229" w:lineRule="auto"/>
              <w:ind w:left="1179"/>
              <w:rPr>
                <w:rFonts w:ascii="仿宋" w:hAnsi="仿宋" w:eastAsia="仿宋" w:cs="仿宋"/>
                <w:sz w:val="22"/>
                <w:szCs w:val="22"/>
              </w:rPr>
            </w:pPr>
            <w:r>
              <w:rPr>
                <w:rFonts w:ascii="仿宋" w:hAnsi="仿宋" w:eastAsia="仿宋" w:cs="仿宋"/>
                <w:spacing w:val="-2"/>
                <w:sz w:val="22"/>
                <w:szCs w:val="22"/>
              </w:rPr>
              <w:t>50.00</w:t>
            </w:r>
          </w:p>
        </w:tc>
      </w:tr>
      <w:tr w14:paraId="2B280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469" w:type="dxa"/>
            <w:vAlign w:val="top"/>
          </w:tcPr>
          <w:p w14:paraId="3230677C">
            <w:pPr>
              <w:pStyle w:val="6"/>
            </w:pPr>
          </w:p>
        </w:tc>
        <w:tc>
          <w:tcPr>
            <w:tcW w:w="1775" w:type="dxa"/>
            <w:vAlign w:val="top"/>
          </w:tcPr>
          <w:p w14:paraId="5A9A376A">
            <w:pPr>
              <w:pStyle w:val="6"/>
            </w:pPr>
          </w:p>
        </w:tc>
        <w:tc>
          <w:tcPr>
            <w:tcW w:w="3373" w:type="dxa"/>
            <w:vAlign w:val="top"/>
          </w:tcPr>
          <w:p w14:paraId="4E88DEBD">
            <w:pPr>
              <w:spacing w:before="62" w:line="221" w:lineRule="auto"/>
              <w:ind w:left="124"/>
              <w:rPr>
                <w:rFonts w:ascii="仿宋" w:hAnsi="仿宋" w:eastAsia="仿宋" w:cs="仿宋"/>
                <w:sz w:val="22"/>
                <w:szCs w:val="22"/>
              </w:rPr>
            </w:pPr>
            <w:r>
              <w:rPr>
                <w:rFonts w:ascii="仿宋" w:hAnsi="仿宋" w:eastAsia="仿宋" w:cs="仿宋"/>
                <w:spacing w:val="-2"/>
                <w:sz w:val="22"/>
                <w:szCs w:val="22"/>
              </w:rPr>
              <w:t>十八、自然资源海洋气象等支出</w:t>
            </w:r>
          </w:p>
        </w:tc>
        <w:tc>
          <w:tcPr>
            <w:tcW w:w="1829" w:type="dxa"/>
            <w:vAlign w:val="top"/>
          </w:tcPr>
          <w:p w14:paraId="5587FF52">
            <w:pPr>
              <w:pStyle w:val="6"/>
            </w:pPr>
          </w:p>
        </w:tc>
      </w:tr>
      <w:tr w14:paraId="29E8F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469" w:type="dxa"/>
            <w:vAlign w:val="top"/>
          </w:tcPr>
          <w:p w14:paraId="210E8EED">
            <w:pPr>
              <w:pStyle w:val="6"/>
            </w:pPr>
          </w:p>
        </w:tc>
        <w:tc>
          <w:tcPr>
            <w:tcW w:w="1775" w:type="dxa"/>
            <w:vAlign w:val="top"/>
          </w:tcPr>
          <w:p w14:paraId="08530BB6">
            <w:pPr>
              <w:pStyle w:val="6"/>
            </w:pPr>
          </w:p>
        </w:tc>
        <w:tc>
          <w:tcPr>
            <w:tcW w:w="3373" w:type="dxa"/>
            <w:vAlign w:val="top"/>
          </w:tcPr>
          <w:p w14:paraId="086C36BA">
            <w:pPr>
              <w:spacing w:before="62" w:line="221" w:lineRule="auto"/>
              <w:ind w:left="124"/>
              <w:rPr>
                <w:rFonts w:ascii="仿宋" w:hAnsi="仿宋" w:eastAsia="仿宋" w:cs="仿宋"/>
                <w:sz w:val="22"/>
                <w:szCs w:val="22"/>
              </w:rPr>
            </w:pPr>
            <w:r>
              <w:rPr>
                <w:rFonts w:ascii="仿宋" w:hAnsi="仿宋" w:eastAsia="仿宋" w:cs="仿宋"/>
                <w:spacing w:val="-3"/>
                <w:sz w:val="22"/>
                <w:szCs w:val="22"/>
              </w:rPr>
              <w:t>十九、住房保障支出</w:t>
            </w:r>
          </w:p>
        </w:tc>
        <w:tc>
          <w:tcPr>
            <w:tcW w:w="1829" w:type="dxa"/>
            <w:vAlign w:val="top"/>
          </w:tcPr>
          <w:p w14:paraId="4E5ADABC">
            <w:pPr>
              <w:spacing w:before="62" w:line="223" w:lineRule="auto"/>
              <w:ind w:left="849"/>
              <w:rPr>
                <w:rFonts w:ascii="仿宋" w:hAnsi="仿宋" w:eastAsia="仿宋" w:cs="仿宋"/>
                <w:sz w:val="22"/>
                <w:szCs w:val="22"/>
              </w:rPr>
            </w:pPr>
            <w:r>
              <w:rPr>
                <w:rFonts w:ascii="仿宋" w:hAnsi="仿宋" w:eastAsia="仿宋" w:cs="仿宋"/>
                <w:spacing w:val="-2"/>
                <w:sz w:val="22"/>
                <w:szCs w:val="22"/>
              </w:rPr>
              <w:t>3,250.26</w:t>
            </w:r>
          </w:p>
        </w:tc>
      </w:tr>
      <w:tr w14:paraId="4F3B5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469" w:type="dxa"/>
            <w:vAlign w:val="top"/>
          </w:tcPr>
          <w:p w14:paraId="184B36E8">
            <w:pPr>
              <w:pStyle w:val="6"/>
            </w:pPr>
          </w:p>
        </w:tc>
        <w:tc>
          <w:tcPr>
            <w:tcW w:w="1775" w:type="dxa"/>
            <w:vAlign w:val="top"/>
          </w:tcPr>
          <w:p w14:paraId="73E02499">
            <w:pPr>
              <w:pStyle w:val="6"/>
            </w:pPr>
          </w:p>
        </w:tc>
        <w:tc>
          <w:tcPr>
            <w:tcW w:w="3373" w:type="dxa"/>
            <w:vAlign w:val="top"/>
          </w:tcPr>
          <w:p w14:paraId="7146AFDF">
            <w:pPr>
              <w:spacing w:before="62" w:line="220" w:lineRule="auto"/>
              <w:ind w:left="125"/>
              <w:rPr>
                <w:rFonts w:ascii="仿宋" w:hAnsi="仿宋" w:eastAsia="仿宋" w:cs="仿宋"/>
                <w:sz w:val="22"/>
                <w:szCs w:val="22"/>
              </w:rPr>
            </w:pPr>
            <w:r>
              <w:rPr>
                <w:rFonts w:ascii="仿宋" w:hAnsi="仿宋" w:eastAsia="仿宋" w:cs="仿宋"/>
                <w:spacing w:val="-2"/>
                <w:sz w:val="22"/>
                <w:szCs w:val="22"/>
              </w:rPr>
              <w:t>二十、粮油物资储备支出</w:t>
            </w:r>
          </w:p>
        </w:tc>
        <w:tc>
          <w:tcPr>
            <w:tcW w:w="1829" w:type="dxa"/>
            <w:vAlign w:val="top"/>
          </w:tcPr>
          <w:p w14:paraId="58FFF4D8">
            <w:pPr>
              <w:pStyle w:val="6"/>
            </w:pPr>
          </w:p>
        </w:tc>
      </w:tr>
      <w:tr w14:paraId="4C8E6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469" w:type="dxa"/>
            <w:vAlign w:val="top"/>
          </w:tcPr>
          <w:p w14:paraId="0D708B99">
            <w:pPr>
              <w:pStyle w:val="6"/>
            </w:pPr>
          </w:p>
        </w:tc>
        <w:tc>
          <w:tcPr>
            <w:tcW w:w="1775" w:type="dxa"/>
            <w:vAlign w:val="top"/>
          </w:tcPr>
          <w:p w14:paraId="016255DD">
            <w:pPr>
              <w:pStyle w:val="6"/>
            </w:pPr>
          </w:p>
        </w:tc>
        <w:tc>
          <w:tcPr>
            <w:tcW w:w="3373" w:type="dxa"/>
            <w:vAlign w:val="top"/>
          </w:tcPr>
          <w:p w14:paraId="7A4D7BFF">
            <w:pPr>
              <w:spacing w:before="61" w:line="222" w:lineRule="auto"/>
              <w:ind w:left="125"/>
              <w:rPr>
                <w:rFonts w:ascii="仿宋" w:hAnsi="仿宋" w:eastAsia="仿宋" w:cs="仿宋"/>
                <w:sz w:val="22"/>
                <w:szCs w:val="22"/>
              </w:rPr>
            </w:pPr>
            <w:r>
              <w:rPr>
                <w:rFonts w:ascii="仿宋" w:hAnsi="仿宋" w:eastAsia="仿宋" w:cs="仿宋"/>
                <w:spacing w:val="-4"/>
                <w:sz w:val="22"/>
                <w:szCs w:val="22"/>
              </w:rPr>
              <w:t>二十一、国有资本经营预算支出</w:t>
            </w:r>
          </w:p>
        </w:tc>
        <w:tc>
          <w:tcPr>
            <w:tcW w:w="1829" w:type="dxa"/>
            <w:vAlign w:val="top"/>
          </w:tcPr>
          <w:p w14:paraId="30CD0AD9">
            <w:pPr>
              <w:pStyle w:val="6"/>
            </w:pPr>
          </w:p>
        </w:tc>
      </w:tr>
      <w:tr w14:paraId="566E0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469" w:type="dxa"/>
            <w:vAlign w:val="top"/>
          </w:tcPr>
          <w:p w14:paraId="626290EF">
            <w:pPr>
              <w:pStyle w:val="6"/>
            </w:pPr>
          </w:p>
        </w:tc>
        <w:tc>
          <w:tcPr>
            <w:tcW w:w="1775" w:type="dxa"/>
            <w:vAlign w:val="top"/>
          </w:tcPr>
          <w:p w14:paraId="726489D2">
            <w:pPr>
              <w:pStyle w:val="6"/>
            </w:pPr>
          </w:p>
        </w:tc>
        <w:tc>
          <w:tcPr>
            <w:tcW w:w="3373" w:type="dxa"/>
            <w:vAlign w:val="top"/>
          </w:tcPr>
          <w:p w14:paraId="1CE94FC4">
            <w:pPr>
              <w:spacing w:before="33" w:line="221" w:lineRule="auto"/>
              <w:ind w:left="140" w:right="179" w:hanging="15"/>
              <w:rPr>
                <w:rFonts w:ascii="仿宋" w:hAnsi="仿宋" w:eastAsia="仿宋" w:cs="仿宋"/>
                <w:sz w:val="22"/>
                <w:szCs w:val="22"/>
              </w:rPr>
            </w:pPr>
            <w:r>
              <w:rPr>
                <w:rFonts w:ascii="仿宋" w:hAnsi="仿宋" w:eastAsia="仿宋" w:cs="仿宋"/>
                <w:spacing w:val="-2"/>
                <w:sz w:val="22"/>
                <w:szCs w:val="22"/>
              </w:rPr>
              <w:t>二十二、灾害防治及应急管理支</w:t>
            </w:r>
            <w:r>
              <w:rPr>
                <w:rFonts w:ascii="仿宋" w:hAnsi="仿宋" w:eastAsia="仿宋" w:cs="仿宋"/>
                <w:spacing w:val="5"/>
                <w:sz w:val="22"/>
                <w:szCs w:val="22"/>
              </w:rPr>
              <w:t xml:space="preserve"> </w:t>
            </w:r>
            <w:r>
              <w:rPr>
                <w:rFonts w:ascii="仿宋" w:hAnsi="仿宋" w:eastAsia="仿宋" w:cs="仿宋"/>
                <w:sz w:val="22"/>
                <w:szCs w:val="22"/>
              </w:rPr>
              <w:t>出</w:t>
            </w:r>
          </w:p>
        </w:tc>
        <w:tc>
          <w:tcPr>
            <w:tcW w:w="1829" w:type="dxa"/>
            <w:vAlign w:val="top"/>
          </w:tcPr>
          <w:p w14:paraId="26A10AAE">
            <w:pPr>
              <w:pStyle w:val="6"/>
            </w:pPr>
          </w:p>
        </w:tc>
      </w:tr>
      <w:tr w14:paraId="1F55A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3469" w:type="dxa"/>
            <w:vAlign w:val="top"/>
          </w:tcPr>
          <w:p w14:paraId="14FC54CE">
            <w:pPr>
              <w:pStyle w:val="6"/>
            </w:pPr>
          </w:p>
        </w:tc>
        <w:tc>
          <w:tcPr>
            <w:tcW w:w="1775" w:type="dxa"/>
            <w:vAlign w:val="top"/>
          </w:tcPr>
          <w:p w14:paraId="0C604D11">
            <w:pPr>
              <w:pStyle w:val="6"/>
            </w:pPr>
          </w:p>
        </w:tc>
        <w:tc>
          <w:tcPr>
            <w:tcW w:w="3373" w:type="dxa"/>
            <w:vAlign w:val="top"/>
          </w:tcPr>
          <w:p w14:paraId="2B605595">
            <w:pPr>
              <w:spacing w:before="62" w:line="222" w:lineRule="auto"/>
              <w:ind w:left="125"/>
              <w:rPr>
                <w:rFonts w:ascii="仿宋" w:hAnsi="仿宋" w:eastAsia="仿宋" w:cs="仿宋"/>
                <w:sz w:val="22"/>
                <w:szCs w:val="22"/>
              </w:rPr>
            </w:pPr>
            <w:r>
              <w:rPr>
                <w:rFonts w:ascii="仿宋" w:hAnsi="仿宋" w:eastAsia="仿宋" w:cs="仿宋"/>
                <w:spacing w:val="-3"/>
                <w:sz w:val="22"/>
                <w:szCs w:val="22"/>
              </w:rPr>
              <w:t>二十三、其他支出</w:t>
            </w:r>
          </w:p>
        </w:tc>
        <w:tc>
          <w:tcPr>
            <w:tcW w:w="1829" w:type="dxa"/>
            <w:vAlign w:val="top"/>
          </w:tcPr>
          <w:p w14:paraId="09D178FD">
            <w:pPr>
              <w:pStyle w:val="6"/>
            </w:pPr>
          </w:p>
        </w:tc>
      </w:tr>
      <w:tr w14:paraId="42172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469" w:type="dxa"/>
            <w:vAlign w:val="top"/>
          </w:tcPr>
          <w:p w14:paraId="630FF590">
            <w:pPr>
              <w:pStyle w:val="6"/>
            </w:pPr>
          </w:p>
        </w:tc>
        <w:tc>
          <w:tcPr>
            <w:tcW w:w="1775" w:type="dxa"/>
            <w:vAlign w:val="top"/>
          </w:tcPr>
          <w:p w14:paraId="3BD32E27">
            <w:pPr>
              <w:pStyle w:val="6"/>
            </w:pPr>
          </w:p>
        </w:tc>
        <w:tc>
          <w:tcPr>
            <w:tcW w:w="3373" w:type="dxa"/>
            <w:vAlign w:val="top"/>
          </w:tcPr>
          <w:p w14:paraId="3D443D2F">
            <w:pPr>
              <w:spacing w:before="63" w:line="221" w:lineRule="auto"/>
              <w:ind w:left="125"/>
              <w:rPr>
                <w:rFonts w:ascii="仿宋" w:hAnsi="仿宋" w:eastAsia="仿宋" w:cs="仿宋"/>
                <w:sz w:val="22"/>
                <w:szCs w:val="22"/>
              </w:rPr>
            </w:pPr>
            <w:r>
              <w:rPr>
                <w:rFonts w:ascii="仿宋" w:hAnsi="仿宋" w:eastAsia="仿宋" w:cs="仿宋"/>
                <w:spacing w:val="-2"/>
                <w:sz w:val="22"/>
                <w:szCs w:val="22"/>
              </w:rPr>
              <w:t>二十四、债务还本支出</w:t>
            </w:r>
          </w:p>
        </w:tc>
        <w:tc>
          <w:tcPr>
            <w:tcW w:w="1829" w:type="dxa"/>
            <w:vAlign w:val="top"/>
          </w:tcPr>
          <w:p w14:paraId="25B6CAC3">
            <w:pPr>
              <w:pStyle w:val="6"/>
            </w:pPr>
          </w:p>
        </w:tc>
      </w:tr>
      <w:tr w14:paraId="402AE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469" w:type="dxa"/>
            <w:vAlign w:val="top"/>
          </w:tcPr>
          <w:p w14:paraId="35872E4C">
            <w:pPr>
              <w:pStyle w:val="6"/>
            </w:pPr>
          </w:p>
        </w:tc>
        <w:tc>
          <w:tcPr>
            <w:tcW w:w="1775" w:type="dxa"/>
            <w:vAlign w:val="top"/>
          </w:tcPr>
          <w:p w14:paraId="1E86F249">
            <w:pPr>
              <w:pStyle w:val="6"/>
            </w:pPr>
          </w:p>
        </w:tc>
        <w:tc>
          <w:tcPr>
            <w:tcW w:w="3373" w:type="dxa"/>
            <w:vAlign w:val="top"/>
          </w:tcPr>
          <w:p w14:paraId="42437AF4">
            <w:pPr>
              <w:spacing w:before="63" w:line="221" w:lineRule="auto"/>
              <w:ind w:left="125"/>
              <w:rPr>
                <w:rFonts w:ascii="仿宋" w:hAnsi="仿宋" w:eastAsia="仿宋" w:cs="仿宋"/>
                <w:sz w:val="22"/>
                <w:szCs w:val="22"/>
              </w:rPr>
            </w:pPr>
            <w:r>
              <w:rPr>
                <w:rFonts w:ascii="仿宋" w:hAnsi="仿宋" w:eastAsia="仿宋" w:cs="仿宋"/>
                <w:spacing w:val="-2"/>
                <w:sz w:val="22"/>
                <w:szCs w:val="22"/>
              </w:rPr>
              <w:t>二十五、债务付息支出</w:t>
            </w:r>
          </w:p>
        </w:tc>
        <w:tc>
          <w:tcPr>
            <w:tcW w:w="1829" w:type="dxa"/>
            <w:vAlign w:val="top"/>
          </w:tcPr>
          <w:p w14:paraId="10BDEE1F">
            <w:pPr>
              <w:pStyle w:val="6"/>
            </w:pPr>
          </w:p>
        </w:tc>
      </w:tr>
      <w:tr w14:paraId="0F63C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469" w:type="dxa"/>
            <w:vAlign w:val="top"/>
          </w:tcPr>
          <w:p w14:paraId="1F043DB8">
            <w:pPr>
              <w:pStyle w:val="6"/>
            </w:pPr>
          </w:p>
        </w:tc>
        <w:tc>
          <w:tcPr>
            <w:tcW w:w="1775" w:type="dxa"/>
            <w:vAlign w:val="top"/>
          </w:tcPr>
          <w:p w14:paraId="5BFA6436">
            <w:pPr>
              <w:pStyle w:val="6"/>
            </w:pPr>
          </w:p>
        </w:tc>
        <w:tc>
          <w:tcPr>
            <w:tcW w:w="3373" w:type="dxa"/>
            <w:vAlign w:val="top"/>
          </w:tcPr>
          <w:p w14:paraId="1D498E91">
            <w:pPr>
              <w:spacing w:before="33" w:line="221" w:lineRule="auto"/>
              <w:ind w:left="140" w:right="179" w:hanging="15"/>
              <w:rPr>
                <w:rFonts w:ascii="仿宋" w:hAnsi="仿宋" w:eastAsia="仿宋" w:cs="仿宋"/>
                <w:sz w:val="22"/>
                <w:szCs w:val="22"/>
              </w:rPr>
            </w:pPr>
            <w:r>
              <w:rPr>
                <w:rFonts w:ascii="仿宋" w:hAnsi="仿宋" w:eastAsia="仿宋" w:cs="仿宋"/>
                <w:spacing w:val="-2"/>
                <w:sz w:val="22"/>
                <w:szCs w:val="22"/>
              </w:rPr>
              <w:t>二十六、抗疫特别国债安排的支</w:t>
            </w:r>
            <w:r>
              <w:rPr>
                <w:rFonts w:ascii="仿宋" w:hAnsi="仿宋" w:eastAsia="仿宋" w:cs="仿宋"/>
                <w:spacing w:val="5"/>
                <w:sz w:val="22"/>
                <w:szCs w:val="22"/>
              </w:rPr>
              <w:t xml:space="preserve"> </w:t>
            </w:r>
            <w:r>
              <w:rPr>
                <w:rFonts w:ascii="仿宋" w:hAnsi="仿宋" w:eastAsia="仿宋" w:cs="仿宋"/>
                <w:sz w:val="22"/>
                <w:szCs w:val="22"/>
              </w:rPr>
              <w:t>出</w:t>
            </w:r>
          </w:p>
        </w:tc>
        <w:tc>
          <w:tcPr>
            <w:tcW w:w="1829" w:type="dxa"/>
            <w:vAlign w:val="top"/>
          </w:tcPr>
          <w:p w14:paraId="1D4F048D">
            <w:pPr>
              <w:pStyle w:val="6"/>
            </w:pPr>
          </w:p>
        </w:tc>
      </w:tr>
      <w:tr w14:paraId="24CD3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3469" w:type="dxa"/>
            <w:vAlign w:val="top"/>
          </w:tcPr>
          <w:p w14:paraId="2C000111">
            <w:pPr>
              <w:spacing w:before="114" w:line="222" w:lineRule="auto"/>
              <w:ind w:left="1081"/>
              <w:rPr>
                <w:rFonts w:ascii="仿宋" w:hAnsi="仿宋" w:eastAsia="仿宋" w:cs="仿宋"/>
                <w:sz w:val="22"/>
                <w:szCs w:val="22"/>
              </w:rPr>
            </w:pPr>
            <w:r>
              <w:rPr>
                <w:rFonts w:ascii="仿宋" w:hAnsi="仿宋" w:eastAsia="仿宋" w:cs="仿宋"/>
                <w:b/>
                <w:bCs/>
                <w:spacing w:val="-5"/>
                <w:sz w:val="22"/>
                <w:szCs w:val="22"/>
              </w:rPr>
              <w:t>本年收入合计</w:t>
            </w:r>
          </w:p>
        </w:tc>
        <w:tc>
          <w:tcPr>
            <w:tcW w:w="1775" w:type="dxa"/>
            <w:vAlign w:val="top"/>
          </w:tcPr>
          <w:p w14:paraId="52D81457">
            <w:pPr>
              <w:spacing w:before="114" w:line="223" w:lineRule="auto"/>
              <w:ind w:left="696"/>
              <w:rPr>
                <w:rFonts w:ascii="仿宋" w:hAnsi="仿宋" w:eastAsia="仿宋" w:cs="仿宋"/>
                <w:sz w:val="22"/>
                <w:szCs w:val="22"/>
              </w:rPr>
            </w:pPr>
            <w:r>
              <w:rPr>
                <w:rFonts w:ascii="仿宋" w:hAnsi="仿宋" w:eastAsia="仿宋" w:cs="仿宋"/>
                <w:spacing w:val="-3"/>
                <w:sz w:val="22"/>
                <w:szCs w:val="22"/>
              </w:rPr>
              <w:t>16,401.38</w:t>
            </w:r>
          </w:p>
        </w:tc>
        <w:tc>
          <w:tcPr>
            <w:tcW w:w="3373" w:type="dxa"/>
            <w:vAlign w:val="top"/>
          </w:tcPr>
          <w:p w14:paraId="324CB1DD">
            <w:pPr>
              <w:spacing w:before="114" w:line="222" w:lineRule="auto"/>
              <w:ind w:left="1036"/>
              <w:rPr>
                <w:rFonts w:ascii="仿宋" w:hAnsi="仿宋" w:eastAsia="仿宋" w:cs="仿宋"/>
                <w:sz w:val="22"/>
                <w:szCs w:val="22"/>
              </w:rPr>
            </w:pPr>
            <w:r>
              <w:rPr>
                <w:rFonts w:ascii="仿宋" w:hAnsi="仿宋" w:eastAsia="仿宋" w:cs="仿宋"/>
                <w:b/>
                <w:bCs/>
                <w:spacing w:val="-5"/>
                <w:sz w:val="22"/>
                <w:szCs w:val="22"/>
              </w:rPr>
              <w:t>本年支出合计</w:t>
            </w:r>
          </w:p>
        </w:tc>
        <w:tc>
          <w:tcPr>
            <w:tcW w:w="1829" w:type="dxa"/>
            <w:vAlign w:val="top"/>
          </w:tcPr>
          <w:p w14:paraId="3021C0DE">
            <w:pPr>
              <w:spacing w:before="114" w:line="223" w:lineRule="auto"/>
              <w:ind w:left="750"/>
              <w:rPr>
                <w:rFonts w:ascii="仿宋" w:hAnsi="仿宋" w:eastAsia="仿宋" w:cs="仿宋"/>
                <w:sz w:val="22"/>
                <w:szCs w:val="22"/>
              </w:rPr>
            </w:pPr>
            <w:r>
              <w:rPr>
                <w:rFonts w:ascii="仿宋" w:hAnsi="仿宋" w:eastAsia="仿宋" w:cs="仿宋"/>
                <w:spacing w:val="-3"/>
                <w:sz w:val="22"/>
                <w:szCs w:val="22"/>
              </w:rPr>
              <w:t>16,401.67</w:t>
            </w:r>
          </w:p>
        </w:tc>
      </w:tr>
      <w:tr w14:paraId="7B6FF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469" w:type="dxa"/>
            <w:vAlign w:val="top"/>
          </w:tcPr>
          <w:p w14:paraId="484A0123">
            <w:pPr>
              <w:spacing w:before="99" w:line="222" w:lineRule="auto"/>
              <w:ind w:left="338"/>
              <w:rPr>
                <w:rFonts w:ascii="仿宋" w:hAnsi="仿宋" w:eastAsia="仿宋" w:cs="仿宋"/>
                <w:sz w:val="22"/>
                <w:szCs w:val="22"/>
              </w:rPr>
            </w:pPr>
            <w:r>
              <w:rPr>
                <w:rFonts w:ascii="仿宋" w:hAnsi="仿宋" w:eastAsia="仿宋" w:cs="仿宋"/>
                <w:spacing w:val="-2"/>
                <w:sz w:val="22"/>
                <w:szCs w:val="22"/>
              </w:rPr>
              <w:t>使用非财政拨款结余</w:t>
            </w:r>
          </w:p>
        </w:tc>
        <w:tc>
          <w:tcPr>
            <w:tcW w:w="1775" w:type="dxa"/>
            <w:vAlign w:val="top"/>
          </w:tcPr>
          <w:p w14:paraId="2C67BA1F">
            <w:pPr>
              <w:pStyle w:val="6"/>
            </w:pPr>
          </w:p>
        </w:tc>
        <w:tc>
          <w:tcPr>
            <w:tcW w:w="3373" w:type="dxa"/>
            <w:vAlign w:val="top"/>
          </w:tcPr>
          <w:p w14:paraId="4093CCD0">
            <w:pPr>
              <w:spacing w:before="99" w:line="223" w:lineRule="auto"/>
              <w:ind w:left="342"/>
              <w:rPr>
                <w:rFonts w:ascii="仿宋" w:hAnsi="仿宋" w:eastAsia="仿宋" w:cs="仿宋"/>
                <w:sz w:val="22"/>
                <w:szCs w:val="22"/>
              </w:rPr>
            </w:pPr>
            <w:r>
              <w:rPr>
                <w:rFonts w:ascii="仿宋" w:hAnsi="仿宋" w:eastAsia="仿宋" w:cs="仿宋"/>
                <w:spacing w:val="-4"/>
                <w:sz w:val="22"/>
                <w:szCs w:val="22"/>
              </w:rPr>
              <w:t>结余分配</w:t>
            </w:r>
          </w:p>
        </w:tc>
        <w:tc>
          <w:tcPr>
            <w:tcW w:w="1829" w:type="dxa"/>
            <w:vAlign w:val="top"/>
          </w:tcPr>
          <w:p w14:paraId="407E1755">
            <w:pPr>
              <w:pStyle w:val="6"/>
            </w:pPr>
          </w:p>
        </w:tc>
      </w:tr>
      <w:tr w14:paraId="534A2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469" w:type="dxa"/>
            <w:vAlign w:val="top"/>
          </w:tcPr>
          <w:p w14:paraId="5B6D5FDB">
            <w:pPr>
              <w:spacing w:before="100" w:line="219" w:lineRule="auto"/>
              <w:ind w:left="341"/>
              <w:rPr>
                <w:rFonts w:ascii="仿宋" w:hAnsi="仿宋" w:eastAsia="仿宋" w:cs="仿宋"/>
                <w:sz w:val="22"/>
                <w:szCs w:val="22"/>
              </w:rPr>
            </w:pPr>
            <w:r>
              <w:rPr>
                <w:rFonts w:ascii="仿宋" w:hAnsi="仿宋" w:eastAsia="仿宋" w:cs="仿宋"/>
                <w:spacing w:val="-3"/>
                <w:sz w:val="22"/>
                <w:szCs w:val="22"/>
              </w:rPr>
              <w:t>年初结转和结余</w:t>
            </w:r>
          </w:p>
        </w:tc>
        <w:tc>
          <w:tcPr>
            <w:tcW w:w="1775" w:type="dxa"/>
            <w:vAlign w:val="top"/>
          </w:tcPr>
          <w:p w14:paraId="59906F1D">
            <w:pPr>
              <w:spacing w:before="100"/>
              <w:ind w:left="1013"/>
              <w:rPr>
                <w:rFonts w:ascii="仿宋" w:hAnsi="仿宋" w:eastAsia="仿宋" w:cs="仿宋"/>
                <w:sz w:val="22"/>
                <w:szCs w:val="22"/>
              </w:rPr>
            </w:pPr>
            <w:r>
              <w:rPr>
                <w:rFonts w:ascii="仿宋" w:hAnsi="仿宋" w:eastAsia="仿宋" w:cs="仿宋"/>
                <w:spacing w:val="-2"/>
                <w:sz w:val="22"/>
                <w:szCs w:val="22"/>
              </w:rPr>
              <w:t>293.11</w:t>
            </w:r>
          </w:p>
        </w:tc>
        <w:tc>
          <w:tcPr>
            <w:tcW w:w="3373" w:type="dxa"/>
            <w:vAlign w:val="top"/>
          </w:tcPr>
          <w:p w14:paraId="3158907A">
            <w:pPr>
              <w:spacing w:before="100" w:line="219" w:lineRule="auto"/>
              <w:ind w:left="342"/>
              <w:rPr>
                <w:rFonts w:ascii="仿宋" w:hAnsi="仿宋" w:eastAsia="仿宋" w:cs="仿宋"/>
                <w:sz w:val="22"/>
                <w:szCs w:val="22"/>
              </w:rPr>
            </w:pPr>
            <w:r>
              <w:rPr>
                <w:rFonts w:ascii="仿宋" w:hAnsi="仿宋" w:eastAsia="仿宋" w:cs="仿宋"/>
                <w:spacing w:val="-3"/>
                <w:sz w:val="22"/>
                <w:szCs w:val="22"/>
              </w:rPr>
              <w:t>年末结转和结余</w:t>
            </w:r>
          </w:p>
        </w:tc>
        <w:tc>
          <w:tcPr>
            <w:tcW w:w="1829" w:type="dxa"/>
            <w:vAlign w:val="top"/>
          </w:tcPr>
          <w:p w14:paraId="0F39FF5A">
            <w:pPr>
              <w:spacing w:before="100"/>
              <w:ind w:left="1067"/>
              <w:rPr>
                <w:rFonts w:ascii="仿宋" w:hAnsi="仿宋" w:eastAsia="仿宋" w:cs="仿宋"/>
                <w:sz w:val="22"/>
                <w:szCs w:val="22"/>
              </w:rPr>
            </w:pPr>
            <w:r>
              <w:rPr>
                <w:rFonts w:ascii="仿宋" w:hAnsi="仿宋" w:eastAsia="仿宋" w:cs="仿宋"/>
                <w:spacing w:val="-2"/>
                <w:sz w:val="22"/>
                <w:szCs w:val="22"/>
              </w:rPr>
              <w:t>292.82</w:t>
            </w:r>
          </w:p>
        </w:tc>
      </w:tr>
      <w:tr w14:paraId="0E7D2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3469" w:type="dxa"/>
            <w:vAlign w:val="top"/>
          </w:tcPr>
          <w:p w14:paraId="7D841C0C">
            <w:pPr>
              <w:pStyle w:val="6"/>
            </w:pPr>
          </w:p>
        </w:tc>
        <w:tc>
          <w:tcPr>
            <w:tcW w:w="1775" w:type="dxa"/>
            <w:vAlign w:val="top"/>
          </w:tcPr>
          <w:p w14:paraId="111359C6">
            <w:pPr>
              <w:pStyle w:val="6"/>
            </w:pPr>
          </w:p>
        </w:tc>
        <w:tc>
          <w:tcPr>
            <w:tcW w:w="3373" w:type="dxa"/>
            <w:vAlign w:val="top"/>
          </w:tcPr>
          <w:p w14:paraId="56B9AC90">
            <w:pPr>
              <w:pStyle w:val="6"/>
            </w:pPr>
          </w:p>
        </w:tc>
        <w:tc>
          <w:tcPr>
            <w:tcW w:w="1829" w:type="dxa"/>
            <w:vAlign w:val="top"/>
          </w:tcPr>
          <w:p w14:paraId="14EF79BC">
            <w:pPr>
              <w:pStyle w:val="6"/>
            </w:pPr>
          </w:p>
        </w:tc>
      </w:tr>
      <w:tr w14:paraId="4AF3B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3469" w:type="dxa"/>
            <w:vAlign w:val="top"/>
          </w:tcPr>
          <w:p w14:paraId="0B6CD16A">
            <w:pPr>
              <w:spacing w:before="118" w:line="222" w:lineRule="auto"/>
              <w:ind w:left="1532"/>
              <w:rPr>
                <w:rFonts w:ascii="仿宋" w:hAnsi="仿宋" w:eastAsia="仿宋" w:cs="仿宋"/>
                <w:sz w:val="22"/>
                <w:szCs w:val="22"/>
              </w:rPr>
            </w:pPr>
            <w:r>
              <w:rPr>
                <w:rFonts w:ascii="仿宋" w:hAnsi="仿宋" w:eastAsia="仿宋" w:cs="仿宋"/>
                <w:b/>
                <w:bCs/>
                <w:spacing w:val="-14"/>
                <w:sz w:val="22"/>
                <w:szCs w:val="22"/>
              </w:rPr>
              <w:t>总计</w:t>
            </w:r>
          </w:p>
        </w:tc>
        <w:tc>
          <w:tcPr>
            <w:tcW w:w="1775" w:type="dxa"/>
            <w:vAlign w:val="top"/>
          </w:tcPr>
          <w:p w14:paraId="678C57A5">
            <w:pPr>
              <w:spacing w:before="118" w:line="223" w:lineRule="auto"/>
              <w:ind w:left="696"/>
              <w:rPr>
                <w:rFonts w:ascii="仿宋" w:hAnsi="仿宋" w:eastAsia="仿宋" w:cs="仿宋"/>
                <w:sz w:val="22"/>
                <w:szCs w:val="22"/>
              </w:rPr>
            </w:pPr>
            <w:r>
              <w:rPr>
                <w:rFonts w:ascii="仿宋" w:hAnsi="仿宋" w:eastAsia="仿宋" w:cs="仿宋"/>
                <w:spacing w:val="-3"/>
                <w:sz w:val="22"/>
                <w:szCs w:val="22"/>
              </w:rPr>
              <w:t>16,694.49</w:t>
            </w:r>
          </w:p>
        </w:tc>
        <w:tc>
          <w:tcPr>
            <w:tcW w:w="3373" w:type="dxa"/>
            <w:vAlign w:val="top"/>
          </w:tcPr>
          <w:p w14:paraId="7FEF5D1A">
            <w:pPr>
              <w:spacing w:before="118" w:line="222" w:lineRule="auto"/>
              <w:ind w:left="1487"/>
              <w:rPr>
                <w:rFonts w:ascii="仿宋" w:hAnsi="仿宋" w:eastAsia="仿宋" w:cs="仿宋"/>
                <w:sz w:val="22"/>
                <w:szCs w:val="22"/>
              </w:rPr>
            </w:pPr>
            <w:r>
              <w:rPr>
                <w:rFonts w:ascii="仿宋" w:hAnsi="仿宋" w:eastAsia="仿宋" w:cs="仿宋"/>
                <w:b/>
                <w:bCs/>
                <w:spacing w:val="-14"/>
                <w:sz w:val="22"/>
                <w:szCs w:val="22"/>
              </w:rPr>
              <w:t>总计</w:t>
            </w:r>
          </w:p>
        </w:tc>
        <w:tc>
          <w:tcPr>
            <w:tcW w:w="1829" w:type="dxa"/>
            <w:vAlign w:val="top"/>
          </w:tcPr>
          <w:p w14:paraId="18BB539C">
            <w:pPr>
              <w:spacing w:before="118" w:line="223" w:lineRule="auto"/>
              <w:ind w:left="750"/>
              <w:rPr>
                <w:rFonts w:ascii="仿宋" w:hAnsi="仿宋" w:eastAsia="仿宋" w:cs="仿宋"/>
                <w:sz w:val="22"/>
                <w:szCs w:val="22"/>
              </w:rPr>
            </w:pPr>
            <w:r>
              <w:rPr>
                <w:rFonts w:ascii="仿宋" w:hAnsi="仿宋" w:eastAsia="仿宋" w:cs="仿宋"/>
                <w:spacing w:val="-3"/>
                <w:sz w:val="22"/>
                <w:szCs w:val="22"/>
              </w:rPr>
              <w:t>16,694.49</w:t>
            </w:r>
          </w:p>
        </w:tc>
      </w:tr>
    </w:tbl>
    <w:p w14:paraId="160CBD67">
      <w:pPr>
        <w:spacing w:before="100" w:line="219" w:lineRule="auto"/>
        <w:ind w:left="49"/>
        <w:rPr>
          <w:rFonts w:ascii="仿宋" w:hAnsi="仿宋" w:eastAsia="仿宋" w:cs="仿宋"/>
          <w:sz w:val="22"/>
          <w:szCs w:val="22"/>
        </w:rPr>
      </w:pPr>
      <w:r>
        <w:rPr>
          <w:rFonts w:ascii="仿宋" w:hAnsi="仿宋" w:eastAsia="仿宋" w:cs="仿宋"/>
          <w:spacing w:val="-1"/>
          <w:sz w:val="22"/>
          <w:szCs w:val="22"/>
        </w:rPr>
        <w:t>注：本表反映本年度的总收支和年末结转结余情况。本表金额单位转换时</w:t>
      </w:r>
      <w:r>
        <w:rPr>
          <w:rFonts w:ascii="仿宋" w:hAnsi="仿宋" w:eastAsia="仿宋" w:cs="仿宋"/>
          <w:spacing w:val="-2"/>
          <w:sz w:val="22"/>
          <w:szCs w:val="22"/>
        </w:rPr>
        <w:t>可能存在尾数误差。</w:t>
      </w:r>
    </w:p>
    <w:p w14:paraId="4FF68CCE">
      <w:pPr>
        <w:spacing w:line="219" w:lineRule="auto"/>
        <w:rPr>
          <w:rFonts w:ascii="仿宋" w:hAnsi="仿宋" w:eastAsia="仿宋" w:cs="仿宋"/>
          <w:sz w:val="22"/>
          <w:szCs w:val="22"/>
        </w:rPr>
        <w:sectPr>
          <w:footerReference r:id="rId14" w:type="default"/>
          <w:pgSz w:w="11906" w:h="16839"/>
          <w:pgMar w:top="481" w:right="690" w:bottom="485" w:left="690" w:header="149" w:footer="251" w:gutter="0"/>
          <w:cols w:space="720" w:num="1"/>
        </w:sectPr>
      </w:pPr>
    </w:p>
    <w:p w14:paraId="4DFADA0A">
      <w:pPr>
        <w:spacing w:before="293" w:line="220" w:lineRule="auto"/>
        <w:ind w:left="7458"/>
        <w:rPr>
          <w:rFonts w:ascii="宋体" w:hAnsi="宋体" w:eastAsia="宋体" w:cs="宋体"/>
          <w:sz w:val="36"/>
          <w:szCs w:val="36"/>
        </w:rPr>
      </w:pPr>
      <w:r>
        <w:rPr>
          <w:rFonts w:ascii="宋体" w:hAnsi="宋体" w:eastAsia="宋体" w:cs="宋体"/>
          <w:b/>
          <w:bCs/>
          <w:spacing w:val="-8"/>
          <w:sz w:val="36"/>
          <w:szCs w:val="36"/>
        </w:rPr>
        <w:t>收入决算表</w:t>
      </w:r>
    </w:p>
    <w:p w14:paraId="52A7A6DC">
      <w:pPr>
        <w:spacing w:before="17" w:line="222" w:lineRule="auto"/>
        <w:ind w:left="15585"/>
        <w:rPr>
          <w:rFonts w:ascii="仿宋" w:hAnsi="仿宋" w:eastAsia="仿宋" w:cs="仿宋"/>
          <w:sz w:val="22"/>
          <w:szCs w:val="22"/>
        </w:rPr>
      </w:pPr>
      <w:r>
        <w:rPr>
          <w:rFonts w:ascii="仿宋" w:hAnsi="仿宋" w:eastAsia="仿宋" w:cs="仿宋"/>
          <w:spacing w:val="-6"/>
          <w:sz w:val="22"/>
          <w:szCs w:val="22"/>
        </w:rPr>
        <w:t>公开</w:t>
      </w:r>
      <w:r>
        <w:rPr>
          <w:rFonts w:ascii="仿宋" w:hAnsi="仿宋" w:eastAsia="仿宋" w:cs="仿宋"/>
          <w:spacing w:val="-45"/>
          <w:sz w:val="22"/>
          <w:szCs w:val="22"/>
        </w:rPr>
        <w:t xml:space="preserve"> </w:t>
      </w:r>
      <w:r>
        <w:rPr>
          <w:rFonts w:ascii="仿宋" w:hAnsi="仿宋" w:eastAsia="仿宋" w:cs="仿宋"/>
          <w:spacing w:val="-6"/>
          <w:sz w:val="22"/>
          <w:szCs w:val="22"/>
        </w:rPr>
        <w:t>02</w:t>
      </w:r>
      <w:r>
        <w:rPr>
          <w:rFonts w:ascii="仿宋" w:hAnsi="仿宋" w:eastAsia="仿宋" w:cs="仿宋"/>
          <w:spacing w:val="-39"/>
          <w:sz w:val="22"/>
          <w:szCs w:val="22"/>
        </w:rPr>
        <w:t xml:space="preserve"> </w:t>
      </w:r>
      <w:r>
        <w:rPr>
          <w:rFonts w:ascii="仿宋" w:hAnsi="仿宋" w:eastAsia="仿宋" w:cs="仿宋"/>
          <w:spacing w:val="-6"/>
          <w:sz w:val="22"/>
          <w:szCs w:val="22"/>
        </w:rPr>
        <w:t>表</w:t>
      </w:r>
    </w:p>
    <w:p w14:paraId="4A4E1200">
      <w:pPr>
        <w:spacing w:before="19" w:line="211" w:lineRule="auto"/>
        <w:ind w:left="128"/>
        <w:rPr>
          <w:rFonts w:ascii="仿宋" w:hAnsi="仿宋" w:eastAsia="仿宋" w:cs="仿宋"/>
          <w:sz w:val="22"/>
          <w:szCs w:val="22"/>
        </w:rPr>
      </w:pPr>
      <w:r>
        <w:rPr>
          <w:rFonts w:ascii="仿宋" w:hAnsi="仿宋" w:eastAsia="仿宋" w:cs="仿宋"/>
          <w:sz w:val="22"/>
          <w:szCs w:val="22"/>
        </w:rPr>
        <w:t xml:space="preserve">部门名称：江苏省苏州市人民检察院                                        </w:t>
      </w:r>
      <w:r>
        <w:rPr>
          <w:rFonts w:ascii="仿宋" w:hAnsi="仿宋" w:eastAsia="仿宋" w:cs="仿宋"/>
          <w:spacing w:val="-1"/>
          <w:sz w:val="22"/>
          <w:szCs w:val="22"/>
        </w:rPr>
        <w:t xml:space="preserve">                                                                金额单位：万元</w:t>
      </w:r>
    </w:p>
    <w:tbl>
      <w:tblPr>
        <w:tblStyle w:val="5"/>
        <w:tblW w:w="166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6"/>
        <w:gridCol w:w="3154"/>
        <w:gridCol w:w="1715"/>
        <w:gridCol w:w="1727"/>
        <w:gridCol w:w="1685"/>
        <w:gridCol w:w="1502"/>
        <w:gridCol w:w="1703"/>
        <w:gridCol w:w="1262"/>
        <w:gridCol w:w="1374"/>
        <w:gridCol w:w="1332"/>
      </w:tblGrid>
      <w:tr w14:paraId="7CEAD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4360" w:type="dxa"/>
            <w:gridSpan w:val="2"/>
            <w:vAlign w:val="top"/>
          </w:tcPr>
          <w:p w14:paraId="7C1E3B60">
            <w:pPr>
              <w:spacing w:before="34" w:line="206" w:lineRule="auto"/>
              <w:ind w:left="1968"/>
              <w:rPr>
                <w:rFonts w:ascii="仿宋" w:hAnsi="仿宋" w:eastAsia="仿宋" w:cs="仿宋"/>
                <w:sz w:val="22"/>
                <w:szCs w:val="22"/>
              </w:rPr>
            </w:pPr>
            <w:r>
              <w:rPr>
                <w:rFonts w:ascii="仿宋" w:hAnsi="仿宋" w:eastAsia="仿宋" w:cs="仿宋"/>
                <w:spacing w:val="-4"/>
                <w:sz w:val="22"/>
                <w:szCs w:val="22"/>
              </w:rPr>
              <w:t>项目</w:t>
            </w:r>
          </w:p>
        </w:tc>
        <w:tc>
          <w:tcPr>
            <w:tcW w:w="1715" w:type="dxa"/>
            <w:vMerge w:val="restart"/>
            <w:tcBorders>
              <w:bottom w:val="nil"/>
            </w:tcBorders>
            <w:vAlign w:val="top"/>
          </w:tcPr>
          <w:p w14:paraId="42CE7F8A">
            <w:pPr>
              <w:pStyle w:val="6"/>
              <w:spacing w:line="252" w:lineRule="auto"/>
            </w:pPr>
          </w:p>
          <w:p w14:paraId="571D3A5E">
            <w:pPr>
              <w:spacing w:before="71" w:line="222" w:lineRule="auto"/>
              <w:ind w:left="205"/>
              <w:rPr>
                <w:rFonts w:ascii="仿宋" w:hAnsi="仿宋" w:eastAsia="仿宋" w:cs="仿宋"/>
                <w:sz w:val="22"/>
                <w:szCs w:val="22"/>
              </w:rPr>
            </w:pPr>
            <w:r>
              <w:rPr>
                <w:rFonts w:ascii="仿宋" w:hAnsi="仿宋" w:eastAsia="仿宋" w:cs="仿宋"/>
                <w:spacing w:val="-3"/>
                <w:sz w:val="22"/>
                <w:szCs w:val="22"/>
              </w:rPr>
              <w:t>本年收入合计</w:t>
            </w:r>
          </w:p>
        </w:tc>
        <w:tc>
          <w:tcPr>
            <w:tcW w:w="1727" w:type="dxa"/>
            <w:vMerge w:val="restart"/>
            <w:tcBorders>
              <w:bottom w:val="nil"/>
            </w:tcBorders>
            <w:vAlign w:val="top"/>
          </w:tcPr>
          <w:p w14:paraId="367448E3">
            <w:pPr>
              <w:pStyle w:val="6"/>
              <w:spacing w:line="251" w:lineRule="auto"/>
            </w:pPr>
          </w:p>
          <w:p w14:paraId="1E1E2192">
            <w:pPr>
              <w:spacing w:before="72" w:line="223" w:lineRule="auto"/>
              <w:ind w:left="214"/>
              <w:rPr>
                <w:rFonts w:ascii="仿宋" w:hAnsi="仿宋" w:eastAsia="仿宋" w:cs="仿宋"/>
                <w:sz w:val="22"/>
                <w:szCs w:val="22"/>
              </w:rPr>
            </w:pPr>
            <w:r>
              <w:rPr>
                <w:rFonts w:ascii="仿宋" w:hAnsi="仿宋" w:eastAsia="仿宋" w:cs="仿宋"/>
                <w:spacing w:val="-3"/>
                <w:sz w:val="22"/>
                <w:szCs w:val="22"/>
              </w:rPr>
              <w:t>财政拨款收入</w:t>
            </w:r>
          </w:p>
        </w:tc>
        <w:tc>
          <w:tcPr>
            <w:tcW w:w="1685" w:type="dxa"/>
            <w:vMerge w:val="restart"/>
            <w:tcBorders>
              <w:bottom w:val="nil"/>
            </w:tcBorders>
            <w:vAlign w:val="top"/>
          </w:tcPr>
          <w:p w14:paraId="46DE7DC0">
            <w:pPr>
              <w:pStyle w:val="6"/>
              <w:spacing w:line="251" w:lineRule="auto"/>
            </w:pPr>
          </w:p>
          <w:p w14:paraId="4EC6829C">
            <w:pPr>
              <w:spacing w:before="71" w:line="222" w:lineRule="auto"/>
              <w:ind w:left="193"/>
              <w:rPr>
                <w:rFonts w:ascii="仿宋" w:hAnsi="仿宋" w:eastAsia="仿宋" w:cs="仿宋"/>
                <w:sz w:val="22"/>
                <w:szCs w:val="22"/>
              </w:rPr>
            </w:pPr>
            <w:r>
              <w:rPr>
                <w:rFonts w:ascii="仿宋" w:hAnsi="仿宋" w:eastAsia="仿宋" w:cs="仿宋"/>
                <w:spacing w:val="-3"/>
                <w:sz w:val="22"/>
                <w:szCs w:val="22"/>
              </w:rPr>
              <w:t>上级补助收入</w:t>
            </w:r>
          </w:p>
        </w:tc>
        <w:tc>
          <w:tcPr>
            <w:tcW w:w="1502" w:type="dxa"/>
            <w:vMerge w:val="restart"/>
            <w:tcBorders>
              <w:bottom w:val="nil"/>
            </w:tcBorders>
            <w:vAlign w:val="top"/>
          </w:tcPr>
          <w:p w14:paraId="6BFDD7C6">
            <w:pPr>
              <w:spacing w:before="182" w:line="223" w:lineRule="auto"/>
              <w:ind w:left="213"/>
              <w:rPr>
                <w:rFonts w:ascii="仿宋" w:hAnsi="仿宋" w:eastAsia="仿宋" w:cs="仿宋"/>
                <w:sz w:val="22"/>
                <w:szCs w:val="22"/>
              </w:rPr>
            </w:pPr>
            <w:r>
              <w:rPr>
                <w:rFonts w:ascii="仿宋" w:hAnsi="仿宋" w:eastAsia="仿宋" w:cs="仿宋"/>
                <w:spacing w:val="-3"/>
                <w:sz w:val="22"/>
                <w:szCs w:val="22"/>
              </w:rPr>
              <w:t>财政专户管</w:t>
            </w:r>
          </w:p>
          <w:p w14:paraId="2471F2AA">
            <w:pPr>
              <w:spacing w:before="19" w:line="222" w:lineRule="auto"/>
              <w:ind w:left="212"/>
              <w:rPr>
                <w:rFonts w:ascii="仿宋" w:hAnsi="仿宋" w:eastAsia="仿宋" w:cs="仿宋"/>
                <w:sz w:val="22"/>
                <w:szCs w:val="22"/>
              </w:rPr>
            </w:pPr>
            <w:r>
              <w:rPr>
                <w:rFonts w:ascii="仿宋" w:hAnsi="仿宋" w:eastAsia="仿宋" w:cs="仿宋"/>
                <w:spacing w:val="-3"/>
                <w:sz w:val="22"/>
                <w:szCs w:val="22"/>
              </w:rPr>
              <w:t>理教育收费</w:t>
            </w:r>
          </w:p>
        </w:tc>
        <w:tc>
          <w:tcPr>
            <w:tcW w:w="1703" w:type="dxa"/>
            <w:vMerge w:val="restart"/>
            <w:tcBorders>
              <w:bottom w:val="nil"/>
            </w:tcBorders>
            <w:vAlign w:val="top"/>
          </w:tcPr>
          <w:p w14:paraId="279622F1">
            <w:pPr>
              <w:spacing w:before="39" w:line="223" w:lineRule="auto"/>
              <w:ind w:left="202"/>
              <w:rPr>
                <w:rFonts w:ascii="仿宋" w:hAnsi="仿宋" w:eastAsia="仿宋" w:cs="仿宋"/>
                <w:sz w:val="22"/>
                <w:szCs w:val="22"/>
              </w:rPr>
            </w:pPr>
            <w:r>
              <w:rPr>
                <w:rFonts w:ascii="仿宋" w:hAnsi="仿宋" w:eastAsia="仿宋" w:cs="仿宋"/>
                <w:spacing w:val="-3"/>
                <w:sz w:val="22"/>
                <w:szCs w:val="22"/>
              </w:rPr>
              <w:t>事业收入（不</w:t>
            </w:r>
          </w:p>
          <w:p w14:paraId="00347414">
            <w:pPr>
              <w:spacing w:before="19" w:line="223" w:lineRule="auto"/>
              <w:ind w:left="204"/>
              <w:rPr>
                <w:rFonts w:ascii="仿宋" w:hAnsi="仿宋" w:eastAsia="仿宋" w:cs="仿宋"/>
                <w:sz w:val="22"/>
                <w:szCs w:val="22"/>
              </w:rPr>
            </w:pPr>
            <w:r>
              <w:rPr>
                <w:rFonts w:ascii="仿宋" w:hAnsi="仿宋" w:eastAsia="仿宋" w:cs="仿宋"/>
                <w:spacing w:val="-3"/>
                <w:sz w:val="22"/>
                <w:szCs w:val="22"/>
              </w:rPr>
              <w:t>含专户管理教</w:t>
            </w:r>
          </w:p>
          <w:p w14:paraId="6444E5E8">
            <w:pPr>
              <w:spacing w:before="19" w:line="210" w:lineRule="auto"/>
              <w:ind w:left="428"/>
              <w:rPr>
                <w:rFonts w:ascii="仿宋" w:hAnsi="仿宋" w:eastAsia="仿宋" w:cs="仿宋"/>
                <w:sz w:val="22"/>
                <w:szCs w:val="22"/>
              </w:rPr>
            </w:pPr>
            <w:r>
              <w:rPr>
                <w:rFonts w:ascii="仿宋" w:hAnsi="仿宋" w:eastAsia="仿宋" w:cs="仿宋"/>
                <w:spacing w:val="-7"/>
                <w:sz w:val="22"/>
                <w:szCs w:val="22"/>
              </w:rPr>
              <w:t>育收费）</w:t>
            </w:r>
          </w:p>
        </w:tc>
        <w:tc>
          <w:tcPr>
            <w:tcW w:w="1262" w:type="dxa"/>
            <w:vMerge w:val="restart"/>
            <w:tcBorders>
              <w:bottom w:val="nil"/>
            </w:tcBorders>
            <w:vAlign w:val="top"/>
          </w:tcPr>
          <w:p w14:paraId="574B5AB7">
            <w:pPr>
              <w:pStyle w:val="6"/>
              <w:spacing w:line="251" w:lineRule="auto"/>
            </w:pPr>
          </w:p>
          <w:p w14:paraId="78D8A053">
            <w:pPr>
              <w:spacing w:before="72" w:line="223" w:lineRule="auto"/>
              <w:ind w:left="203"/>
              <w:rPr>
                <w:rFonts w:ascii="仿宋" w:hAnsi="仿宋" w:eastAsia="仿宋" w:cs="仿宋"/>
                <w:sz w:val="22"/>
                <w:szCs w:val="22"/>
              </w:rPr>
            </w:pPr>
            <w:r>
              <w:rPr>
                <w:rFonts w:ascii="仿宋" w:hAnsi="仿宋" w:eastAsia="仿宋" w:cs="仿宋"/>
                <w:spacing w:val="-3"/>
                <w:sz w:val="22"/>
                <w:szCs w:val="22"/>
              </w:rPr>
              <w:t>经营收入</w:t>
            </w:r>
          </w:p>
        </w:tc>
        <w:tc>
          <w:tcPr>
            <w:tcW w:w="1374" w:type="dxa"/>
            <w:vMerge w:val="restart"/>
            <w:tcBorders>
              <w:bottom w:val="nil"/>
            </w:tcBorders>
            <w:vAlign w:val="top"/>
          </w:tcPr>
          <w:p w14:paraId="183DAA29">
            <w:pPr>
              <w:spacing w:before="181" w:line="241" w:lineRule="auto"/>
              <w:ind w:left="370" w:right="128" w:hanging="211"/>
              <w:rPr>
                <w:rFonts w:ascii="仿宋" w:hAnsi="仿宋" w:eastAsia="仿宋" w:cs="仿宋"/>
                <w:sz w:val="22"/>
                <w:szCs w:val="22"/>
              </w:rPr>
            </w:pPr>
            <w:r>
              <w:rPr>
                <w:rFonts w:ascii="仿宋" w:hAnsi="仿宋" w:eastAsia="仿宋" w:cs="仿宋"/>
                <w:spacing w:val="-5"/>
                <w:sz w:val="22"/>
                <w:szCs w:val="22"/>
              </w:rPr>
              <w:t>附属单位上</w:t>
            </w:r>
            <w:r>
              <w:rPr>
                <w:rFonts w:ascii="仿宋" w:hAnsi="仿宋" w:eastAsia="仿宋" w:cs="仿宋"/>
                <w:sz w:val="22"/>
                <w:szCs w:val="22"/>
              </w:rPr>
              <w:t xml:space="preserve"> </w:t>
            </w:r>
            <w:r>
              <w:rPr>
                <w:rFonts w:ascii="仿宋" w:hAnsi="仿宋" w:eastAsia="仿宋" w:cs="仿宋"/>
                <w:spacing w:val="-4"/>
                <w:sz w:val="22"/>
                <w:szCs w:val="22"/>
              </w:rPr>
              <w:t>缴收入</w:t>
            </w:r>
          </w:p>
        </w:tc>
        <w:tc>
          <w:tcPr>
            <w:tcW w:w="1332" w:type="dxa"/>
            <w:vMerge w:val="restart"/>
            <w:tcBorders>
              <w:bottom w:val="nil"/>
            </w:tcBorders>
            <w:vAlign w:val="top"/>
          </w:tcPr>
          <w:p w14:paraId="1422BEA2">
            <w:pPr>
              <w:pStyle w:val="6"/>
              <w:spacing w:line="251" w:lineRule="auto"/>
            </w:pPr>
          </w:p>
          <w:p w14:paraId="49F296E5">
            <w:pPr>
              <w:spacing w:before="71" w:line="222" w:lineRule="auto"/>
              <w:ind w:left="239"/>
              <w:rPr>
                <w:rFonts w:ascii="仿宋" w:hAnsi="仿宋" w:eastAsia="仿宋" w:cs="仿宋"/>
                <w:sz w:val="22"/>
                <w:szCs w:val="22"/>
              </w:rPr>
            </w:pPr>
            <w:r>
              <w:rPr>
                <w:rFonts w:ascii="仿宋" w:hAnsi="仿宋" w:eastAsia="仿宋" w:cs="仿宋"/>
                <w:spacing w:val="-4"/>
                <w:sz w:val="22"/>
                <w:szCs w:val="22"/>
              </w:rPr>
              <w:t>其他收入</w:t>
            </w:r>
          </w:p>
        </w:tc>
      </w:tr>
      <w:tr w14:paraId="51E30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06" w:type="dxa"/>
            <w:vAlign w:val="top"/>
          </w:tcPr>
          <w:p w14:paraId="303F68DA">
            <w:pPr>
              <w:spacing w:before="29" w:line="222" w:lineRule="auto"/>
              <w:ind w:left="174"/>
              <w:rPr>
                <w:rFonts w:ascii="仿宋" w:hAnsi="仿宋" w:eastAsia="仿宋" w:cs="仿宋"/>
                <w:sz w:val="22"/>
                <w:szCs w:val="22"/>
              </w:rPr>
            </w:pPr>
            <w:r>
              <w:rPr>
                <w:rFonts w:ascii="仿宋" w:hAnsi="仿宋" w:eastAsia="仿宋" w:cs="仿宋"/>
                <w:spacing w:val="-4"/>
                <w:sz w:val="22"/>
                <w:szCs w:val="22"/>
              </w:rPr>
              <w:t>功能分类</w:t>
            </w:r>
          </w:p>
          <w:p w14:paraId="55148A52">
            <w:pPr>
              <w:spacing w:before="20" w:line="206" w:lineRule="auto"/>
              <w:ind w:left="170"/>
              <w:rPr>
                <w:rFonts w:ascii="仿宋" w:hAnsi="仿宋" w:eastAsia="仿宋" w:cs="仿宋"/>
                <w:sz w:val="22"/>
                <w:szCs w:val="22"/>
              </w:rPr>
            </w:pPr>
            <w:r>
              <w:rPr>
                <w:rFonts w:ascii="仿宋" w:hAnsi="仿宋" w:eastAsia="仿宋" w:cs="仿宋"/>
                <w:spacing w:val="-3"/>
                <w:sz w:val="22"/>
                <w:szCs w:val="22"/>
              </w:rPr>
              <w:t>科目编码</w:t>
            </w:r>
          </w:p>
        </w:tc>
        <w:tc>
          <w:tcPr>
            <w:tcW w:w="3154" w:type="dxa"/>
            <w:vAlign w:val="top"/>
          </w:tcPr>
          <w:p w14:paraId="77E56ED4">
            <w:pPr>
              <w:spacing w:before="172" w:line="221" w:lineRule="auto"/>
              <w:ind w:left="1143"/>
              <w:rPr>
                <w:rFonts w:ascii="仿宋" w:hAnsi="仿宋" w:eastAsia="仿宋" w:cs="仿宋"/>
                <w:sz w:val="22"/>
                <w:szCs w:val="22"/>
              </w:rPr>
            </w:pPr>
            <w:r>
              <w:rPr>
                <w:rFonts w:ascii="仿宋" w:hAnsi="仿宋" w:eastAsia="仿宋" w:cs="仿宋"/>
                <w:spacing w:val="-3"/>
                <w:sz w:val="22"/>
                <w:szCs w:val="22"/>
              </w:rPr>
              <w:t>科目名称</w:t>
            </w:r>
          </w:p>
        </w:tc>
        <w:tc>
          <w:tcPr>
            <w:tcW w:w="1715" w:type="dxa"/>
            <w:vMerge w:val="continue"/>
            <w:tcBorders>
              <w:top w:val="nil"/>
            </w:tcBorders>
            <w:vAlign w:val="top"/>
          </w:tcPr>
          <w:p w14:paraId="2DE10103">
            <w:pPr>
              <w:pStyle w:val="6"/>
            </w:pPr>
          </w:p>
        </w:tc>
        <w:tc>
          <w:tcPr>
            <w:tcW w:w="1727" w:type="dxa"/>
            <w:vMerge w:val="continue"/>
            <w:tcBorders>
              <w:top w:val="nil"/>
            </w:tcBorders>
            <w:vAlign w:val="top"/>
          </w:tcPr>
          <w:p w14:paraId="21F26CAB">
            <w:pPr>
              <w:pStyle w:val="6"/>
            </w:pPr>
          </w:p>
        </w:tc>
        <w:tc>
          <w:tcPr>
            <w:tcW w:w="1685" w:type="dxa"/>
            <w:vMerge w:val="continue"/>
            <w:tcBorders>
              <w:top w:val="nil"/>
            </w:tcBorders>
            <w:vAlign w:val="top"/>
          </w:tcPr>
          <w:p w14:paraId="280DBCAC">
            <w:pPr>
              <w:pStyle w:val="6"/>
            </w:pPr>
          </w:p>
        </w:tc>
        <w:tc>
          <w:tcPr>
            <w:tcW w:w="1502" w:type="dxa"/>
            <w:vMerge w:val="continue"/>
            <w:tcBorders>
              <w:top w:val="nil"/>
            </w:tcBorders>
            <w:vAlign w:val="top"/>
          </w:tcPr>
          <w:p w14:paraId="760B2E6D">
            <w:pPr>
              <w:pStyle w:val="6"/>
            </w:pPr>
          </w:p>
        </w:tc>
        <w:tc>
          <w:tcPr>
            <w:tcW w:w="1703" w:type="dxa"/>
            <w:vMerge w:val="continue"/>
            <w:tcBorders>
              <w:top w:val="nil"/>
            </w:tcBorders>
            <w:vAlign w:val="top"/>
          </w:tcPr>
          <w:p w14:paraId="6696E836">
            <w:pPr>
              <w:pStyle w:val="6"/>
            </w:pPr>
          </w:p>
        </w:tc>
        <w:tc>
          <w:tcPr>
            <w:tcW w:w="1262" w:type="dxa"/>
            <w:vMerge w:val="continue"/>
            <w:tcBorders>
              <w:top w:val="nil"/>
            </w:tcBorders>
            <w:vAlign w:val="top"/>
          </w:tcPr>
          <w:p w14:paraId="08D29FB6">
            <w:pPr>
              <w:pStyle w:val="6"/>
            </w:pPr>
          </w:p>
        </w:tc>
        <w:tc>
          <w:tcPr>
            <w:tcW w:w="1374" w:type="dxa"/>
            <w:vMerge w:val="continue"/>
            <w:tcBorders>
              <w:top w:val="nil"/>
            </w:tcBorders>
            <w:vAlign w:val="top"/>
          </w:tcPr>
          <w:p w14:paraId="61826602">
            <w:pPr>
              <w:pStyle w:val="6"/>
            </w:pPr>
          </w:p>
        </w:tc>
        <w:tc>
          <w:tcPr>
            <w:tcW w:w="1332" w:type="dxa"/>
            <w:vMerge w:val="continue"/>
            <w:tcBorders>
              <w:top w:val="nil"/>
            </w:tcBorders>
            <w:vAlign w:val="top"/>
          </w:tcPr>
          <w:p w14:paraId="0139EB1B">
            <w:pPr>
              <w:pStyle w:val="6"/>
            </w:pPr>
          </w:p>
        </w:tc>
      </w:tr>
      <w:tr w14:paraId="63D02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4360" w:type="dxa"/>
            <w:gridSpan w:val="2"/>
            <w:vAlign w:val="top"/>
          </w:tcPr>
          <w:p w14:paraId="261650D3">
            <w:pPr>
              <w:spacing w:before="30" w:line="182" w:lineRule="auto"/>
              <w:ind w:left="1974"/>
              <w:rPr>
                <w:rFonts w:ascii="仿宋" w:hAnsi="仿宋" w:eastAsia="仿宋" w:cs="仿宋"/>
                <w:sz w:val="22"/>
                <w:szCs w:val="22"/>
              </w:rPr>
            </w:pPr>
            <w:r>
              <w:rPr>
                <w:rFonts w:ascii="仿宋" w:hAnsi="仿宋" w:eastAsia="仿宋" w:cs="仿宋"/>
                <w:spacing w:val="-6"/>
                <w:sz w:val="22"/>
                <w:szCs w:val="22"/>
              </w:rPr>
              <w:t>合计</w:t>
            </w:r>
          </w:p>
        </w:tc>
        <w:tc>
          <w:tcPr>
            <w:tcW w:w="1715" w:type="dxa"/>
            <w:vAlign w:val="top"/>
          </w:tcPr>
          <w:p w14:paraId="495953B9">
            <w:pPr>
              <w:spacing w:before="27" w:line="203" w:lineRule="auto"/>
              <w:ind w:left="721"/>
              <w:rPr>
                <w:rFonts w:ascii="仿宋" w:hAnsi="仿宋" w:eastAsia="仿宋" w:cs="仿宋"/>
                <w:sz w:val="20"/>
                <w:szCs w:val="20"/>
              </w:rPr>
            </w:pPr>
            <w:r>
              <w:rPr>
                <w:rFonts w:ascii="仿宋" w:hAnsi="仿宋" w:eastAsia="仿宋" w:cs="仿宋"/>
                <w:spacing w:val="-3"/>
                <w:sz w:val="20"/>
                <w:szCs w:val="20"/>
              </w:rPr>
              <w:t>16,401.38</w:t>
            </w:r>
          </w:p>
        </w:tc>
        <w:tc>
          <w:tcPr>
            <w:tcW w:w="1727" w:type="dxa"/>
            <w:vAlign w:val="top"/>
          </w:tcPr>
          <w:p w14:paraId="3855A659">
            <w:pPr>
              <w:spacing w:before="27" w:line="203" w:lineRule="auto"/>
              <w:ind w:left="734"/>
              <w:rPr>
                <w:rFonts w:ascii="仿宋" w:hAnsi="仿宋" w:eastAsia="仿宋" w:cs="仿宋"/>
                <w:sz w:val="20"/>
                <w:szCs w:val="20"/>
              </w:rPr>
            </w:pPr>
            <w:r>
              <w:rPr>
                <w:rFonts w:ascii="仿宋" w:hAnsi="仿宋" w:eastAsia="仿宋" w:cs="仿宋"/>
                <w:spacing w:val="-3"/>
                <w:sz w:val="20"/>
                <w:szCs w:val="20"/>
              </w:rPr>
              <w:t>16,401.38</w:t>
            </w:r>
          </w:p>
        </w:tc>
        <w:tc>
          <w:tcPr>
            <w:tcW w:w="1685" w:type="dxa"/>
            <w:vAlign w:val="top"/>
          </w:tcPr>
          <w:p w14:paraId="0B340D43">
            <w:pPr>
              <w:pStyle w:val="6"/>
            </w:pPr>
          </w:p>
        </w:tc>
        <w:tc>
          <w:tcPr>
            <w:tcW w:w="1502" w:type="dxa"/>
            <w:vAlign w:val="top"/>
          </w:tcPr>
          <w:p w14:paraId="151DFE2A">
            <w:pPr>
              <w:pStyle w:val="6"/>
            </w:pPr>
          </w:p>
        </w:tc>
        <w:tc>
          <w:tcPr>
            <w:tcW w:w="1703" w:type="dxa"/>
            <w:vAlign w:val="top"/>
          </w:tcPr>
          <w:p w14:paraId="02F7EED1">
            <w:pPr>
              <w:pStyle w:val="6"/>
            </w:pPr>
          </w:p>
        </w:tc>
        <w:tc>
          <w:tcPr>
            <w:tcW w:w="1262" w:type="dxa"/>
            <w:vAlign w:val="top"/>
          </w:tcPr>
          <w:p w14:paraId="27785E5B">
            <w:pPr>
              <w:pStyle w:val="6"/>
            </w:pPr>
          </w:p>
        </w:tc>
        <w:tc>
          <w:tcPr>
            <w:tcW w:w="1374" w:type="dxa"/>
            <w:vAlign w:val="top"/>
          </w:tcPr>
          <w:p w14:paraId="1A94D785">
            <w:pPr>
              <w:pStyle w:val="6"/>
            </w:pPr>
          </w:p>
        </w:tc>
        <w:tc>
          <w:tcPr>
            <w:tcW w:w="1332" w:type="dxa"/>
            <w:vAlign w:val="top"/>
          </w:tcPr>
          <w:p w14:paraId="1BC28B44">
            <w:pPr>
              <w:pStyle w:val="6"/>
            </w:pPr>
          </w:p>
        </w:tc>
      </w:tr>
      <w:tr w14:paraId="38161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206" w:type="dxa"/>
            <w:vAlign w:val="top"/>
          </w:tcPr>
          <w:p w14:paraId="645C3C92">
            <w:pPr>
              <w:spacing w:before="49" w:line="221" w:lineRule="auto"/>
              <w:ind w:left="113"/>
              <w:rPr>
                <w:rFonts w:ascii="仿宋" w:hAnsi="仿宋" w:eastAsia="仿宋" w:cs="仿宋"/>
                <w:sz w:val="22"/>
                <w:szCs w:val="22"/>
              </w:rPr>
            </w:pPr>
            <w:r>
              <w:rPr>
                <w:rFonts w:ascii="仿宋" w:hAnsi="仿宋" w:eastAsia="仿宋" w:cs="仿宋"/>
                <w:spacing w:val="-3"/>
                <w:sz w:val="22"/>
                <w:szCs w:val="22"/>
              </w:rPr>
              <w:t>201</w:t>
            </w:r>
          </w:p>
        </w:tc>
        <w:tc>
          <w:tcPr>
            <w:tcW w:w="3154" w:type="dxa"/>
            <w:vAlign w:val="top"/>
          </w:tcPr>
          <w:p w14:paraId="0D4E6B62">
            <w:pPr>
              <w:spacing w:before="49" w:line="221" w:lineRule="auto"/>
              <w:ind w:left="116"/>
              <w:jc w:val="left"/>
              <w:rPr>
                <w:rFonts w:ascii="仿宋" w:hAnsi="仿宋" w:eastAsia="仿宋" w:cs="仿宋"/>
                <w:sz w:val="22"/>
                <w:szCs w:val="22"/>
              </w:rPr>
            </w:pPr>
            <w:r>
              <w:rPr>
                <w:rFonts w:ascii="仿宋" w:hAnsi="仿宋" w:eastAsia="仿宋" w:cs="仿宋"/>
                <w:spacing w:val="-3"/>
                <w:sz w:val="22"/>
                <w:szCs w:val="22"/>
              </w:rPr>
              <w:t>一般公共服务支出</w:t>
            </w:r>
          </w:p>
        </w:tc>
        <w:tc>
          <w:tcPr>
            <w:tcW w:w="1715" w:type="dxa"/>
            <w:vAlign w:val="top"/>
          </w:tcPr>
          <w:p w14:paraId="30654AA0">
            <w:pPr>
              <w:spacing w:before="59" w:line="234" w:lineRule="auto"/>
              <w:ind w:left="1008"/>
              <w:rPr>
                <w:rFonts w:ascii="仿宋" w:hAnsi="仿宋" w:eastAsia="仿宋" w:cs="仿宋"/>
                <w:sz w:val="20"/>
                <w:szCs w:val="20"/>
              </w:rPr>
            </w:pPr>
            <w:r>
              <w:rPr>
                <w:rFonts w:ascii="仿宋" w:hAnsi="仿宋" w:eastAsia="仿宋" w:cs="仿宋"/>
                <w:spacing w:val="-2"/>
                <w:sz w:val="20"/>
                <w:szCs w:val="20"/>
              </w:rPr>
              <w:t>618.25</w:t>
            </w:r>
          </w:p>
        </w:tc>
        <w:tc>
          <w:tcPr>
            <w:tcW w:w="1727" w:type="dxa"/>
            <w:vAlign w:val="top"/>
          </w:tcPr>
          <w:p w14:paraId="6A1E0C03">
            <w:pPr>
              <w:spacing w:before="59" w:line="234" w:lineRule="auto"/>
              <w:ind w:left="1021"/>
              <w:rPr>
                <w:rFonts w:ascii="仿宋" w:hAnsi="仿宋" w:eastAsia="仿宋" w:cs="仿宋"/>
                <w:sz w:val="20"/>
                <w:szCs w:val="20"/>
              </w:rPr>
            </w:pPr>
            <w:r>
              <w:rPr>
                <w:rFonts w:ascii="仿宋" w:hAnsi="仿宋" w:eastAsia="仿宋" w:cs="仿宋"/>
                <w:spacing w:val="-2"/>
                <w:sz w:val="20"/>
                <w:szCs w:val="20"/>
              </w:rPr>
              <w:t>618.25</w:t>
            </w:r>
          </w:p>
        </w:tc>
        <w:tc>
          <w:tcPr>
            <w:tcW w:w="1685" w:type="dxa"/>
            <w:vAlign w:val="top"/>
          </w:tcPr>
          <w:p w14:paraId="1A5FC209">
            <w:pPr>
              <w:pStyle w:val="6"/>
            </w:pPr>
          </w:p>
        </w:tc>
        <w:tc>
          <w:tcPr>
            <w:tcW w:w="1502" w:type="dxa"/>
            <w:vAlign w:val="top"/>
          </w:tcPr>
          <w:p w14:paraId="5E15ECD4">
            <w:pPr>
              <w:pStyle w:val="6"/>
            </w:pPr>
          </w:p>
        </w:tc>
        <w:tc>
          <w:tcPr>
            <w:tcW w:w="1703" w:type="dxa"/>
            <w:vAlign w:val="top"/>
          </w:tcPr>
          <w:p w14:paraId="76B467AF">
            <w:pPr>
              <w:pStyle w:val="6"/>
            </w:pPr>
          </w:p>
        </w:tc>
        <w:tc>
          <w:tcPr>
            <w:tcW w:w="1262" w:type="dxa"/>
            <w:vAlign w:val="top"/>
          </w:tcPr>
          <w:p w14:paraId="738BE274">
            <w:pPr>
              <w:pStyle w:val="6"/>
            </w:pPr>
          </w:p>
        </w:tc>
        <w:tc>
          <w:tcPr>
            <w:tcW w:w="1374" w:type="dxa"/>
            <w:vAlign w:val="top"/>
          </w:tcPr>
          <w:p w14:paraId="09B99753">
            <w:pPr>
              <w:pStyle w:val="6"/>
            </w:pPr>
          </w:p>
        </w:tc>
        <w:tc>
          <w:tcPr>
            <w:tcW w:w="1332" w:type="dxa"/>
            <w:vAlign w:val="top"/>
          </w:tcPr>
          <w:p w14:paraId="0E654CAA">
            <w:pPr>
              <w:pStyle w:val="6"/>
            </w:pPr>
          </w:p>
        </w:tc>
      </w:tr>
      <w:tr w14:paraId="6BC90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06" w:type="dxa"/>
            <w:vAlign w:val="top"/>
          </w:tcPr>
          <w:p w14:paraId="086F4640">
            <w:pPr>
              <w:spacing w:before="173" w:line="241" w:lineRule="auto"/>
              <w:ind w:left="113"/>
              <w:rPr>
                <w:rFonts w:ascii="仿宋" w:hAnsi="仿宋" w:eastAsia="仿宋" w:cs="仿宋"/>
                <w:sz w:val="22"/>
                <w:szCs w:val="22"/>
              </w:rPr>
            </w:pPr>
            <w:r>
              <w:rPr>
                <w:rFonts w:ascii="仿宋" w:hAnsi="仿宋" w:eastAsia="仿宋" w:cs="仿宋"/>
                <w:spacing w:val="-2"/>
                <w:sz w:val="22"/>
                <w:szCs w:val="22"/>
              </w:rPr>
              <w:t>20103</w:t>
            </w:r>
          </w:p>
        </w:tc>
        <w:tc>
          <w:tcPr>
            <w:tcW w:w="3154" w:type="dxa"/>
            <w:vAlign w:val="top"/>
          </w:tcPr>
          <w:p w14:paraId="14243283">
            <w:pPr>
              <w:spacing w:before="30" w:line="222" w:lineRule="auto"/>
              <w:ind w:left="111" w:right="186" w:firstLine="221"/>
              <w:jc w:val="left"/>
              <w:rPr>
                <w:rFonts w:ascii="仿宋" w:hAnsi="仿宋" w:eastAsia="仿宋" w:cs="仿宋"/>
                <w:sz w:val="22"/>
                <w:szCs w:val="22"/>
              </w:rPr>
            </w:pPr>
            <w:r>
              <w:rPr>
                <w:rFonts w:ascii="仿宋" w:hAnsi="仿宋" w:eastAsia="仿宋" w:cs="仿宋"/>
                <w:spacing w:val="-2"/>
                <w:sz w:val="22"/>
                <w:szCs w:val="22"/>
              </w:rPr>
              <w:t>政府办公厅（室）及相关机</w:t>
            </w:r>
            <w:r>
              <w:rPr>
                <w:rFonts w:ascii="仿宋" w:hAnsi="仿宋" w:eastAsia="仿宋" w:cs="仿宋"/>
                <w:spacing w:val="7"/>
                <w:sz w:val="22"/>
                <w:szCs w:val="22"/>
              </w:rPr>
              <w:t xml:space="preserve"> </w:t>
            </w:r>
            <w:r>
              <w:rPr>
                <w:rFonts w:ascii="仿宋" w:hAnsi="仿宋" w:eastAsia="仿宋" w:cs="仿宋"/>
                <w:spacing w:val="-4"/>
                <w:sz w:val="22"/>
                <w:szCs w:val="22"/>
              </w:rPr>
              <w:t>构事务</w:t>
            </w:r>
          </w:p>
        </w:tc>
        <w:tc>
          <w:tcPr>
            <w:tcW w:w="1715" w:type="dxa"/>
            <w:vAlign w:val="top"/>
          </w:tcPr>
          <w:p w14:paraId="2CEFE19D">
            <w:pPr>
              <w:spacing w:before="183"/>
              <w:ind w:left="1011"/>
              <w:rPr>
                <w:rFonts w:ascii="仿宋" w:hAnsi="仿宋" w:eastAsia="仿宋" w:cs="仿宋"/>
                <w:sz w:val="20"/>
                <w:szCs w:val="20"/>
              </w:rPr>
            </w:pPr>
            <w:r>
              <w:rPr>
                <w:rFonts w:ascii="仿宋" w:hAnsi="仿宋" w:eastAsia="仿宋" w:cs="仿宋"/>
                <w:spacing w:val="-2"/>
                <w:sz w:val="20"/>
                <w:szCs w:val="20"/>
              </w:rPr>
              <w:t>569.66</w:t>
            </w:r>
          </w:p>
        </w:tc>
        <w:tc>
          <w:tcPr>
            <w:tcW w:w="1727" w:type="dxa"/>
            <w:vAlign w:val="top"/>
          </w:tcPr>
          <w:p w14:paraId="2F78AD30">
            <w:pPr>
              <w:spacing w:before="183"/>
              <w:ind w:left="1023"/>
              <w:rPr>
                <w:rFonts w:ascii="仿宋" w:hAnsi="仿宋" w:eastAsia="仿宋" w:cs="仿宋"/>
                <w:sz w:val="20"/>
                <w:szCs w:val="20"/>
              </w:rPr>
            </w:pPr>
            <w:r>
              <w:rPr>
                <w:rFonts w:ascii="仿宋" w:hAnsi="仿宋" w:eastAsia="仿宋" w:cs="仿宋"/>
                <w:spacing w:val="-2"/>
                <w:sz w:val="20"/>
                <w:szCs w:val="20"/>
              </w:rPr>
              <w:t>569.66</w:t>
            </w:r>
          </w:p>
        </w:tc>
        <w:tc>
          <w:tcPr>
            <w:tcW w:w="1685" w:type="dxa"/>
            <w:vAlign w:val="top"/>
          </w:tcPr>
          <w:p w14:paraId="09621A9B">
            <w:pPr>
              <w:pStyle w:val="6"/>
            </w:pPr>
          </w:p>
        </w:tc>
        <w:tc>
          <w:tcPr>
            <w:tcW w:w="1502" w:type="dxa"/>
            <w:vAlign w:val="top"/>
          </w:tcPr>
          <w:p w14:paraId="31F75C4E">
            <w:pPr>
              <w:pStyle w:val="6"/>
            </w:pPr>
          </w:p>
        </w:tc>
        <w:tc>
          <w:tcPr>
            <w:tcW w:w="1703" w:type="dxa"/>
            <w:vAlign w:val="top"/>
          </w:tcPr>
          <w:p w14:paraId="6C3D0F70">
            <w:pPr>
              <w:pStyle w:val="6"/>
            </w:pPr>
          </w:p>
        </w:tc>
        <w:tc>
          <w:tcPr>
            <w:tcW w:w="1262" w:type="dxa"/>
            <w:vAlign w:val="top"/>
          </w:tcPr>
          <w:p w14:paraId="3DC6A9FB">
            <w:pPr>
              <w:pStyle w:val="6"/>
            </w:pPr>
          </w:p>
        </w:tc>
        <w:tc>
          <w:tcPr>
            <w:tcW w:w="1374" w:type="dxa"/>
            <w:vAlign w:val="top"/>
          </w:tcPr>
          <w:p w14:paraId="1AB7CF3C">
            <w:pPr>
              <w:pStyle w:val="6"/>
            </w:pPr>
          </w:p>
        </w:tc>
        <w:tc>
          <w:tcPr>
            <w:tcW w:w="1332" w:type="dxa"/>
            <w:vAlign w:val="top"/>
          </w:tcPr>
          <w:p w14:paraId="010C916D">
            <w:pPr>
              <w:pStyle w:val="6"/>
            </w:pPr>
          </w:p>
        </w:tc>
      </w:tr>
      <w:tr w14:paraId="2DA75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06" w:type="dxa"/>
            <w:vAlign w:val="top"/>
          </w:tcPr>
          <w:p w14:paraId="63CBB79E">
            <w:pPr>
              <w:spacing w:before="173" w:line="241" w:lineRule="auto"/>
              <w:ind w:left="113"/>
              <w:rPr>
                <w:rFonts w:ascii="仿宋" w:hAnsi="仿宋" w:eastAsia="仿宋" w:cs="仿宋"/>
                <w:sz w:val="22"/>
                <w:szCs w:val="22"/>
              </w:rPr>
            </w:pPr>
            <w:r>
              <w:rPr>
                <w:rFonts w:ascii="仿宋" w:hAnsi="仿宋" w:eastAsia="仿宋" w:cs="仿宋"/>
                <w:spacing w:val="-2"/>
                <w:sz w:val="22"/>
                <w:szCs w:val="22"/>
              </w:rPr>
              <w:t>2010399</w:t>
            </w:r>
          </w:p>
        </w:tc>
        <w:tc>
          <w:tcPr>
            <w:tcW w:w="3154" w:type="dxa"/>
            <w:vAlign w:val="top"/>
          </w:tcPr>
          <w:p w14:paraId="7DE47C0B">
            <w:pPr>
              <w:spacing w:before="30" w:line="222" w:lineRule="auto"/>
              <w:ind w:left="114" w:right="186" w:firstLine="440"/>
              <w:jc w:val="left"/>
              <w:rPr>
                <w:rFonts w:ascii="仿宋" w:hAnsi="仿宋" w:eastAsia="仿宋" w:cs="仿宋"/>
                <w:sz w:val="22"/>
                <w:szCs w:val="22"/>
              </w:rPr>
            </w:pPr>
            <w:r>
              <w:rPr>
                <w:rFonts w:ascii="仿宋" w:hAnsi="仿宋" w:eastAsia="仿宋" w:cs="仿宋"/>
                <w:spacing w:val="-2"/>
                <w:sz w:val="22"/>
                <w:szCs w:val="22"/>
              </w:rPr>
              <w:t>其他政府办公厅（室）及</w:t>
            </w:r>
            <w:r>
              <w:rPr>
                <w:rFonts w:ascii="仿宋" w:hAnsi="仿宋" w:eastAsia="仿宋" w:cs="仿宋"/>
                <w:spacing w:val="4"/>
                <w:sz w:val="22"/>
                <w:szCs w:val="22"/>
              </w:rPr>
              <w:t xml:space="preserve"> </w:t>
            </w:r>
            <w:r>
              <w:rPr>
                <w:rFonts w:ascii="仿宋" w:hAnsi="仿宋" w:eastAsia="仿宋" w:cs="仿宋"/>
                <w:spacing w:val="-2"/>
                <w:sz w:val="22"/>
                <w:szCs w:val="22"/>
              </w:rPr>
              <w:t>相关机构事务支出</w:t>
            </w:r>
          </w:p>
        </w:tc>
        <w:tc>
          <w:tcPr>
            <w:tcW w:w="1715" w:type="dxa"/>
            <w:vAlign w:val="top"/>
          </w:tcPr>
          <w:p w14:paraId="1A4408C0">
            <w:pPr>
              <w:spacing w:before="183"/>
              <w:ind w:left="1011"/>
              <w:rPr>
                <w:rFonts w:ascii="仿宋" w:hAnsi="仿宋" w:eastAsia="仿宋" w:cs="仿宋"/>
                <w:sz w:val="20"/>
                <w:szCs w:val="20"/>
              </w:rPr>
            </w:pPr>
            <w:r>
              <w:rPr>
                <w:rFonts w:ascii="仿宋" w:hAnsi="仿宋" w:eastAsia="仿宋" w:cs="仿宋"/>
                <w:spacing w:val="-2"/>
                <w:sz w:val="20"/>
                <w:szCs w:val="20"/>
              </w:rPr>
              <w:t>569.66</w:t>
            </w:r>
          </w:p>
        </w:tc>
        <w:tc>
          <w:tcPr>
            <w:tcW w:w="1727" w:type="dxa"/>
            <w:vAlign w:val="top"/>
          </w:tcPr>
          <w:p w14:paraId="4AE8FBCD">
            <w:pPr>
              <w:spacing w:before="183"/>
              <w:ind w:left="1023"/>
              <w:rPr>
                <w:rFonts w:ascii="仿宋" w:hAnsi="仿宋" w:eastAsia="仿宋" w:cs="仿宋"/>
                <w:sz w:val="20"/>
                <w:szCs w:val="20"/>
              </w:rPr>
            </w:pPr>
            <w:r>
              <w:rPr>
                <w:rFonts w:ascii="仿宋" w:hAnsi="仿宋" w:eastAsia="仿宋" w:cs="仿宋"/>
                <w:spacing w:val="-2"/>
                <w:sz w:val="20"/>
                <w:szCs w:val="20"/>
              </w:rPr>
              <w:t>569.66</w:t>
            </w:r>
          </w:p>
        </w:tc>
        <w:tc>
          <w:tcPr>
            <w:tcW w:w="1685" w:type="dxa"/>
            <w:vAlign w:val="top"/>
          </w:tcPr>
          <w:p w14:paraId="2A75E010">
            <w:pPr>
              <w:pStyle w:val="6"/>
            </w:pPr>
          </w:p>
        </w:tc>
        <w:tc>
          <w:tcPr>
            <w:tcW w:w="1502" w:type="dxa"/>
            <w:vAlign w:val="top"/>
          </w:tcPr>
          <w:p w14:paraId="0356EDA4">
            <w:pPr>
              <w:pStyle w:val="6"/>
            </w:pPr>
          </w:p>
        </w:tc>
        <w:tc>
          <w:tcPr>
            <w:tcW w:w="1703" w:type="dxa"/>
            <w:vAlign w:val="top"/>
          </w:tcPr>
          <w:p w14:paraId="35C8B26F">
            <w:pPr>
              <w:pStyle w:val="6"/>
            </w:pPr>
          </w:p>
        </w:tc>
        <w:tc>
          <w:tcPr>
            <w:tcW w:w="1262" w:type="dxa"/>
            <w:vAlign w:val="top"/>
          </w:tcPr>
          <w:p w14:paraId="7525FFA0">
            <w:pPr>
              <w:pStyle w:val="6"/>
            </w:pPr>
          </w:p>
        </w:tc>
        <w:tc>
          <w:tcPr>
            <w:tcW w:w="1374" w:type="dxa"/>
            <w:vAlign w:val="top"/>
          </w:tcPr>
          <w:p w14:paraId="5A14ADAC">
            <w:pPr>
              <w:pStyle w:val="6"/>
            </w:pPr>
          </w:p>
        </w:tc>
        <w:tc>
          <w:tcPr>
            <w:tcW w:w="1332" w:type="dxa"/>
            <w:vAlign w:val="top"/>
          </w:tcPr>
          <w:p w14:paraId="3448275F">
            <w:pPr>
              <w:pStyle w:val="6"/>
            </w:pPr>
          </w:p>
        </w:tc>
      </w:tr>
      <w:tr w14:paraId="03BE6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206" w:type="dxa"/>
            <w:vAlign w:val="top"/>
          </w:tcPr>
          <w:p w14:paraId="192D7A65">
            <w:pPr>
              <w:spacing w:before="50" w:line="220" w:lineRule="auto"/>
              <w:ind w:left="113"/>
              <w:rPr>
                <w:rFonts w:ascii="仿宋" w:hAnsi="仿宋" w:eastAsia="仿宋" w:cs="仿宋"/>
                <w:sz w:val="22"/>
                <w:szCs w:val="22"/>
              </w:rPr>
            </w:pPr>
            <w:r>
              <w:rPr>
                <w:rFonts w:ascii="仿宋" w:hAnsi="仿宋" w:eastAsia="仿宋" w:cs="仿宋"/>
                <w:spacing w:val="-2"/>
                <w:sz w:val="22"/>
                <w:szCs w:val="22"/>
              </w:rPr>
              <w:t>20114</w:t>
            </w:r>
          </w:p>
        </w:tc>
        <w:tc>
          <w:tcPr>
            <w:tcW w:w="3154" w:type="dxa"/>
            <w:vAlign w:val="top"/>
          </w:tcPr>
          <w:p w14:paraId="149A5FE6">
            <w:pPr>
              <w:spacing w:before="50" w:line="220" w:lineRule="auto"/>
              <w:ind w:left="334"/>
              <w:jc w:val="left"/>
              <w:rPr>
                <w:rFonts w:ascii="仿宋" w:hAnsi="仿宋" w:eastAsia="仿宋" w:cs="仿宋"/>
                <w:sz w:val="22"/>
                <w:szCs w:val="22"/>
              </w:rPr>
            </w:pPr>
            <w:r>
              <w:rPr>
                <w:rFonts w:ascii="仿宋" w:hAnsi="仿宋" w:eastAsia="仿宋" w:cs="仿宋"/>
                <w:spacing w:val="-3"/>
                <w:sz w:val="22"/>
                <w:szCs w:val="22"/>
              </w:rPr>
              <w:t>知识产权事务</w:t>
            </w:r>
          </w:p>
        </w:tc>
        <w:tc>
          <w:tcPr>
            <w:tcW w:w="1715" w:type="dxa"/>
            <w:vAlign w:val="top"/>
          </w:tcPr>
          <w:p w14:paraId="2D73F465">
            <w:pPr>
              <w:spacing w:before="60" w:line="233" w:lineRule="auto"/>
              <w:ind w:left="1121"/>
              <w:rPr>
                <w:rFonts w:ascii="仿宋" w:hAnsi="仿宋" w:eastAsia="仿宋" w:cs="仿宋"/>
                <w:sz w:val="20"/>
                <w:szCs w:val="20"/>
              </w:rPr>
            </w:pPr>
            <w:r>
              <w:rPr>
                <w:rFonts w:ascii="仿宋" w:hAnsi="仿宋" w:eastAsia="仿宋" w:cs="仿宋"/>
                <w:spacing w:val="-4"/>
                <w:sz w:val="20"/>
                <w:szCs w:val="20"/>
              </w:rPr>
              <w:t>13.26</w:t>
            </w:r>
          </w:p>
        </w:tc>
        <w:tc>
          <w:tcPr>
            <w:tcW w:w="1727" w:type="dxa"/>
            <w:vAlign w:val="top"/>
          </w:tcPr>
          <w:p w14:paraId="7F3FDAFA">
            <w:pPr>
              <w:spacing w:before="60" w:line="233" w:lineRule="auto"/>
              <w:ind w:left="1134"/>
              <w:rPr>
                <w:rFonts w:ascii="仿宋" w:hAnsi="仿宋" w:eastAsia="仿宋" w:cs="仿宋"/>
                <w:sz w:val="20"/>
                <w:szCs w:val="20"/>
              </w:rPr>
            </w:pPr>
            <w:r>
              <w:rPr>
                <w:rFonts w:ascii="仿宋" w:hAnsi="仿宋" w:eastAsia="仿宋" w:cs="仿宋"/>
                <w:spacing w:val="-4"/>
                <w:sz w:val="20"/>
                <w:szCs w:val="20"/>
              </w:rPr>
              <w:t>13.26</w:t>
            </w:r>
          </w:p>
        </w:tc>
        <w:tc>
          <w:tcPr>
            <w:tcW w:w="1685" w:type="dxa"/>
            <w:vAlign w:val="top"/>
          </w:tcPr>
          <w:p w14:paraId="4FFB8BD6">
            <w:pPr>
              <w:pStyle w:val="6"/>
            </w:pPr>
          </w:p>
        </w:tc>
        <w:tc>
          <w:tcPr>
            <w:tcW w:w="1502" w:type="dxa"/>
            <w:vAlign w:val="top"/>
          </w:tcPr>
          <w:p w14:paraId="2F329420">
            <w:pPr>
              <w:pStyle w:val="6"/>
            </w:pPr>
          </w:p>
        </w:tc>
        <w:tc>
          <w:tcPr>
            <w:tcW w:w="1703" w:type="dxa"/>
            <w:vAlign w:val="top"/>
          </w:tcPr>
          <w:p w14:paraId="1B229048">
            <w:pPr>
              <w:pStyle w:val="6"/>
            </w:pPr>
          </w:p>
        </w:tc>
        <w:tc>
          <w:tcPr>
            <w:tcW w:w="1262" w:type="dxa"/>
            <w:vAlign w:val="top"/>
          </w:tcPr>
          <w:p w14:paraId="30EEEFFE">
            <w:pPr>
              <w:pStyle w:val="6"/>
            </w:pPr>
          </w:p>
        </w:tc>
        <w:tc>
          <w:tcPr>
            <w:tcW w:w="1374" w:type="dxa"/>
            <w:vAlign w:val="top"/>
          </w:tcPr>
          <w:p w14:paraId="61A762CF">
            <w:pPr>
              <w:pStyle w:val="6"/>
            </w:pPr>
          </w:p>
        </w:tc>
        <w:tc>
          <w:tcPr>
            <w:tcW w:w="1332" w:type="dxa"/>
            <w:vAlign w:val="top"/>
          </w:tcPr>
          <w:p w14:paraId="212BD174">
            <w:pPr>
              <w:pStyle w:val="6"/>
            </w:pPr>
          </w:p>
        </w:tc>
      </w:tr>
      <w:tr w14:paraId="1A20B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206" w:type="dxa"/>
            <w:vAlign w:val="top"/>
          </w:tcPr>
          <w:p w14:paraId="29054ACC">
            <w:pPr>
              <w:spacing w:before="51" w:line="219" w:lineRule="auto"/>
              <w:ind w:left="113"/>
              <w:rPr>
                <w:rFonts w:ascii="仿宋" w:hAnsi="仿宋" w:eastAsia="仿宋" w:cs="仿宋"/>
                <w:sz w:val="22"/>
                <w:szCs w:val="22"/>
              </w:rPr>
            </w:pPr>
            <w:r>
              <w:rPr>
                <w:rFonts w:ascii="仿宋" w:hAnsi="仿宋" w:eastAsia="仿宋" w:cs="仿宋"/>
                <w:spacing w:val="-2"/>
                <w:sz w:val="22"/>
                <w:szCs w:val="22"/>
              </w:rPr>
              <w:t>2011405</w:t>
            </w:r>
          </w:p>
        </w:tc>
        <w:tc>
          <w:tcPr>
            <w:tcW w:w="3154" w:type="dxa"/>
            <w:vAlign w:val="top"/>
          </w:tcPr>
          <w:p w14:paraId="4B55DB21">
            <w:pPr>
              <w:spacing w:before="51" w:line="219" w:lineRule="auto"/>
              <w:ind w:left="554"/>
              <w:jc w:val="left"/>
              <w:rPr>
                <w:rFonts w:ascii="仿宋" w:hAnsi="仿宋" w:eastAsia="仿宋" w:cs="仿宋"/>
                <w:sz w:val="22"/>
                <w:szCs w:val="22"/>
              </w:rPr>
            </w:pPr>
            <w:r>
              <w:rPr>
                <w:rFonts w:ascii="仿宋" w:hAnsi="仿宋" w:eastAsia="仿宋" w:cs="仿宋"/>
                <w:spacing w:val="-2"/>
                <w:sz w:val="22"/>
                <w:szCs w:val="22"/>
              </w:rPr>
              <w:t>知识产权战略和规划</w:t>
            </w:r>
          </w:p>
        </w:tc>
        <w:tc>
          <w:tcPr>
            <w:tcW w:w="1715" w:type="dxa"/>
            <w:vAlign w:val="top"/>
          </w:tcPr>
          <w:p w14:paraId="28CBC7EA">
            <w:pPr>
              <w:spacing w:before="60" w:line="232" w:lineRule="auto"/>
              <w:ind w:left="1121"/>
              <w:rPr>
                <w:rFonts w:ascii="仿宋" w:hAnsi="仿宋" w:eastAsia="仿宋" w:cs="仿宋"/>
                <w:sz w:val="20"/>
                <w:szCs w:val="20"/>
              </w:rPr>
            </w:pPr>
            <w:r>
              <w:rPr>
                <w:rFonts w:ascii="仿宋" w:hAnsi="仿宋" w:eastAsia="仿宋" w:cs="仿宋"/>
                <w:spacing w:val="-4"/>
                <w:sz w:val="20"/>
                <w:szCs w:val="20"/>
              </w:rPr>
              <w:t>13.26</w:t>
            </w:r>
          </w:p>
        </w:tc>
        <w:tc>
          <w:tcPr>
            <w:tcW w:w="1727" w:type="dxa"/>
            <w:vAlign w:val="top"/>
          </w:tcPr>
          <w:p w14:paraId="32A0907A">
            <w:pPr>
              <w:spacing w:before="60" w:line="232" w:lineRule="auto"/>
              <w:ind w:left="1134"/>
              <w:rPr>
                <w:rFonts w:ascii="仿宋" w:hAnsi="仿宋" w:eastAsia="仿宋" w:cs="仿宋"/>
                <w:sz w:val="20"/>
                <w:szCs w:val="20"/>
              </w:rPr>
            </w:pPr>
            <w:r>
              <w:rPr>
                <w:rFonts w:ascii="仿宋" w:hAnsi="仿宋" w:eastAsia="仿宋" w:cs="仿宋"/>
                <w:spacing w:val="-4"/>
                <w:sz w:val="20"/>
                <w:szCs w:val="20"/>
              </w:rPr>
              <w:t>13.26</w:t>
            </w:r>
          </w:p>
        </w:tc>
        <w:tc>
          <w:tcPr>
            <w:tcW w:w="1685" w:type="dxa"/>
            <w:vAlign w:val="top"/>
          </w:tcPr>
          <w:p w14:paraId="5680EE9F">
            <w:pPr>
              <w:pStyle w:val="6"/>
            </w:pPr>
          </w:p>
        </w:tc>
        <w:tc>
          <w:tcPr>
            <w:tcW w:w="1502" w:type="dxa"/>
            <w:vAlign w:val="top"/>
          </w:tcPr>
          <w:p w14:paraId="122D09A0">
            <w:pPr>
              <w:pStyle w:val="6"/>
            </w:pPr>
          </w:p>
        </w:tc>
        <w:tc>
          <w:tcPr>
            <w:tcW w:w="1703" w:type="dxa"/>
            <w:vAlign w:val="top"/>
          </w:tcPr>
          <w:p w14:paraId="1F3C9317">
            <w:pPr>
              <w:pStyle w:val="6"/>
            </w:pPr>
          </w:p>
        </w:tc>
        <w:tc>
          <w:tcPr>
            <w:tcW w:w="1262" w:type="dxa"/>
            <w:vAlign w:val="top"/>
          </w:tcPr>
          <w:p w14:paraId="3E75CD51">
            <w:pPr>
              <w:pStyle w:val="6"/>
            </w:pPr>
          </w:p>
        </w:tc>
        <w:tc>
          <w:tcPr>
            <w:tcW w:w="1374" w:type="dxa"/>
            <w:vAlign w:val="top"/>
          </w:tcPr>
          <w:p w14:paraId="5153FBD3">
            <w:pPr>
              <w:pStyle w:val="6"/>
            </w:pPr>
          </w:p>
        </w:tc>
        <w:tc>
          <w:tcPr>
            <w:tcW w:w="1332" w:type="dxa"/>
            <w:vAlign w:val="top"/>
          </w:tcPr>
          <w:p w14:paraId="4969AE15">
            <w:pPr>
              <w:pStyle w:val="6"/>
            </w:pPr>
          </w:p>
        </w:tc>
      </w:tr>
      <w:tr w14:paraId="0E5E6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206" w:type="dxa"/>
            <w:vAlign w:val="top"/>
          </w:tcPr>
          <w:p w14:paraId="6CDE98CB">
            <w:pPr>
              <w:spacing w:before="51" w:line="219" w:lineRule="auto"/>
              <w:ind w:left="113"/>
              <w:rPr>
                <w:rFonts w:ascii="仿宋" w:hAnsi="仿宋" w:eastAsia="仿宋" w:cs="仿宋"/>
                <w:sz w:val="22"/>
                <w:szCs w:val="22"/>
              </w:rPr>
            </w:pPr>
            <w:r>
              <w:rPr>
                <w:rFonts w:ascii="仿宋" w:hAnsi="仿宋" w:eastAsia="仿宋" w:cs="仿宋"/>
                <w:spacing w:val="-2"/>
                <w:sz w:val="22"/>
                <w:szCs w:val="22"/>
              </w:rPr>
              <w:t>20136</w:t>
            </w:r>
          </w:p>
        </w:tc>
        <w:tc>
          <w:tcPr>
            <w:tcW w:w="3154" w:type="dxa"/>
            <w:vAlign w:val="top"/>
          </w:tcPr>
          <w:p w14:paraId="24A64145">
            <w:pPr>
              <w:spacing w:before="51" w:line="219" w:lineRule="auto"/>
              <w:ind w:left="334"/>
              <w:jc w:val="left"/>
              <w:rPr>
                <w:rFonts w:ascii="仿宋" w:hAnsi="仿宋" w:eastAsia="仿宋" w:cs="仿宋"/>
                <w:sz w:val="22"/>
                <w:szCs w:val="22"/>
              </w:rPr>
            </w:pPr>
            <w:r>
              <w:rPr>
                <w:rFonts w:ascii="仿宋" w:hAnsi="仿宋" w:eastAsia="仿宋" w:cs="仿宋"/>
                <w:spacing w:val="-2"/>
                <w:sz w:val="22"/>
                <w:szCs w:val="22"/>
              </w:rPr>
              <w:t>其他共产党事务支出</w:t>
            </w:r>
          </w:p>
        </w:tc>
        <w:tc>
          <w:tcPr>
            <w:tcW w:w="1715" w:type="dxa"/>
            <w:vAlign w:val="top"/>
          </w:tcPr>
          <w:p w14:paraId="432206B8">
            <w:pPr>
              <w:spacing w:before="61" w:line="231" w:lineRule="auto"/>
              <w:ind w:left="1111"/>
              <w:rPr>
                <w:rFonts w:ascii="仿宋" w:hAnsi="仿宋" w:eastAsia="仿宋" w:cs="仿宋"/>
                <w:sz w:val="20"/>
                <w:szCs w:val="20"/>
              </w:rPr>
            </w:pPr>
            <w:r>
              <w:rPr>
                <w:rFonts w:ascii="仿宋" w:hAnsi="仿宋" w:eastAsia="仿宋" w:cs="仿宋"/>
                <w:spacing w:val="-2"/>
                <w:sz w:val="20"/>
                <w:szCs w:val="20"/>
              </w:rPr>
              <w:t>35.33</w:t>
            </w:r>
          </w:p>
        </w:tc>
        <w:tc>
          <w:tcPr>
            <w:tcW w:w="1727" w:type="dxa"/>
            <w:vAlign w:val="top"/>
          </w:tcPr>
          <w:p w14:paraId="7257C605">
            <w:pPr>
              <w:spacing w:before="61" w:line="231" w:lineRule="auto"/>
              <w:ind w:left="1123"/>
              <w:rPr>
                <w:rFonts w:ascii="仿宋" w:hAnsi="仿宋" w:eastAsia="仿宋" w:cs="仿宋"/>
                <w:sz w:val="20"/>
                <w:szCs w:val="20"/>
              </w:rPr>
            </w:pPr>
            <w:r>
              <w:rPr>
                <w:rFonts w:ascii="仿宋" w:hAnsi="仿宋" w:eastAsia="仿宋" w:cs="仿宋"/>
                <w:spacing w:val="-2"/>
                <w:sz w:val="20"/>
                <w:szCs w:val="20"/>
              </w:rPr>
              <w:t>35.33</w:t>
            </w:r>
          </w:p>
        </w:tc>
        <w:tc>
          <w:tcPr>
            <w:tcW w:w="1685" w:type="dxa"/>
            <w:vAlign w:val="top"/>
          </w:tcPr>
          <w:p w14:paraId="0FF50888">
            <w:pPr>
              <w:pStyle w:val="6"/>
            </w:pPr>
          </w:p>
        </w:tc>
        <w:tc>
          <w:tcPr>
            <w:tcW w:w="1502" w:type="dxa"/>
            <w:vAlign w:val="top"/>
          </w:tcPr>
          <w:p w14:paraId="4AAD9631">
            <w:pPr>
              <w:pStyle w:val="6"/>
            </w:pPr>
          </w:p>
        </w:tc>
        <w:tc>
          <w:tcPr>
            <w:tcW w:w="1703" w:type="dxa"/>
            <w:vAlign w:val="top"/>
          </w:tcPr>
          <w:p w14:paraId="7E4DD67A">
            <w:pPr>
              <w:pStyle w:val="6"/>
            </w:pPr>
          </w:p>
        </w:tc>
        <w:tc>
          <w:tcPr>
            <w:tcW w:w="1262" w:type="dxa"/>
            <w:vAlign w:val="top"/>
          </w:tcPr>
          <w:p w14:paraId="0DF74A6A">
            <w:pPr>
              <w:pStyle w:val="6"/>
            </w:pPr>
          </w:p>
        </w:tc>
        <w:tc>
          <w:tcPr>
            <w:tcW w:w="1374" w:type="dxa"/>
            <w:vAlign w:val="top"/>
          </w:tcPr>
          <w:p w14:paraId="0D64BFBD">
            <w:pPr>
              <w:pStyle w:val="6"/>
            </w:pPr>
          </w:p>
        </w:tc>
        <w:tc>
          <w:tcPr>
            <w:tcW w:w="1332" w:type="dxa"/>
            <w:vAlign w:val="top"/>
          </w:tcPr>
          <w:p w14:paraId="59B98086">
            <w:pPr>
              <w:pStyle w:val="6"/>
            </w:pPr>
          </w:p>
        </w:tc>
      </w:tr>
      <w:tr w14:paraId="39089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206" w:type="dxa"/>
            <w:vAlign w:val="top"/>
          </w:tcPr>
          <w:p w14:paraId="2D5EF2F9">
            <w:pPr>
              <w:spacing w:before="52" w:line="218" w:lineRule="auto"/>
              <w:ind w:left="113"/>
              <w:rPr>
                <w:rFonts w:ascii="仿宋" w:hAnsi="仿宋" w:eastAsia="仿宋" w:cs="仿宋"/>
                <w:sz w:val="22"/>
                <w:szCs w:val="22"/>
              </w:rPr>
            </w:pPr>
            <w:r>
              <w:rPr>
                <w:rFonts w:ascii="仿宋" w:hAnsi="仿宋" w:eastAsia="仿宋" w:cs="仿宋"/>
                <w:spacing w:val="-2"/>
                <w:sz w:val="22"/>
                <w:szCs w:val="22"/>
              </w:rPr>
              <w:t>2013602</w:t>
            </w:r>
          </w:p>
        </w:tc>
        <w:tc>
          <w:tcPr>
            <w:tcW w:w="3154" w:type="dxa"/>
            <w:vAlign w:val="top"/>
          </w:tcPr>
          <w:p w14:paraId="4CD32DBA">
            <w:pPr>
              <w:spacing w:before="52" w:line="218" w:lineRule="auto"/>
              <w:ind w:left="556"/>
              <w:jc w:val="left"/>
              <w:rPr>
                <w:rFonts w:ascii="仿宋" w:hAnsi="仿宋" w:eastAsia="仿宋" w:cs="仿宋"/>
                <w:sz w:val="22"/>
                <w:szCs w:val="22"/>
              </w:rPr>
            </w:pPr>
            <w:r>
              <w:rPr>
                <w:rFonts w:ascii="仿宋" w:hAnsi="仿宋" w:eastAsia="仿宋" w:cs="仿宋"/>
                <w:spacing w:val="-3"/>
                <w:sz w:val="22"/>
                <w:szCs w:val="22"/>
              </w:rPr>
              <w:t>一般行政管理事务</w:t>
            </w:r>
          </w:p>
        </w:tc>
        <w:tc>
          <w:tcPr>
            <w:tcW w:w="1715" w:type="dxa"/>
            <w:vAlign w:val="top"/>
          </w:tcPr>
          <w:p w14:paraId="175D437E">
            <w:pPr>
              <w:spacing w:before="62" w:line="230" w:lineRule="auto"/>
              <w:ind w:left="1111"/>
              <w:rPr>
                <w:rFonts w:ascii="仿宋" w:hAnsi="仿宋" w:eastAsia="仿宋" w:cs="仿宋"/>
                <w:sz w:val="20"/>
                <w:szCs w:val="20"/>
              </w:rPr>
            </w:pPr>
            <w:r>
              <w:rPr>
                <w:rFonts w:ascii="仿宋" w:hAnsi="仿宋" w:eastAsia="仿宋" w:cs="仿宋"/>
                <w:spacing w:val="-2"/>
                <w:sz w:val="20"/>
                <w:szCs w:val="20"/>
              </w:rPr>
              <w:t>35.33</w:t>
            </w:r>
          </w:p>
        </w:tc>
        <w:tc>
          <w:tcPr>
            <w:tcW w:w="1727" w:type="dxa"/>
            <w:vAlign w:val="top"/>
          </w:tcPr>
          <w:p w14:paraId="7D9D2EA3">
            <w:pPr>
              <w:spacing w:before="62" w:line="230" w:lineRule="auto"/>
              <w:ind w:left="1123"/>
              <w:rPr>
                <w:rFonts w:ascii="仿宋" w:hAnsi="仿宋" w:eastAsia="仿宋" w:cs="仿宋"/>
                <w:sz w:val="20"/>
                <w:szCs w:val="20"/>
              </w:rPr>
            </w:pPr>
            <w:r>
              <w:rPr>
                <w:rFonts w:ascii="仿宋" w:hAnsi="仿宋" w:eastAsia="仿宋" w:cs="仿宋"/>
                <w:spacing w:val="-2"/>
                <w:sz w:val="20"/>
                <w:szCs w:val="20"/>
              </w:rPr>
              <w:t>35.33</w:t>
            </w:r>
          </w:p>
        </w:tc>
        <w:tc>
          <w:tcPr>
            <w:tcW w:w="1685" w:type="dxa"/>
            <w:vAlign w:val="top"/>
          </w:tcPr>
          <w:p w14:paraId="71E31C12">
            <w:pPr>
              <w:pStyle w:val="6"/>
            </w:pPr>
          </w:p>
        </w:tc>
        <w:tc>
          <w:tcPr>
            <w:tcW w:w="1502" w:type="dxa"/>
            <w:vAlign w:val="top"/>
          </w:tcPr>
          <w:p w14:paraId="1F65C5C0">
            <w:pPr>
              <w:pStyle w:val="6"/>
            </w:pPr>
          </w:p>
        </w:tc>
        <w:tc>
          <w:tcPr>
            <w:tcW w:w="1703" w:type="dxa"/>
            <w:vAlign w:val="top"/>
          </w:tcPr>
          <w:p w14:paraId="10155791">
            <w:pPr>
              <w:pStyle w:val="6"/>
            </w:pPr>
          </w:p>
        </w:tc>
        <w:tc>
          <w:tcPr>
            <w:tcW w:w="1262" w:type="dxa"/>
            <w:vAlign w:val="top"/>
          </w:tcPr>
          <w:p w14:paraId="7A47A974">
            <w:pPr>
              <w:pStyle w:val="6"/>
            </w:pPr>
          </w:p>
        </w:tc>
        <w:tc>
          <w:tcPr>
            <w:tcW w:w="1374" w:type="dxa"/>
            <w:vAlign w:val="top"/>
          </w:tcPr>
          <w:p w14:paraId="772CCFE2">
            <w:pPr>
              <w:pStyle w:val="6"/>
            </w:pPr>
          </w:p>
        </w:tc>
        <w:tc>
          <w:tcPr>
            <w:tcW w:w="1332" w:type="dxa"/>
            <w:vAlign w:val="top"/>
          </w:tcPr>
          <w:p w14:paraId="5DB761D9">
            <w:pPr>
              <w:pStyle w:val="6"/>
            </w:pPr>
          </w:p>
        </w:tc>
      </w:tr>
      <w:tr w14:paraId="6D2C4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206" w:type="dxa"/>
            <w:vAlign w:val="top"/>
          </w:tcPr>
          <w:p w14:paraId="7E06DA14">
            <w:pPr>
              <w:spacing w:before="53" w:line="217" w:lineRule="auto"/>
              <w:ind w:left="113"/>
              <w:rPr>
                <w:rFonts w:ascii="仿宋" w:hAnsi="仿宋" w:eastAsia="仿宋" w:cs="仿宋"/>
                <w:sz w:val="22"/>
                <w:szCs w:val="22"/>
              </w:rPr>
            </w:pPr>
            <w:r>
              <w:rPr>
                <w:rFonts w:ascii="仿宋" w:hAnsi="仿宋" w:eastAsia="仿宋" w:cs="仿宋"/>
                <w:spacing w:val="-3"/>
                <w:sz w:val="22"/>
                <w:szCs w:val="22"/>
              </w:rPr>
              <w:t>204</w:t>
            </w:r>
          </w:p>
        </w:tc>
        <w:tc>
          <w:tcPr>
            <w:tcW w:w="3154" w:type="dxa"/>
            <w:vAlign w:val="top"/>
          </w:tcPr>
          <w:p w14:paraId="4220E323">
            <w:pPr>
              <w:spacing w:before="53" w:line="217" w:lineRule="auto"/>
              <w:ind w:left="116"/>
              <w:jc w:val="left"/>
              <w:rPr>
                <w:rFonts w:ascii="仿宋" w:hAnsi="仿宋" w:eastAsia="仿宋" w:cs="仿宋"/>
                <w:sz w:val="22"/>
                <w:szCs w:val="22"/>
              </w:rPr>
            </w:pPr>
            <w:r>
              <w:rPr>
                <w:rFonts w:ascii="仿宋" w:hAnsi="仿宋" w:eastAsia="仿宋" w:cs="仿宋"/>
                <w:spacing w:val="-3"/>
                <w:sz w:val="22"/>
                <w:szCs w:val="22"/>
              </w:rPr>
              <w:t>公共安全支出</w:t>
            </w:r>
          </w:p>
        </w:tc>
        <w:tc>
          <w:tcPr>
            <w:tcW w:w="1715" w:type="dxa"/>
            <w:vAlign w:val="top"/>
          </w:tcPr>
          <w:p w14:paraId="34FC33E6">
            <w:pPr>
              <w:spacing w:before="63" w:line="223" w:lineRule="auto"/>
              <w:ind w:left="721"/>
              <w:rPr>
                <w:rFonts w:ascii="仿宋" w:hAnsi="仿宋" w:eastAsia="仿宋" w:cs="仿宋"/>
                <w:sz w:val="20"/>
                <w:szCs w:val="20"/>
              </w:rPr>
            </w:pPr>
            <w:r>
              <w:rPr>
                <w:rFonts w:ascii="仿宋" w:hAnsi="仿宋" w:eastAsia="仿宋" w:cs="仿宋"/>
                <w:spacing w:val="-3"/>
                <w:sz w:val="20"/>
                <w:szCs w:val="20"/>
              </w:rPr>
              <w:t>11,379.72</w:t>
            </w:r>
          </w:p>
        </w:tc>
        <w:tc>
          <w:tcPr>
            <w:tcW w:w="1727" w:type="dxa"/>
            <w:vAlign w:val="top"/>
          </w:tcPr>
          <w:p w14:paraId="6EAF7E3B">
            <w:pPr>
              <w:spacing w:before="63" w:line="223" w:lineRule="auto"/>
              <w:ind w:left="734"/>
              <w:rPr>
                <w:rFonts w:ascii="仿宋" w:hAnsi="仿宋" w:eastAsia="仿宋" w:cs="仿宋"/>
                <w:sz w:val="20"/>
                <w:szCs w:val="20"/>
              </w:rPr>
            </w:pPr>
            <w:r>
              <w:rPr>
                <w:rFonts w:ascii="仿宋" w:hAnsi="仿宋" w:eastAsia="仿宋" w:cs="仿宋"/>
                <w:spacing w:val="-3"/>
                <w:sz w:val="20"/>
                <w:szCs w:val="20"/>
              </w:rPr>
              <w:t>11,379.72</w:t>
            </w:r>
          </w:p>
        </w:tc>
        <w:tc>
          <w:tcPr>
            <w:tcW w:w="1685" w:type="dxa"/>
            <w:vAlign w:val="top"/>
          </w:tcPr>
          <w:p w14:paraId="6B190F62">
            <w:pPr>
              <w:pStyle w:val="6"/>
            </w:pPr>
          </w:p>
        </w:tc>
        <w:tc>
          <w:tcPr>
            <w:tcW w:w="1502" w:type="dxa"/>
            <w:vAlign w:val="top"/>
          </w:tcPr>
          <w:p w14:paraId="7F1590CC">
            <w:pPr>
              <w:pStyle w:val="6"/>
            </w:pPr>
          </w:p>
        </w:tc>
        <w:tc>
          <w:tcPr>
            <w:tcW w:w="1703" w:type="dxa"/>
            <w:vAlign w:val="top"/>
          </w:tcPr>
          <w:p w14:paraId="5E603F0E">
            <w:pPr>
              <w:pStyle w:val="6"/>
            </w:pPr>
          </w:p>
        </w:tc>
        <w:tc>
          <w:tcPr>
            <w:tcW w:w="1262" w:type="dxa"/>
            <w:vAlign w:val="top"/>
          </w:tcPr>
          <w:p w14:paraId="4FA749E8">
            <w:pPr>
              <w:pStyle w:val="6"/>
            </w:pPr>
          </w:p>
        </w:tc>
        <w:tc>
          <w:tcPr>
            <w:tcW w:w="1374" w:type="dxa"/>
            <w:vAlign w:val="top"/>
          </w:tcPr>
          <w:p w14:paraId="7BD5E03A">
            <w:pPr>
              <w:pStyle w:val="6"/>
            </w:pPr>
          </w:p>
        </w:tc>
        <w:tc>
          <w:tcPr>
            <w:tcW w:w="1332" w:type="dxa"/>
            <w:vAlign w:val="top"/>
          </w:tcPr>
          <w:p w14:paraId="57B906E5">
            <w:pPr>
              <w:pStyle w:val="6"/>
            </w:pPr>
          </w:p>
        </w:tc>
      </w:tr>
      <w:tr w14:paraId="04435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206" w:type="dxa"/>
            <w:vAlign w:val="top"/>
          </w:tcPr>
          <w:p w14:paraId="4F5E0B09">
            <w:pPr>
              <w:spacing w:before="54" w:line="216" w:lineRule="auto"/>
              <w:ind w:left="113"/>
              <w:rPr>
                <w:rFonts w:ascii="仿宋" w:hAnsi="仿宋" w:eastAsia="仿宋" w:cs="仿宋"/>
                <w:sz w:val="22"/>
                <w:szCs w:val="22"/>
              </w:rPr>
            </w:pPr>
            <w:r>
              <w:rPr>
                <w:rFonts w:ascii="仿宋" w:hAnsi="仿宋" w:eastAsia="仿宋" w:cs="仿宋"/>
                <w:spacing w:val="-2"/>
                <w:sz w:val="22"/>
                <w:szCs w:val="22"/>
              </w:rPr>
              <w:t>20402</w:t>
            </w:r>
          </w:p>
        </w:tc>
        <w:tc>
          <w:tcPr>
            <w:tcW w:w="3154" w:type="dxa"/>
            <w:vAlign w:val="top"/>
          </w:tcPr>
          <w:p w14:paraId="21DBEFD9">
            <w:pPr>
              <w:spacing w:before="54" w:line="216" w:lineRule="auto"/>
              <w:ind w:left="336"/>
              <w:jc w:val="left"/>
              <w:rPr>
                <w:rFonts w:ascii="仿宋" w:hAnsi="仿宋" w:eastAsia="仿宋" w:cs="仿宋"/>
                <w:sz w:val="22"/>
                <w:szCs w:val="22"/>
              </w:rPr>
            </w:pPr>
            <w:r>
              <w:rPr>
                <w:rFonts w:ascii="仿宋" w:hAnsi="仿宋" w:eastAsia="仿宋" w:cs="仿宋"/>
                <w:spacing w:val="-5"/>
                <w:sz w:val="22"/>
                <w:szCs w:val="22"/>
              </w:rPr>
              <w:t>公安</w:t>
            </w:r>
          </w:p>
        </w:tc>
        <w:tc>
          <w:tcPr>
            <w:tcW w:w="1715" w:type="dxa"/>
            <w:vAlign w:val="top"/>
          </w:tcPr>
          <w:p w14:paraId="20CDF44E">
            <w:pPr>
              <w:spacing w:before="63" w:line="229" w:lineRule="auto"/>
              <w:ind w:left="1109"/>
              <w:rPr>
                <w:rFonts w:ascii="仿宋" w:hAnsi="仿宋" w:eastAsia="仿宋" w:cs="仿宋"/>
                <w:sz w:val="20"/>
                <w:szCs w:val="20"/>
              </w:rPr>
            </w:pPr>
            <w:r>
              <w:rPr>
                <w:rFonts w:ascii="仿宋" w:hAnsi="仿宋" w:eastAsia="仿宋" w:cs="仿宋"/>
                <w:spacing w:val="-2"/>
                <w:sz w:val="20"/>
                <w:szCs w:val="20"/>
              </w:rPr>
              <w:t>26.79</w:t>
            </w:r>
          </w:p>
        </w:tc>
        <w:tc>
          <w:tcPr>
            <w:tcW w:w="1727" w:type="dxa"/>
            <w:vAlign w:val="top"/>
          </w:tcPr>
          <w:p w14:paraId="0E2F6D83">
            <w:pPr>
              <w:spacing w:before="63" w:line="229" w:lineRule="auto"/>
              <w:ind w:left="1122"/>
              <w:rPr>
                <w:rFonts w:ascii="仿宋" w:hAnsi="仿宋" w:eastAsia="仿宋" w:cs="仿宋"/>
                <w:sz w:val="20"/>
                <w:szCs w:val="20"/>
              </w:rPr>
            </w:pPr>
            <w:r>
              <w:rPr>
                <w:rFonts w:ascii="仿宋" w:hAnsi="仿宋" w:eastAsia="仿宋" w:cs="仿宋"/>
                <w:spacing w:val="-2"/>
                <w:sz w:val="20"/>
                <w:szCs w:val="20"/>
              </w:rPr>
              <w:t>26.79</w:t>
            </w:r>
          </w:p>
        </w:tc>
        <w:tc>
          <w:tcPr>
            <w:tcW w:w="1685" w:type="dxa"/>
            <w:vAlign w:val="top"/>
          </w:tcPr>
          <w:p w14:paraId="330BDC52">
            <w:pPr>
              <w:pStyle w:val="6"/>
            </w:pPr>
          </w:p>
        </w:tc>
        <w:tc>
          <w:tcPr>
            <w:tcW w:w="1502" w:type="dxa"/>
            <w:vAlign w:val="top"/>
          </w:tcPr>
          <w:p w14:paraId="5411EBD1">
            <w:pPr>
              <w:pStyle w:val="6"/>
            </w:pPr>
          </w:p>
        </w:tc>
        <w:tc>
          <w:tcPr>
            <w:tcW w:w="1703" w:type="dxa"/>
            <w:vAlign w:val="top"/>
          </w:tcPr>
          <w:p w14:paraId="6BB9A9E0">
            <w:pPr>
              <w:pStyle w:val="6"/>
            </w:pPr>
          </w:p>
        </w:tc>
        <w:tc>
          <w:tcPr>
            <w:tcW w:w="1262" w:type="dxa"/>
            <w:vAlign w:val="top"/>
          </w:tcPr>
          <w:p w14:paraId="631E47B8">
            <w:pPr>
              <w:pStyle w:val="6"/>
            </w:pPr>
          </w:p>
        </w:tc>
        <w:tc>
          <w:tcPr>
            <w:tcW w:w="1374" w:type="dxa"/>
            <w:vAlign w:val="top"/>
          </w:tcPr>
          <w:p w14:paraId="0490BC68">
            <w:pPr>
              <w:pStyle w:val="6"/>
            </w:pPr>
          </w:p>
        </w:tc>
        <w:tc>
          <w:tcPr>
            <w:tcW w:w="1332" w:type="dxa"/>
            <w:vAlign w:val="top"/>
          </w:tcPr>
          <w:p w14:paraId="67421B95">
            <w:pPr>
              <w:pStyle w:val="6"/>
            </w:pPr>
          </w:p>
        </w:tc>
      </w:tr>
      <w:tr w14:paraId="253BE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206" w:type="dxa"/>
            <w:vAlign w:val="top"/>
          </w:tcPr>
          <w:p w14:paraId="04827695">
            <w:pPr>
              <w:spacing w:before="55" w:line="216" w:lineRule="auto"/>
              <w:ind w:left="113"/>
              <w:rPr>
                <w:rFonts w:ascii="仿宋" w:hAnsi="仿宋" w:eastAsia="仿宋" w:cs="仿宋"/>
                <w:sz w:val="22"/>
                <w:szCs w:val="22"/>
              </w:rPr>
            </w:pPr>
            <w:r>
              <w:rPr>
                <w:rFonts w:ascii="仿宋" w:hAnsi="仿宋" w:eastAsia="仿宋" w:cs="仿宋"/>
                <w:spacing w:val="-2"/>
                <w:sz w:val="22"/>
                <w:szCs w:val="22"/>
              </w:rPr>
              <w:t>2040202</w:t>
            </w:r>
          </w:p>
        </w:tc>
        <w:tc>
          <w:tcPr>
            <w:tcW w:w="3154" w:type="dxa"/>
            <w:vAlign w:val="top"/>
          </w:tcPr>
          <w:p w14:paraId="4DCBD4B1">
            <w:pPr>
              <w:spacing w:before="55" w:line="216" w:lineRule="auto"/>
              <w:ind w:left="556"/>
              <w:jc w:val="left"/>
              <w:rPr>
                <w:rFonts w:ascii="仿宋" w:hAnsi="仿宋" w:eastAsia="仿宋" w:cs="仿宋"/>
                <w:sz w:val="22"/>
                <w:szCs w:val="22"/>
              </w:rPr>
            </w:pPr>
            <w:r>
              <w:rPr>
                <w:rFonts w:ascii="仿宋" w:hAnsi="仿宋" w:eastAsia="仿宋" w:cs="仿宋"/>
                <w:spacing w:val="-3"/>
                <w:sz w:val="22"/>
                <w:szCs w:val="22"/>
              </w:rPr>
              <w:t>一般行政管理事务</w:t>
            </w:r>
          </w:p>
        </w:tc>
        <w:tc>
          <w:tcPr>
            <w:tcW w:w="1715" w:type="dxa"/>
            <w:vAlign w:val="top"/>
          </w:tcPr>
          <w:p w14:paraId="3561944C">
            <w:pPr>
              <w:spacing w:before="64" w:line="229" w:lineRule="auto"/>
              <w:ind w:left="1109"/>
              <w:rPr>
                <w:rFonts w:ascii="仿宋" w:hAnsi="仿宋" w:eastAsia="仿宋" w:cs="仿宋"/>
                <w:sz w:val="20"/>
                <w:szCs w:val="20"/>
              </w:rPr>
            </w:pPr>
            <w:r>
              <w:rPr>
                <w:rFonts w:ascii="仿宋" w:hAnsi="仿宋" w:eastAsia="仿宋" w:cs="仿宋"/>
                <w:spacing w:val="-2"/>
                <w:sz w:val="20"/>
                <w:szCs w:val="20"/>
              </w:rPr>
              <w:t>26.79</w:t>
            </w:r>
          </w:p>
        </w:tc>
        <w:tc>
          <w:tcPr>
            <w:tcW w:w="1727" w:type="dxa"/>
            <w:vAlign w:val="top"/>
          </w:tcPr>
          <w:p w14:paraId="6858CADE">
            <w:pPr>
              <w:spacing w:before="64" w:line="229" w:lineRule="auto"/>
              <w:ind w:left="1122"/>
              <w:rPr>
                <w:rFonts w:ascii="仿宋" w:hAnsi="仿宋" w:eastAsia="仿宋" w:cs="仿宋"/>
                <w:sz w:val="20"/>
                <w:szCs w:val="20"/>
              </w:rPr>
            </w:pPr>
            <w:r>
              <w:rPr>
                <w:rFonts w:ascii="仿宋" w:hAnsi="仿宋" w:eastAsia="仿宋" w:cs="仿宋"/>
                <w:spacing w:val="-2"/>
                <w:sz w:val="20"/>
                <w:szCs w:val="20"/>
              </w:rPr>
              <w:t>26.79</w:t>
            </w:r>
          </w:p>
        </w:tc>
        <w:tc>
          <w:tcPr>
            <w:tcW w:w="1685" w:type="dxa"/>
            <w:vAlign w:val="top"/>
          </w:tcPr>
          <w:p w14:paraId="674490F6">
            <w:pPr>
              <w:pStyle w:val="6"/>
            </w:pPr>
          </w:p>
        </w:tc>
        <w:tc>
          <w:tcPr>
            <w:tcW w:w="1502" w:type="dxa"/>
            <w:vAlign w:val="top"/>
          </w:tcPr>
          <w:p w14:paraId="01F406FB">
            <w:pPr>
              <w:pStyle w:val="6"/>
            </w:pPr>
          </w:p>
        </w:tc>
        <w:tc>
          <w:tcPr>
            <w:tcW w:w="1703" w:type="dxa"/>
            <w:vAlign w:val="top"/>
          </w:tcPr>
          <w:p w14:paraId="48B813EB">
            <w:pPr>
              <w:pStyle w:val="6"/>
            </w:pPr>
          </w:p>
        </w:tc>
        <w:tc>
          <w:tcPr>
            <w:tcW w:w="1262" w:type="dxa"/>
            <w:vAlign w:val="top"/>
          </w:tcPr>
          <w:p w14:paraId="48034B20">
            <w:pPr>
              <w:pStyle w:val="6"/>
            </w:pPr>
          </w:p>
        </w:tc>
        <w:tc>
          <w:tcPr>
            <w:tcW w:w="1374" w:type="dxa"/>
            <w:vAlign w:val="top"/>
          </w:tcPr>
          <w:p w14:paraId="178395B2">
            <w:pPr>
              <w:pStyle w:val="6"/>
            </w:pPr>
          </w:p>
        </w:tc>
        <w:tc>
          <w:tcPr>
            <w:tcW w:w="1332" w:type="dxa"/>
            <w:vAlign w:val="top"/>
          </w:tcPr>
          <w:p w14:paraId="63AC83E0">
            <w:pPr>
              <w:pStyle w:val="6"/>
            </w:pPr>
          </w:p>
        </w:tc>
      </w:tr>
      <w:tr w14:paraId="6D913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206" w:type="dxa"/>
            <w:vAlign w:val="top"/>
          </w:tcPr>
          <w:p w14:paraId="40FD789B">
            <w:pPr>
              <w:spacing w:before="55" w:line="216" w:lineRule="auto"/>
              <w:ind w:left="113"/>
              <w:rPr>
                <w:rFonts w:ascii="仿宋" w:hAnsi="仿宋" w:eastAsia="仿宋" w:cs="仿宋"/>
                <w:sz w:val="22"/>
                <w:szCs w:val="22"/>
              </w:rPr>
            </w:pPr>
            <w:r>
              <w:rPr>
                <w:rFonts w:ascii="仿宋" w:hAnsi="仿宋" w:eastAsia="仿宋" w:cs="仿宋"/>
                <w:spacing w:val="-2"/>
                <w:sz w:val="22"/>
                <w:szCs w:val="22"/>
              </w:rPr>
              <w:t>20404</w:t>
            </w:r>
          </w:p>
        </w:tc>
        <w:tc>
          <w:tcPr>
            <w:tcW w:w="3154" w:type="dxa"/>
            <w:vAlign w:val="top"/>
          </w:tcPr>
          <w:p w14:paraId="13044F1B">
            <w:pPr>
              <w:spacing w:before="55" w:line="216" w:lineRule="auto"/>
              <w:ind w:left="334"/>
              <w:jc w:val="left"/>
              <w:rPr>
                <w:rFonts w:ascii="仿宋" w:hAnsi="仿宋" w:eastAsia="仿宋" w:cs="仿宋"/>
                <w:sz w:val="22"/>
                <w:szCs w:val="22"/>
              </w:rPr>
            </w:pPr>
            <w:r>
              <w:rPr>
                <w:rFonts w:ascii="仿宋" w:hAnsi="仿宋" w:eastAsia="仿宋" w:cs="仿宋"/>
                <w:spacing w:val="-5"/>
                <w:sz w:val="22"/>
                <w:szCs w:val="22"/>
              </w:rPr>
              <w:t>检察</w:t>
            </w:r>
          </w:p>
        </w:tc>
        <w:tc>
          <w:tcPr>
            <w:tcW w:w="1715" w:type="dxa"/>
            <w:vAlign w:val="top"/>
          </w:tcPr>
          <w:p w14:paraId="6F7AA221">
            <w:pPr>
              <w:spacing w:before="65" w:line="223" w:lineRule="auto"/>
              <w:ind w:left="721"/>
              <w:rPr>
                <w:rFonts w:ascii="仿宋" w:hAnsi="仿宋" w:eastAsia="仿宋" w:cs="仿宋"/>
                <w:sz w:val="20"/>
                <w:szCs w:val="20"/>
              </w:rPr>
            </w:pPr>
            <w:r>
              <w:rPr>
                <w:rFonts w:ascii="仿宋" w:hAnsi="仿宋" w:eastAsia="仿宋" w:cs="仿宋"/>
                <w:spacing w:val="-3"/>
                <w:sz w:val="20"/>
                <w:szCs w:val="20"/>
              </w:rPr>
              <w:t>11,348.93</w:t>
            </w:r>
          </w:p>
        </w:tc>
        <w:tc>
          <w:tcPr>
            <w:tcW w:w="1727" w:type="dxa"/>
            <w:vAlign w:val="top"/>
          </w:tcPr>
          <w:p w14:paraId="0FFCBE9A">
            <w:pPr>
              <w:spacing w:before="65" w:line="223" w:lineRule="auto"/>
              <w:ind w:left="734"/>
              <w:rPr>
                <w:rFonts w:ascii="仿宋" w:hAnsi="仿宋" w:eastAsia="仿宋" w:cs="仿宋"/>
                <w:sz w:val="20"/>
                <w:szCs w:val="20"/>
              </w:rPr>
            </w:pPr>
            <w:r>
              <w:rPr>
                <w:rFonts w:ascii="仿宋" w:hAnsi="仿宋" w:eastAsia="仿宋" w:cs="仿宋"/>
                <w:spacing w:val="-3"/>
                <w:sz w:val="20"/>
                <w:szCs w:val="20"/>
              </w:rPr>
              <w:t>11,348.93</w:t>
            </w:r>
          </w:p>
        </w:tc>
        <w:tc>
          <w:tcPr>
            <w:tcW w:w="1685" w:type="dxa"/>
            <w:vAlign w:val="top"/>
          </w:tcPr>
          <w:p w14:paraId="4AFE831D">
            <w:pPr>
              <w:pStyle w:val="6"/>
            </w:pPr>
          </w:p>
        </w:tc>
        <w:tc>
          <w:tcPr>
            <w:tcW w:w="1502" w:type="dxa"/>
            <w:vAlign w:val="top"/>
          </w:tcPr>
          <w:p w14:paraId="2F4CE012">
            <w:pPr>
              <w:pStyle w:val="6"/>
            </w:pPr>
          </w:p>
        </w:tc>
        <w:tc>
          <w:tcPr>
            <w:tcW w:w="1703" w:type="dxa"/>
            <w:vAlign w:val="top"/>
          </w:tcPr>
          <w:p w14:paraId="3B13946D">
            <w:pPr>
              <w:pStyle w:val="6"/>
            </w:pPr>
          </w:p>
        </w:tc>
        <w:tc>
          <w:tcPr>
            <w:tcW w:w="1262" w:type="dxa"/>
            <w:vAlign w:val="top"/>
          </w:tcPr>
          <w:p w14:paraId="15DA5C4F">
            <w:pPr>
              <w:pStyle w:val="6"/>
            </w:pPr>
          </w:p>
        </w:tc>
        <w:tc>
          <w:tcPr>
            <w:tcW w:w="1374" w:type="dxa"/>
            <w:vAlign w:val="top"/>
          </w:tcPr>
          <w:p w14:paraId="0E30104B">
            <w:pPr>
              <w:pStyle w:val="6"/>
            </w:pPr>
          </w:p>
        </w:tc>
        <w:tc>
          <w:tcPr>
            <w:tcW w:w="1332" w:type="dxa"/>
            <w:vAlign w:val="top"/>
          </w:tcPr>
          <w:p w14:paraId="2C85C1B1">
            <w:pPr>
              <w:pStyle w:val="6"/>
            </w:pPr>
          </w:p>
        </w:tc>
      </w:tr>
      <w:tr w14:paraId="119F5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206" w:type="dxa"/>
            <w:vAlign w:val="top"/>
          </w:tcPr>
          <w:p w14:paraId="73D23051">
            <w:pPr>
              <w:spacing w:before="55" w:line="216" w:lineRule="auto"/>
              <w:ind w:left="113"/>
              <w:rPr>
                <w:rFonts w:ascii="仿宋" w:hAnsi="仿宋" w:eastAsia="仿宋" w:cs="仿宋"/>
                <w:sz w:val="22"/>
                <w:szCs w:val="22"/>
              </w:rPr>
            </w:pPr>
            <w:r>
              <w:rPr>
                <w:rFonts w:ascii="仿宋" w:hAnsi="仿宋" w:eastAsia="仿宋" w:cs="仿宋"/>
                <w:spacing w:val="-2"/>
                <w:sz w:val="22"/>
                <w:szCs w:val="22"/>
              </w:rPr>
              <w:t>2040401</w:t>
            </w:r>
          </w:p>
        </w:tc>
        <w:tc>
          <w:tcPr>
            <w:tcW w:w="3154" w:type="dxa"/>
            <w:vAlign w:val="top"/>
          </w:tcPr>
          <w:p w14:paraId="313EAB46">
            <w:pPr>
              <w:spacing w:before="55" w:line="216" w:lineRule="auto"/>
              <w:ind w:left="554"/>
              <w:jc w:val="left"/>
              <w:rPr>
                <w:rFonts w:ascii="仿宋" w:hAnsi="仿宋" w:eastAsia="仿宋" w:cs="仿宋"/>
                <w:sz w:val="22"/>
                <w:szCs w:val="22"/>
              </w:rPr>
            </w:pPr>
            <w:r>
              <w:rPr>
                <w:rFonts w:ascii="仿宋" w:hAnsi="仿宋" w:eastAsia="仿宋" w:cs="仿宋"/>
                <w:spacing w:val="-4"/>
                <w:sz w:val="22"/>
                <w:szCs w:val="22"/>
              </w:rPr>
              <w:t>行政运行</w:t>
            </w:r>
          </w:p>
        </w:tc>
        <w:tc>
          <w:tcPr>
            <w:tcW w:w="1715" w:type="dxa"/>
            <w:vAlign w:val="top"/>
          </w:tcPr>
          <w:p w14:paraId="6E52B540">
            <w:pPr>
              <w:spacing w:before="65" w:line="223" w:lineRule="auto"/>
              <w:ind w:left="808"/>
              <w:rPr>
                <w:rFonts w:ascii="仿宋" w:hAnsi="仿宋" w:eastAsia="仿宋" w:cs="仿宋"/>
                <w:sz w:val="20"/>
                <w:szCs w:val="20"/>
              </w:rPr>
            </w:pPr>
            <w:r>
              <w:rPr>
                <w:rFonts w:ascii="仿宋" w:hAnsi="仿宋" w:eastAsia="仿宋" w:cs="仿宋"/>
                <w:spacing w:val="-2"/>
                <w:sz w:val="20"/>
                <w:szCs w:val="20"/>
              </w:rPr>
              <w:t>6,674.44</w:t>
            </w:r>
          </w:p>
        </w:tc>
        <w:tc>
          <w:tcPr>
            <w:tcW w:w="1727" w:type="dxa"/>
            <w:vAlign w:val="top"/>
          </w:tcPr>
          <w:p w14:paraId="656AF068">
            <w:pPr>
              <w:spacing w:before="65" w:line="223" w:lineRule="auto"/>
              <w:ind w:left="821"/>
              <w:rPr>
                <w:rFonts w:ascii="仿宋" w:hAnsi="仿宋" w:eastAsia="仿宋" w:cs="仿宋"/>
                <w:sz w:val="20"/>
                <w:szCs w:val="20"/>
              </w:rPr>
            </w:pPr>
            <w:r>
              <w:rPr>
                <w:rFonts w:ascii="仿宋" w:hAnsi="仿宋" w:eastAsia="仿宋" w:cs="仿宋"/>
                <w:spacing w:val="-2"/>
                <w:sz w:val="20"/>
                <w:szCs w:val="20"/>
              </w:rPr>
              <w:t>6,674.44</w:t>
            </w:r>
          </w:p>
        </w:tc>
        <w:tc>
          <w:tcPr>
            <w:tcW w:w="1685" w:type="dxa"/>
            <w:vAlign w:val="top"/>
          </w:tcPr>
          <w:p w14:paraId="7F99BBED">
            <w:pPr>
              <w:pStyle w:val="6"/>
            </w:pPr>
          </w:p>
        </w:tc>
        <w:tc>
          <w:tcPr>
            <w:tcW w:w="1502" w:type="dxa"/>
            <w:vAlign w:val="top"/>
          </w:tcPr>
          <w:p w14:paraId="7DCF7F01">
            <w:pPr>
              <w:pStyle w:val="6"/>
            </w:pPr>
          </w:p>
        </w:tc>
        <w:tc>
          <w:tcPr>
            <w:tcW w:w="1703" w:type="dxa"/>
            <w:vAlign w:val="top"/>
          </w:tcPr>
          <w:p w14:paraId="2C0CBE01">
            <w:pPr>
              <w:pStyle w:val="6"/>
            </w:pPr>
          </w:p>
        </w:tc>
        <w:tc>
          <w:tcPr>
            <w:tcW w:w="1262" w:type="dxa"/>
            <w:vAlign w:val="top"/>
          </w:tcPr>
          <w:p w14:paraId="587C6C42">
            <w:pPr>
              <w:pStyle w:val="6"/>
            </w:pPr>
          </w:p>
        </w:tc>
        <w:tc>
          <w:tcPr>
            <w:tcW w:w="1374" w:type="dxa"/>
            <w:vAlign w:val="top"/>
          </w:tcPr>
          <w:p w14:paraId="670B90A5">
            <w:pPr>
              <w:pStyle w:val="6"/>
            </w:pPr>
          </w:p>
        </w:tc>
        <w:tc>
          <w:tcPr>
            <w:tcW w:w="1332" w:type="dxa"/>
            <w:vAlign w:val="top"/>
          </w:tcPr>
          <w:p w14:paraId="2FC36552">
            <w:pPr>
              <w:pStyle w:val="6"/>
            </w:pPr>
          </w:p>
        </w:tc>
      </w:tr>
      <w:tr w14:paraId="4EF77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206" w:type="dxa"/>
            <w:vAlign w:val="top"/>
          </w:tcPr>
          <w:p w14:paraId="28625440">
            <w:pPr>
              <w:spacing w:before="55" w:line="215" w:lineRule="auto"/>
              <w:ind w:left="113"/>
              <w:rPr>
                <w:rFonts w:ascii="仿宋" w:hAnsi="仿宋" w:eastAsia="仿宋" w:cs="仿宋"/>
                <w:sz w:val="22"/>
                <w:szCs w:val="22"/>
              </w:rPr>
            </w:pPr>
            <w:r>
              <w:rPr>
                <w:rFonts w:ascii="仿宋" w:hAnsi="仿宋" w:eastAsia="仿宋" w:cs="仿宋"/>
                <w:spacing w:val="-2"/>
                <w:sz w:val="22"/>
                <w:szCs w:val="22"/>
              </w:rPr>
              <w:t>2040402</w:t>
            </w:r>
          </w:p>
        </w:tc>
        <w:tc>
          <w:tcPr>
            <w:tcW w:w="3154" w:type="dxa"/>
            <w:vAlign w:val="top"/>
          </w:tcPr>
          <w:p w14:paraId="29B746AA">
            <w:pPr>
              <w:spacing w:before="55" w:line="215" w:lineRule="auto"/>
              <w:ind w:left="556"/>
              <w:jc w:val="left"/>
              <w:rPr>
                <w:rFonts w:ascii="仿宋" w:hAnsi="仿宋" w:eastAsia="仿宋" w:cs="仿宋"/>
                <w:sz w:val="22"/>
                <w:szCs w:val="22"/>
              </w:rPr>
            </w:pPr>
            <w:r>
              <w:rPr>
                <w:rFonts w:ascii="仿宋" w:hAnsi="仿宋" w:eastAsia="仿宋" w:cs="仿宋"/>
                <w:spacing w:val="-3"/>
                <w:sz w:val="22"/>
                <w:szCs w:val="22"/>
              </w:rPr>
              <w:t>一般行政管理事务</w:t>
            </w:r>
          </w:p>
        </w:tc>
        <w:tc>
          <w:tcPr>
            <w:tcW w:w="1715" w:type="dxa"/>
            <w:vAlign w:val="top"/>
          </w:tcPr>
          <w:p w14:paraId="5D9B621C">
            <w:pPr>
              <w:spacing w:before="65" w:line="223" w:lineRule="auto"/>
              <w:ind w:left="809"/>
              <w:rPr>
                <w:rFonts w:ascii="仿宋" w:hAnsi="仿宋" w:eastAsia="仿宋" w:cs="仿宋"/>
                <w:sz w:val="20"/>
                <w:szCs w:val="20"/>
              </w:rPr>
            </w:pPr>
            <w:r>
              <w:rPr>
                <w:rFonts w:ascii="仿宋" w:hAnsi="仿宋" w:eastAsia="仿宋" w:cs="仿宋"/>
                <w:spacing w:val="-2"/>
                <w:sz w:val="20"/>
                <w:szCs w:val="20"/>
              </w:rPr>
              <w:t>2,243.52</w:t>
            </w:r>
          </w:p>
        </w:tc>
        <w:tc>
          <w:tcPr>
            <w:tcW w:w="1727" w:type="dxa"/>
            <w:vAlign w:val="top"/>
          </w:tcPr>
          <w:p w14:paraId="3A06FE35">
            <w:pPr>
              <w:spacing w:before="65" w:line="223" w:lineRule="auto"/>
              <w:ind w:left="822"/>
              <w:rPr>
                <w:rFonts w:ascii="仿宋" w:hAnsi="仿宋" w:eastAsia="仿宋" w:cs="仿宋"/>
                <w:sz w:val="20"/>
                <w:szCs w:val="20"/>
              </w:rPr>
            </w:pPr>
            <w:r>
              <w:rPr>
                <w:rFonts w:ascii="仿宋" w:hAnsi="仿宋" w:eastAsia="仿宋" w:cs="仿宋"/>
                <w:spacing w:val="-2"/>
                <w:sz w:val="20"/>
                <w:szCs w:val="20"/>
              </w:rPr>
              <w:t>2,243.52</w:t>
            </w:r>
          </w:p>
        </w:tc>
        <w:tc>
          <w:tcPr>
            <w:tcW w:w="1685" w:type="dxa"/>
            <w:vAlign w:val="top"/>
          </w:tcPr>
          <w:p w14:paraId="384F8D58">
            <w:pPr>
              <w:pStyle w:val="6"/>
            </w:pPr>
          </w:p>
        </w:tc>
        <w:tc>
          <w:tcPr>
            <w:tcW w:w="1502" w:type="dxa"/>
            <w:vAlign w:val="top"/>
          </w:tcPr>
          <w:p w14:paraId="4A8E5A0B">
            <w:pPr>
              <w:pStyle w:val="6"/>
            </w:pPr>
          </w:p>
        </w:tc>
        <w:tc>
          <w:tcPr>
            <w:tcW w:w="1703" w:type="dxa"/>
            <w:vAlign w:val="top"/>
          </w:tcPr>
          <w:p w14:paraId="6E1E7524">
            <w:pPr>
              <w:pStyle w:val="6"/>
            </w:pPr>
          </w:p>
        </w:tc>
        <w:tc>
          <w:tcPr>
            <w:tcW w:w="1262" w:type="dxa"/>
            <w:vAlign w:val="top"/>
          </w:tcPr>
          <w:p w14:paraId="72194EB3">
            <w:pPr>
              <w:pStyle w:val="6"/>
            </w:pPr>
          </w:p>
        </w:tc>
        <w:tc>
          <w:tcPr>
            <w:tcW w:w="1374" w:type="dxa"/>
            <w:vAlign w:val="top"/>
          </w:tcPr>
          <w:p w14:paraId="5F301BCD">
            <w:pPr>
              <w:pStyle w:val="6"/>
            </w:pPr>
          </w:p>
        </w:tc>
        <w:tc>
          <w:tcPr>
            <w:tcW w:w="1332" w:type="dxa"/>
            <w:vAlign w:val="top"/>
          </w:tcPr>
          <w:p w14:paraId="75511EAA">
            <w:pPr>
              <w:pStyle w:val="6"/>
            </w:pPr>
          </w:p>
        </w:tc>
      </w:tr>
      <w:tr w14:paraId="20DFB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206" w:type="dxa"/>
            <w:vAlign w:val="top"/>
          </w:tcPr>
          <w:p w14:paraId="6C431730">
            <w:pPr>
              <w:spacing w:before="56" w:line="215" w:lineRule="auto"/>
              <w:ind w:left="113"/>
              <w:rPr>
                <w:rFonts w:ascii="仿宋" w:hAnsi="仿宋" w:eastAsia="仿宋" w:cs="仿宋"/>
                <w:sz w:val="22"/>
                <w:szCs w:val="22"/>
              </w:rPr>
            </w:pPr>
            <w:r>
              <w:rPr>
                <w:rFonts w:ascii="仿宋" w:hAnsi="仿宋" w:eastAsia="仿宋" w:cs="仿宋"/>
                <w:spacing w:val="-2"/>
                <w:sz w:val="22"/>
                <w:szCs w:val="22"/>
              </w:rPr>
              <w:t>2040409</w:t>
            </w:r>
          </w:p>
        </w:tc>
        <w:tc>
          <w:tcPr>
            <w:tcW w:w="3154" w:type="dxa"/>
            <w:vAlign w:val="top"/>
          </w:tcPr>
          <w:p w14:paraId="185CBFE9">
            <w:pPr>
              <w:spacing w:before="56" w:line="215" w:lineRule="auto"/>
              <w:ind w:left="529"/>
              <w:jc w:val="left"/>
              <w:rPr>
                <w:rFonts w:ascii="仿宋" w:hAnsi="仿宋" w:eastAsia="仿宋" w:cs="仿宋"/>
                <w:sz w:val="22"/>
                <w:szCs w:val="22"/>
              </w:rPr>
            </w:pPr>
            <w:r>
              <w:rPr>
                <w:rFonts w:ascii="仿宋" w:hAnsi="仿宋" w:eastAsia="仿宋" w:cs="仿宋"/>
                <w:spacing w:val="1"/>
                <w:sz w:val="22"/>
                <w:szCs w:val="22"/>
              </w:rPr>
              <w:t>“两房”建设</w:t>
            </w:r>
          </w:p>
        </w:tc>
        <w:tc>
          <w:tcPr>
            <w:tcW w:w="1715" w:type="dxa"/>
            <w:vAlign w:val="top"/>
          </w:tcPr>
          <w:p w14:paraId="394DC933">
            <w:pPr>
              <w:spacing w:before="66" w:line="223" w:lineRule="auto"/>
              <w:ind w:left="821"/>
              <w:rPr>
                <w:rFonts w:ascii="仿宋" w:hAnsi="仿宋" w:eastAsia="仿宋" w:cs="仿宋"/>
                <w:sz w:val="20"/>
                <w:szCs w:val="20"/>
              </w:rPr>
            </w:pPr>
            <w:r>
              <w:rPr>
                <w:rFonts w:ascii="仿宋" w:hAnsi="仿宋" w:eastAsia="仿宋" w:cs="仿宋"/>
                <w:spacing w:val="-3"/>
                <w:sz w:val="20"/>
                <w:szCs w:val="20"/>
              </w:rPr>
              <w:t>1,530.00</w:t>
            </w:r>
          </w:p>
        </w:tc>
        <w:tc>
          <w:tcPr>
            <w:tcW w:w="1727" w:type="dxa"/>
            <w:vAlign w:val="top"/>
          </w:tcPr>
          <w:p w14:paraId="44548C06">
            <w:pPr>
              <w:spacing w:before="66" w:line="223" w:lineRule="auto"/>
              <w:ind w:left="834"/>
              <w:rPr>
                <w:rFonts w:ascii="仿宋" w:hAnsi="仿宋" w:eastAsia="仿宋" w:cs="仿宋"/>
                <w:sz w:val="20"/>
                <w:szCs w:val="20"/>
              </w:rPr>
            </w:pPr>
            <w:r>
              <w:rPr>
                <w:rFonts w:ascii="仿宋" w:hAnsi="仿宋" w:eastAsia="仿宋" w:cs="仿宋"/>
                <w:spacing w:val="-3"/>
                <w:sz w:val="20"/>
                <w:szCs w:val="20"/>
              </w:rPr>
              <w:t>1,530.00</w:t>
            </w:r>
          </w:p>
        </w:tc>
        <w:tc>
          <w:tcPr>
            <w:tcW w:w="1685" w:type="dxa"/>
            <w:vAlign w:val="top"/>
          </w:tcPr>
          <w:p w14:paraId="66E6AEF0">
            <w:pPr>
              <w:pStyle w:val="6"/>
            </w:pPr>
          </w:p>
        </w:tc>
        <w:tc>
          <w:tcPr>
            <w:tcW w:w="1502" w:type="dxa"/>
            <w:vAlign w:val="top"/>
          </w:tcPr>
          <w:p w14:paraId="4AFAC069">
            <w:pPr>
              <w:pStyle w:val="6"/>
            </w:pPr>
          </w:p>
        </w:tc>
        <w:tc>
          <w:tcPr>
            <w:tcW w:w="1703" w:type="dxa"/>
            <w:vAlign w:val="top"/>
          </w:tcPr>
          <w:p w14:paraId="55134889">
            <w:pPr>
              <w:pStyle w:val="6"/>
            </w:pPr>
          </w:p>
        </w:tc>
        <w:tc>
          <w:tcPr>
            <w:tcW w:w="1262" w:type="dxa"/>
            <w:vAlign w:val="top"/>
          </w:tcPr>
          <w:p w14:paraId="4CF733CB">
            <w:pPr>
              <w:pStyle w:val="6"/>
            </w:pPr>
          </w:p>
        </w:tc>
        <w:tc>
          <w:tcPr>
            <w:tcW w:w="1374" w:type="dxa"/>
            <w:vAlign w:val="top"/>
          </w:tcPr>
          <w:p w14:paraId="4B9ABE26">
            <w:pPr>
              <w:pStyle w:val="6"/>
            </w:pPr>
          </w:p>
        </w:tc>
        <w:tc>
          <w:tcPr>
            <w:tcW w:w="1332" w:type="dxa"/>
            <w:vAlign w:val="top"/>
          </w:tcPr>
          <w:p w14:paraId="7A1B5DE8">
            <w:pPr>
              <w:pStyle w:val="6"/>
            </w:pPr>
          </w:p>
        </w:tc>
      </w:tr>
      <w:tr w14:paraId="43B87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206" w:type="dxa"/>
            <w:vAlign w:val="top"/>
          </w:tcPr>
          <w:p w14:paraId="58FAE32C">
            <w:pPr>
              <w:spacing w:before="56" w:line="215" w:lineRule="auto"/>
              <w:ind w:left="113"/>
              <w:rPr>
                <w:rFonts w:ascii="仿宋" w:hAnsi="仿宋" w:eastAsia="仿宋" w:cs="仿宋"/>
                <w:sz w:val="22"/>
                <w:szCs w:val="22"/>
              </w:rPr>
            </w:pPr>
            <w:r>
              <w:rPr>
                <w:rFonts w:ascii="仿宋" w:hAnsi="仿宋" w:eastAsia="仿宋" w:cs="仿宋"/>
                <w:spacing w:val="-2"/>
                <w:sz w:val="22"/>
                <w:szCs w:val="22"/>
              </w:rPr>
              <w:t>2040410</w:t>
            </w:r>
          </w:p>
        </w:tc>
        <w:tc>
          <w:tcPr>
            <w:tcW w:w="3154" w:type="dxa"/>
            <w:vAlign w:val="top"/>
          </w:tcPr>
          <w:p w14:paraId="02CC7429">
            <w:pPr>
              <w:spacing w:before="56" w:line="215" w:lineRule="auto"/>
              <w:ind w:left="554"/>
              <w:jc w:val="left"/>
              <w:rPr>
                <w:rFonts w:ascii="仿宋" w:hAnsi="仿宋" w:eastAsia="仿宋" w:cs="仿宋"/>
                <w:sz w:val="22"/>
                <w:szCs w:val="22"/>
              </w:rPr>
            </w:pPr>
            <w:r>
              <w:rPr>
                <w:rFonts w:ascii="仿宋" w:hAnsi="仿宋" w:eastAsia="仿宋" w:cs="仿宋"/>
                <w:spacing w:val="-4"/>
                <w:sz w:val="22"/>
                <w:szCs w:val="22"/>
              </w:rPr>
              <w:t>检察监督</w:t>
            </w:r>
          </w:p>
        </w:tc>
        <w:tc>
          <w:tcPr>
            <w:tcW w:w="1715" w:type="dxa"/>
            <w:vAlign w:val="top"/>
          </w:tcPr>
          <w:p w14:paraId="5CA613AB">
            <w:pPr>
              <w:spacing w:before="65" w:line="228" w:lineRule="auto"/>
              <w:ind w:left="1021"/>
              <w:rPr>
                <w:rFonts w:ascii="仿宋" w:hAnsi="仿宋" w:eastAsia="仿宋" w:cs="仿宋"/>
                <w:sz w:val="20"/>
                <w:szCs w:val="20"/>
              </w:rPr>
            </w:pPr>
            <w:r>
              <w:rPr>
                <w:rFonts w:ascii="仿宋" w:hAnsi="仿宋" w:eastAsia="仿宋" w:cs="仿宋"/>
                <w:spacing w:val="-4"/>
                <w:sz w:val="20"/>
                <w:szCs w:val="20"/>
              </w:rPr>
              <w:t>195.51</w:t>
            </w:r>
          </w:p>
        </w:tc>
        <w:tc>
          <w:tcPr>
            <w:tcW w:w="1727" w:type="dxa"/>
            <w:vAlign w:val="top"/>
          </w:tcPr>
          <w:p w14:paraId="6EE55667">
            <w:pPr>
              <w:spacing w:before="65" w:line="228" w:lineRule="auto"/>
              <w:ind w:left="1034"/>
              <w:rPr>
                <w:rFonts w:ascii="仿宋" w:hAnsi="仿宋" w:eastAsia="仿宋" w:cs="仿宋"/>
                <w:sz w:val="20"/>
                <w:szCs w:val="20"/>
              </w:rPr>
            </w:pPr>
            <w:r>
              <w:rPr>
                <w:rFonts w:ascii="仿宋" w:hAnsi="仿宋" w:eastAsia="仿宋" w:cs="仿宋"/>
                <w:spacing w:val="-4"/>
                <w:sz w:val="20"/>
                <w:szCs w:val="20"/>
              </w:rPr>
              <w:t>195.51</w:t>
            </w:r>
          </w:p>
        </w:tc>
        <w:tc>
          <w:tcPr>
            <w:tcW w:w="1685" w:type="dxa"/>
            <w:vAlign w:val="top"/>
          </w:tcPr>
          <w:p w14:paraId="58B7A14A">
            <w:pPr>
              <w:pStyle w:val="6"/>
            </w:pPr>
          </w:p>
        </w:tc>
        <w:tc>
          <w:tcPr>
            <w:tcW w:w="1502" w:type="dxa"/>
            <w:vAlign w:val="top"/>
          </w:tcPr>
          <w:p w14:paraId="7FBDA5AD">
            <w:pPr>
              <w:pStyle w:val="6"/>
            </w:pPr>
          </w:p>
        </w:tc>
        <w:tc>
          <w:tcPr>
            <w:tcW w:w="1703" w:type="dxa"/>
            <w:vAlign w:val="top"/>
          </w:tcPr>
          <w:p w14:paraId="1435E522">
            <w:pPr>
              <w:pStyle w:val="6"/>
            </w:pPr>
          </w:p>
        </w:tc>
        <w:tc>
          <w:tcPr>
            <w:tcW w:w="1262" w:type="dxa"/>
            <w:vAlign w:val="top"/>
          </w:tcPr>
          <w:p w14:paraId="6B04A210">
            <w:pPr>
              <w:pStyle w:val="6"/>
            </w:pPr>
          </w:p>
        </w:tc>
        <w:tc>
          <w:tcPr>
            <w:tcW w:w="1374" w:type="dxa"/>
            <w:vAlign w:val="top"/>
          </w:tcPr>
          <w:p w14:paraId="41136A22">
            <w:pPr>
              <w:pStyle w:val="6"/>
            </w:pPr>
          </w:p>
        </w:tc>
        <w:tc>
          <w:tcPr>
            <w:tcW w:w="1332" w:type="dxa"/>
            <w:vAlign w:val="top"/>
          </w:tcPr>
          <w:p w14:paraId="5DA677E1">
            <w:pPr>
              <w:pStyle w:val="6"/>
            </w:pPr>
          </w:p>
        </w:tc>
      </w:tr>
      <w:tr w14:paraId="7762F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206" w:type="dxa"/>
            <w:vAlign w:val="top"/>
          </w:tcPr>
          <w:p w14:paraId="272E968A">
            <w:pPr>
              <w:spacing w:before="56" w:line="215" w:lineRule="auto"/>
              <w:ind w:left="113"/>
              <w:rPr>
                <w:rFonts w:ascii="仿宋" w:hAnsi="仿宋" w:eastAsia="仿宋" w:cs="仿宋"/>
                <w:sz w:val="22"/>
                <w:szCs w:val="22"/>
              </w:rPr>
            </w:pPr>
            <w:r>
              <w:rPr>
                <w:rFonts w:ascii="仿宋" w:hAnsi="仿宋" w:eastAsia="仿宋" w:cs="仿宋"/>
                <w:spacing w:val="-2"/>
                <w:sz w:val="22"/>
                <w:szCs w:val="22"/>
              </w:rPr>
              <w:t>2040450</w:t>
            </w:r>
          </w:p>
        </w:tc>
        <w:tc>
          <w:tcPr>
            <w:tcW w:w="3154" w:type="dxa"/>
            <w:vAlign w:val="top"/>
          </w:tcPr>
          <w:p w14:paraId="7291520F">
            <w:pPr>
              <w:spacing w:before="56" w:line="215" w:lineRule="auto"/>
              <w:ind w:left="552"/>
              <w:jc w:val="left"/>
              <w:rPr>
                <w:rFonts w:ascii="仿宋" w:hAnsi="仿宋" w:eastAsia="仿宋" w:cs="仿宋"/>
                <w:sz w:val="22"/>
                <w:szCs w:val="22"/>
              </w:rPr>
            </w:pPr>
            <w:r>
              <w:rPr>
                <w:rFonts w:ascii="仿宋" w:hAnsi="仿宋" w:eastAsia="仿宋" w:cs="仿宋"/>
                <w:spacing w:val="-3"/>
                <w:sz w:val="22"/>
                <w:szCs w:val="22"/>
              </w:rPr>
              <w:t>事业运行</w:t>
            </w:r>
          </w:p>
        </w:tc>
        <w:tc>
          <w:tcPr>
            <w:tcW w:w="1715" w:type="dxa"/>
            <w:vAlign w:val="top"/>
          </w:tcPr>
          <w:p w14:paraId="14345E35">
            <w:pPr>
              <w:spacing w:before="65" w:line="228" w:lineRule="auto"/>
              <w:ind w:left="1121"/>
              <w:rPr>
                <w:rFonts w:ascii="仿宋" w:hAnsi="仿宋" w:eastAsia="仿宋" w:cs="仿宋"/>
                <w:sz w:val="20"/>
                <w:szCs w:val="20"/>
              </w:rPr>
            </w:pPr>
            <w:r>
              <w:rPr>
                <w:rFonts w:ascii="仿宋" w:hAnsi="仿宋" w:eastAsia="仿宋" w:cs="仿宋"/>
                <w:spacing w:val="-4"/>
                <w:sz w:val="20"/>
                <w:szCs w:val="20"/>
              </w:rPr>
              <w:t>15.72</w:t>
            </w:r>
          </w:p>
        </w:tc>
        <w:tc>
          <w:tcPr>
            <w:tcW w:w="1727" w:type="dxa"/>
            <w:vAlign w:val="top"/>
          </w:tcPr>
          <w:p w14:paraId="307615C3">
            <w:pPr>
              <w:spacing w:before="65" w:line="228" w:lineRule="auto"/>
              <w:ind w:left="1134"/>
              <w:rPr>
                <w:rFonts w:ascii="仿宋" w:hAnsi="仿宋" w:eastAsia="仿宋" w:cs="仿宋"/>
                <w:sz w:val="20"/>
                <w:szCs w:val="20"/>
              </w:rPr>
            </w:pPr>
            <w:r>
              <w:rPr>
                <w:rFonts w:ascii="仿宋" w:hAnsi="仿宋" w:eastAsia="仿宋" w:cs="仿宋"/>
                <w:spacing w:val="-4"/>
                <w:sz w:val="20"/>
                <w:szCs w:val="20"/>
              </w:rPr>
              <w:t>15.72</w:t>
            </w:r>
          </w:p>
        </w:tc>
        <w:tc>
          <w:tcPr>
            <w:tcW w:w="1685" w:type="dxa"/>
            <w:vAlign w:val="top"/>
          </w:tcPr>
          <w:p w14:paraId="73511A9F">
            <w:pPr>
              <w:pStyle w:val="6"/>
            </w:pPr>
          </w:p>
        </w:tc>
        <w:tc>
          <w:tcPr>
            <w:tcW w:w="1502" w:type="dxa"/>
            <w:vAlign w:val="top"/>
          </w:tcPr>
          <w:p w14:paraId="47A77F4C">
            <w:pPr>
              <w:pStyle w:val="6"/>
            </w:pPr>
          </w:p>
        </w:tc>
        <w:tc>
          <w:tcPr>
            <w:tcW w:w="1703" w:type="dxa"/>
            <w:vAlign w:val="top"/>
          </w:tcPr>
          <w:p w14:paraId="6F38768A">
            <w:pPr>
              <w:pStyle w:val="6"/>
            </w:pPr>
          </w:p>
        </w:tc>
        <w:tc>
          <w:tcPr>
            <w:tcW w:w="1262" w:type="dxa"/>
            <w:vAlign w:val="top"/>
          </w:tcPr>
          <w:p w14:paraId="71367432">
            <w:pPr>
              <w:pStyle w:val="6"/>
            </w:pPr>
          </w:p>
        </w:tc>
        <w:tc>
          <w:tcPr>
            <w:tcW w:w="1374" w:type="dxa"/>
            <w:vAlign w:val="top"/>
          </w:tcPr>
          <w:p w14:paraId="7B3F6116">
            <w:pPr>
              <w:pStyle w:val="6"/>
            </w:pPr>
          </w:p>
        </w:tc>
        <w:tc>
          <w:tcPr>
            <w:tcW w:w="1332" w:type="dxa"/>
            <w:vAlign w:val="top"/>
          </w:tcPr>
          <w:p w14:paraId="5A662ECF">
            <w:pPr>
              <w:pStyle w:val="6"/>
            </w:pPr>
          </w:p>
        </w:tc>
      </w:tr>
      <w:tr w14:paraId="6E8CA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206" w:type="dxa"/>
            <w:vAlign w:val="top"/>
          </w:tcPr>
          <w:p w14:paraId="6B0623A9">
            <w:pPr>
              <w:spacing w:before="56" w:line="215" w:lineRule="auto"/>
              <w:ind w:left="113"/>
              <w:rPr>
                <w:rFonts w:ascii="仿宋" w:hAnsi="仿宋" w:eastAsia="仿宋" w:cs="仿宋"/>
                <w:sz w:val="22"/>
                <w:szCs w:val="22"/>
              </w:rPr>
            </w:pPr>
            <w:r>
              <w:rPr>
                <w:rFonts w:ascii="仿宋" w:hAnsi="仿宋" w:eastAsia="仿宋" w:cs="仿宋"/>
                <w:spacing w:val="-2"/>
                <w:sz w:val="22"/>
                <w:szCs w:val="22"/>
              </w:rPr>
              <w:t>2040499</w:t>
            </w:r>
          </w:p>
        </w:tc>
        <w:tc>
          <w:tcPr>
            <w:tcW w:w="3154" w:type="dxa"/>
            <w:vAlign w:val="top"/>
          </w:tcPr>
          <w:p w14:paraId="6A7C166E">
            <w:pPr>
              <w:spacing w:before="56" w:line="215" w:lineRule="auto"/>
              <w:ind w:left="554"/>
              <w:jc w:val="left"/>
              <w:rPr>
                <w:rFonts w:ascii="仿宋" w:hAnsi="仿宋" w:eastAsia="仿宋" w:cs="仿宋"/>
                <w:sz w:val="22"/>
                <w:szCs w:val="22"/>
              </w:rPr>
            </w:pPr>
            <w:r>
              <w:rPr>
                <w:rFonts w:ascii="仿宋" w:hAnsi="仿宋" w:eastAsia="仿宋" w:cs="仿宋"/>
                <w:spacing w:val="-3"/>
                <w:sz w:val="22"/>
                <w:szCs w:val="22"/>
              </w:rPr>
              <w:t>其他检察支出</w:t>
            </w:r>
          </w:p>
        </w:tc>
        <w:tc>
          <w:tcPr>
            <w:tcW w:w="1715" w:type="dxa"/>
            <w:vAlign w:val="top"/>
          </w:tcPr>
          <w:p w14:paraId="2AE92E40">
            <w:pPr>
              <w:spacing w:before="65" w:line="228" w:lineRule="auto"/>
              <w:ind w:left="1008"/>
              <w:rPr>
                <w:rFonts w:ascii="仿宋" w:hAnsi="仿宋" w:eastAsia="仿宋" w:cs="仿宋"/>
                <w:sz w:val="20"/>
                <w:szCs w:val="20"/>
              </w:rPr>
            </w:pPr>
            <w:r>
              <w:rPr>
                <w:rFonts w:ascii="仿宋" w:hAnsi="仿宋" w:eastAsia="仿宋" w:cs="仿宋"/>
                <w:spacing w:val="-2"/>
                <w:sz w:val="20"/>
                <w:szCs w:val="20"/>
              </w:rPr>
              <w:t>689.75</w:t>
            </w:r>
          </w:p>
        </w:tc>
        <w:tc>
          <w:tcPr>
            <w:tcW w:w="1727" w:type="dxa"/>
            <w:vAlign w:val="top"/>
          </w:tcPr>
          <w:p w14:paraId="531BB553">
            <w:pPr>
              <w:spacing w:before="65" w:line="228" w:lineRule="auto"/>
              <w:ind w:left="1021"/>
              <w:rPr>
                <w:rFonts w:ascii="仿宋" w:hAnsi="仿宋" w:eastAsia="仿宋" w:cs="仿宋"/>
                <w:sz w:val="20"/>
                <w:szCs w:val="20"/>
              </w:rPr>
            </w:pPr>
            <w:r>
              <w:rPr>
                <w:rFonts w:ascii="仿宋" w:hAnsi="仿宋" w:eastAsia="仿宋" w:cs="仿宋"/>
                <w:spacing w:val="-2"/>
                <w:sz w:val="20"/>
                <w:szCs w:val="20"/>
              </w:rPr>
              <w:t>689.75</w:t>
            </w:r>
          </w:p>
        </w:tc>
        <w:tc>
          <w:tcPr>
            <w:tcW w:w="1685" w:type="dxa"/>
            <w:vAlign w:val="top"/>
          </w:tcPr>
          <w:p w14:paraId="1622458C">
            <w:pPr>
              <w:pStyle w:val="6"/>
            </w:pPr>
          </w:p>
        </w:tc>
        <w:tc>
          <w:tcPr>
            <w:tcW w:w="1502" w:type="dxa"/>
            <w:vAlign w:val="top"/>
          </w:tcPr>
          <w:p w14:paraId="10BDB77C">
            <w:pPr>
              <w:pStyle w:val="6"/>
            </w:pPr>
            <w:bookmarkStart w:id="0" w:name="_GoBack"/>
            <w:bookmarkEnd w:id="0"/>
          </w:p>
        </w:tc>
        <w:tc>
          <w:tcPr>
            <w:tcW w:w="1703" w:type="dxa"/>
            <w:vAlign w:val="top"/>
          </w:tcPr>
          <w:p w14:paraId="2999E13E">
            <w:pPr>
              <w:pStyle w:val="6"/>
            </w:pPr>
          </w:p>
        </w:tc>
        <w:tc>
          <w:tcPr>
            <w:tcW w:w="1262" w:type="dxa"/>
            <w:vAlign w:val="top"/>
          </w:tcPr>
          <w:p w14:paraId="59D3C4C0">
            <w:pPr>
              <w:pStyle w:val="6"/>
            </w:pPr>
          </w:p>
        </w:tc>
        <w:tc>
          <w:tcPr>
            <w:tcW w:w="1374" w:type="dxa"/>
            <w:vAlign w:val="top"/>
          </w:tcPr>
          <w:p w14:paraId="0527B74A">
            <w:pPr>
              <w:pStyle w:val="6"/>
            </w:pPr>
          </w:p>
        </w:tc>
        <w:tc>
          <w:tcPr>
            <w:tcW w:w="1332" w:type="dxa"/>
            <w:vAlign w:val="top"/>
          </w:tcPr>
          <w:p w14:paraId="451B4418">
            <w:pPr>
              <w:pStyle w:val="6"/>
            </w:pPr>
          </w:p>
        </w:tc>
      </w:tr>
      <w:tr w14:paraId="69D5D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206" w:type="dxa"/>
            <w:vAlign w:val="top"/>
          </w:tcPr>
          <w:p w14:paraId="2184D63A">
            <w:pPr>
              <w:spacing w:before="56" w:line="215" w:lineRule="auto"/>
              <w:ind w:left="113"/>
              <w:rPr>
                <w:rFonts w:ascii="仿宋" w:hAnsi="仿宋" w:eastAsia="仿宋" w:cs="仿宋"/>
                <w:sz w:val="22"/>
                <w:szCs w:val="22"/>
              </w:rPr>
            </w:pPr>
            <w:r>
              <w:rPr>
                <w:rFonts w:ascii="仿宋" w:hAnsi="仿宋" w:eastAsia="仿宋" w:cs="仿宋"/>
                <w:spacing w:val="-2"/>
                <w:sz w:val="22"/>
                <w:szCs w:val="22"/>
              </w:rPr>
              <w:t>20406</w:t>
            </w:r>
          </w:p>
        </w:tc>
        <w:tc>
          <w:tcPr>
            <w:tcW w:w="3154" w:type="dxa"/>
            <w:vAlign w:val="top"/>
          </w:tcPr>
          <w:p w14:paraId="3AF4D8C6">
            <w:pPr>
              <w:spacing w:before="56" w:line="215" w:lineRule="auto"/>
              <w:ind w:left="349"/>
              <w:jc w:val="left"/>
              <w:rPr>
                <w:rFonts w:ascii="仿宋" w:hAnsi="仿宋" w:eastAsia="仿宋" w:cs="仿宋"/>
                <w:sz w:val="22"/>
                <w:szCs w:val="22"/>
              </w:rPr>
            </w:pPr>
            <w:r>
              <w:rPr>
                <w:rFonts w:ascii="仿宋" w:hAnsi="仿宋" w:eastAsia="仿宋" w:cs="仿宋"/>
                <w:spacing w:val="-8"/>
                <w:sz w:val="22"/>
                <w:szCs w:val="22"/>
              </w:rPr>
              <w:t>司法</w:t>
            </w:r>
          </w:p>
        </w:tc>
        <w:tc>
          <w:tcPr>
            <w:tcW w:w="1715" w:type="dxa"/>
            <w:vAlign w:val="top"/>
          </w:tcPr>
          <w:p w14:paraId="5BC26BCF">
            <w:pPr>
              <w:spacing w:before="66" w:line="228" w:lineRule="auto"/>
              <w:ind w:left="1206"/>
              <w:rPr>
                <w:rFonts w:ascii="仿宋" w:hAnsi="仿宋" w:eastAsia="仿宋" w:cs="仿宋"/>
                <w:sz w:val="20"/>
                <w:szCs w:val="20"/>
              </w:rPr>
            </w:pPr>
            <w:r>
              <w:rPr>
                <w:rFonts w:ascii="仿宋" w:hAnsi="仿宋" w:eastAsia="仿宋" w:cs="仿宋"/>
                <w:spacing w:val="-2"/>
                <w:sz w:val="20"/>
                <w:szCs w:val="20"/>
              </w:rPr>
              <w:t>4.00</w:t>
            </w:r>
          </w:p>
        </w:tc>
        <w:tc>
          <w:tcPr>
            <w:tcW w:w="1727" w:type="dxa"/>
            <w:vAlign w:val="top"/>
          </w:tcPr>
          <w:p w14:paraId="287B31AA">
            <w:pPr>
              <w:spacing w:before="66" w:line="228" w:lineRule="auto"/>
              <w:ind w:left="1219"/>
              <w:rPr>
                <w:rFonts w:ascii="仿宋" w:hAnsi="仿宋" w:eastAsia="仿宋" w:cs="仿宋"/>
                <w:sz w:val="20"/>
                <w:szCs w:val="20"/>
              </w:rPr>
            </w:pPr>
            <w:r>
              <w:rPr>
                <w:rFonts w:ascii="仿宋" w:hAnsi="仿宋" w:eastAsia="仿宋" w:cs="仿宋"/>
                <w:spacing w:val="-2"/>
                <w:sz w:val="20"/>
                <w:szCs w:val="20"/>
              </w:rPr>
              <w:t>4.00</w:t>
            </w:r>
          </w:p>
        </w:tc>
        <w:tc>
          <w:tcPr>
            <w:tcW w:w="1685" w:type="dxa"/>
            <w:vAlign w:val="top"/>
          </w:tcPr>
          <w:p w14:paraId="3A7194F3">
            <w:pPr>
              <w:pStyle w:val="6"/>
            </w:pPr>
          </w:p>
        </w:tc>
        <w:tc>
          <w:tcPr>
            <w:tcW w:w="1502" w:type="dxa"/>
            <w:vAlign w:val="top"/>
          </w:tcPr>
          <w:p w14:paraId="53266E42">
            <w:pPr>
              <w:pStyle w:val="6"/>
            </w:pPr>
          </w:p>
        </w:tc>
        <w:tc>
          <w:tcPr>
            <w:tcW w:w="1703" w:type="dxa"/>
            <w:vAlign w:val="top"/>
          </w:tcPr>
          <w:p w14:paraId="22AB8A73">
            <w:pPr>
              <w:pStyle w:val="6"/>
            </w:pPr>
          </w:p>
        </w:tc>
        <w:tc>
          <w:tcPr>
            <w:tcW w:w="1262" w:type="dxa"/>
            <w:vAlign w:val="top"/>
          </w:tcPr>
          <w:p w14:paraId="397E7C24">
            <w:pPr>
              <w:pStyle w:val="6"/>
            </w:pPr>
          </w:p>
        </w:tc>
        <w:tc>
          <w:tcPr>
            <w:tcW w:w="1374" w:type="dxa"/>
            <w:vAlign w:val="top"/>
          </w:tcPr>
          <w:p w14:paraId="50C60F1C">
            <w:pPr>
              <w:pStyle w:val="6"/>
            </w:pPr>
          </w:p>
        </w:tc>
        <w:tc>
          <w:tcPr>
            <w:tcW w:w="1332" w:type="dxa"/>
            <w:vAlign w:val="top"/>
          </w:tcPr>
          <w:p w14:paraId="29E07607">
            <w:pPr>
              <w:pStyle w:val="6"/>
            </w:pPr>
          </w:p>
        </w:tc>
      </w:tr>
      <w:tr w14:paraId="06ECA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206" w:type="dxa"/>
            <w:vAlign w:val="top"/>
          </w:tcPr>
          <w:p w14:paraId="4415F575">
            <w:pPr>
              <w:spacing w:before="56" w:line="214" w:lineRule="auto"/>
              <w:ind w:left="113"/>
              <w:rPr>
                <w:rFonts w:ascii="仿宋" w:hAnsi="仿宋" w:eastAsia="仿宋" w:cs="仿宋"/>
                <w:sz w:val="22"/>
                <w:szCs w:val="22"/>
              </w:rPr>
            </w:pPr>
            <w:r>
              <w:rPr>
                <w:rFonts w:ascii="仿宋" w:hAnsi="仿宋" w:eastAsia="仿宋" w:cs="仿宋"/>
                <w:spacing w:val="-2"/>
                <w:sz w:val="22"/>
                <w:szCs w:val="22"/>
              </w:rPr>
              <w:t>2040602</w:t>
            </w:r>
          </w:p>
        </w:tc>
        <w:tc>
          <w:tcPr>
            <w:tcW w:w="3154" w:type="dxa"/>
            <w:vAlign w:val="top"/>
          </w:tcPr>
          <w:p w14:paraId="11506F2E">
            <w:pPr>
              <w:spacing w:before="56" w:line="214" w:lineRule="auto"/>
              <w:ind w:left="556"/>
              <w:jc w:val="left"/>
              <w:rPr>
                <w:rFonts w:ascii="仿宋" w:hAnsi="仿宋" w:eastAsia="仿宋" w:cs="仿宋"/>
                <w:sz w:val="22"/>
                <w:szCs w:val="22"/>
              </w:rPr>
            </w:pPr>
            <w:r>
              <w:rPr>
                <w:rFonts w:ascii="仿宋" w:hAnsi="仿宋" w:eastAsia="仿宋" w:cs="仿宋"/>
                <w:spacing w:val="-3"/>
                <w:sz w:val="22"/>
                <w:szCs w:val="22"/>
              </w:rPr>
              <w:t>一般行政管理事务</w:t>
            </w:r>
          </w:p>
        </w:tc>
        <w:tc>
          <w:tcPr>
            <w:tcW w:w="1715" w:type="dxa"/>
            <w:vAlign w:val="top"/>
          </w:tcPr>
          <w:p w14:paraId="5293E9BE">
            <w:pPr>
              <w:spacing w:before="66" w:line="227" w:lineRule="auto"/>
              <w:ind w:left="1206"/>
              <w:rPr>
                <w:rFonts w:ascii="仿宋" w:hAnsi="仿宋" w:eastAsia="仿宋" w:cs="仿宋"/>
                <w:sz w:val="20"/>
                <w:szCs w:val="20"/>
              </w:rPr>
            </w:pPr>
            <w:r>
              <w:rPr>
                <w:rFonts w:ascii="仿宋" w:hAnsi="仿宋" w:eastAsia="仿宋" w:cs="仿宋"/>
                <w:spacing w:val="-2"/>
                <w:sz w:val="20"/>
                <w:szCs w:val="20"/>
              </w:rPr>
              <w:t>4.00</w:t>
            </w:r>
          </w:p>
        </w:tc>
        <w:tc>
          <w:tcPr>
            <w:tcW w:w="1727" w:type="dxa"/>
            <w:vAlign w:val="top"/>
          </w:tcPr>
          <w:p w14:paraId="45F374F1">
            <w:pPr>
              <w:spacing w:before="66" w:line="227" w:lineRule="auto"/>
              <w:ind w:left="1219"/>
              <w:rPr>
                <w:rFonts w:ascii="仿宋" w:hAnsi="仿宋" w:eastAsia="仿宋" w:cs="仿宋"/>
                <w:sz w:val="20"/>
                <w:szCs w:val="20"/>
              </w:rPr>
            </w:pPr>
            <w:r>
              <w:rPr>
                <w:rFonts w:ascii="仿宋" w:hAnsi="仿宋" w:eastAsia="仿宋" w:cs="仿宋"/>
                <w:spacing w:val="-2"/>
                <w:sz w:val="20"/>
                <w:szCs w:val="20"/>
              </w:rPr>
              <w:t>4.00</w:t>
            </w:r>
          </w:p>
        </w:tc>
        <w:tc>
          <w:tcPr>
            <w:tcW w:w="1685" w:type="dxa"/>
            <w:vAlign w:val="top"/>
          </w:tcPr>
          <w:p w14:paraId="2B099A57">
            <w:pPr>
              <w:pStyle w:val="6"/>
            </w:pPr>
          </w:p>
        </w:tc>
        <w:tc>
          <w:tcPr>
            <w:tcW w:w="1502" w:type="dxa"/>
            <w:vAlign w:val="top"/>
          </w:tcPr>
          <w:p w14:paraId="56F21DC9">
            <w:pPr>
              <w:pStyle w:val="6"/>
            </w:pPr>
          </w:p>
        </w:tc>
        <w:tc>
          <w:tcPr>
            <w:tcW w:w="1703" w:type="dxa"/>
            <w:vAlign w:val="top"/>
          </w:tcPr>
          <w:p w14:paraId="24C92F82">
            <w:pPr>
              <w:pStyle w:val="6"/>
            </w:pPr>
          </w:p>
        </w:tc>
        <w:tc>
          <w:tcPr>
            <w:tcW w:w="1262" w:type="dxa"/>
            <w:vAlign w:val="top"/>
          </w:tcPr>
          <w:p w14:paraId="001317A5">
            <w:pPr>
              <w:pStyle w:val="6"/>
            </w:pPr>
          </w:p>
        </w:tc>
        <w:tc>
          <w:tcPr>
            <w:tcW w:w="1374" w:type="dxa"/>
            <w:vAlign w:val="top"/>
          </w:tcPr>
          <w:p w14:paraId="3DC8923C">
            <w:pPr>
              <w:pStyle w:val="6"/>
            </w:pPr>
          </w:p>
        </w:tc>
        <w:tc>
          <w:tcPr>
            <w:tcW w:w="1332" w:type="dxa"/>
            <w:vAlign w:val="top"/>
          </w:tcPr>
          <w:p w14:paraId="0723499F">
            <w:pPr>
              <w:pStyle w:val="6"/>
            </w:pPr>
          </w:p>
        </w:tc>
      </w:tr>
      <w:tr w14:paraId="7C5A5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206" w:type="dxa"/>
            <w:vAlign w:val="top"/>
          </w:tcPr>
          <w:p w14:paraId="1AE9F867">
            <w:pPr>
              <w:spacing w:before="57" w:line="214" w:lineRule="auto"/>
              <w:ind w:left="113"/>
              <w:rPr>
                <w:rFonts w:ascii="仿宋" w:hAnsi="仿宋" w:eastAsia="仿宋" w:cs="仿宋"/>
                <w:sz w:val="22"/>
                <w:szCs w:val="22"/>
              </w:rPr>
            </w:pPr>
            <w:r>
              <w:rPr>
                <w:rFonts w:ascii="仿宋" w:hAnsi="仿宋" w:eastAsia="仿宋" w:cs="仿宋"/>
                <w:spacing w:val="-3"/>
                <w:sz w:val="22"/>
                <w:szCs w:val="22"/>
              </w:rPr>
              <w:t>208</w:t>
            </w:r>
          </w:p>
        </w:tc>
        <w:tc>
          <w:tcPr>
            <w:tcW w:w="3154" w:type="dxa"/>
            <w:vAlign w:val="top"/>
          </w:tcPr>
          <w:p w14:paraId="0BA6D0E9">
            <w:pPr>
              <w:spacing w:before="57" w:line="214" w:lineRule="auto"/>
              <w:ind w:left="112"/>
              <w:jc w:val="left"/>
              <w:rPr>
                <w:rFonts w:ascii="仿宋" w:hAnsi="仿宋" w:eastAsia="仿宋" w:cs="仿宋"/>
                <w:sz w:val="22"/>
                <w:szCs w:val="22"/>
              </w:rPr>
            </w:pPr>
            <w:r>
              <w:rPr>
                <w:rFonts w:ascii="仿宋" w:hAnsi="仿宋" w:eastAsia="仿宋" w:cs="仿宋"/>
                <w:spacing w:val="-2"/>
                <w:sz w:val="22"/>
                <w:szCs w:val="22"/>
              </w:rPr>
              <w:t>社会保障和就业支出</w:t>
            </w:r>
          </w:p>
        </w:tc>
        <w:tc>
          <w:tcPr>
            <w:tcW w:w="1715" w:type="dxa"/>
            <w:vAlign w:val="top"/>
          </w:tcPr>
          <w:p w14:paraId="078B77BC">
            <w:pPr>
              <w:spacing w:before="67" w:line="223" w:lineRule="auto"/>
              <w:ind w:left="821"/>
              <w:rPr>
                <w:rFonts w:ascii="仿宋" w:hAnsi="仿宋" w:eastAsia="仿宋" w:cs="仿宋"/>
                <w:sz w:val="20"/>
                <w:szCs w:val="20"/>
              </w:rPr>
            </w:pPr>
            <w:r>
              <w:rPr>
                <w:rFonts w:ascii="仿宋" w:hAnsi="仿宋" w:eastAsia="仿宋" w:cs="仿宋"/>
                <w:spacing w:val="-3"/>
                <w:sz w:val="20"/>
                <w:szCs w:val="20"/>
              </w:rPr>
              <w:t>1,103.16</w:t>
            </w:r>
          </w:p>
        </w:tc>
        <w:tc>
          <w:tcPr>
            <w:tcW w:w="1727" w:type="dxa"/>
            <w:vAlign w:val="top"/>
          </w:tcPr>
          <w:p w14:paraId="30DD7249">
            <w:pPr>
              <w:spacing w:before="67" w:line="223" w:lineRule="auto"/>
              <w:ind w:left="834"/>
              <w:rPr>
                <w:rFonts w:ascii="仿宋" w:hAnsi="仿宋" w:eastAsia="仿宋" w:cs="仿宋"/>
                <w:sz w:val="20"/>
                <w:szCs w:val="20"/>
              </w:rPr>
            </w:pPr>
            <w:r>
              <w:rPr>
                <w:rFonts w:ascii="仿宋" w:hAnsi="仿宋" w:eastAsia="仿宋" w:cs="仿宋"/>
                <w:spacing w:val="-3"/>
                <w:sz w:val="20"/>
                <w:szCs w:val="20"/>
              </w:rPr>
              <w:t>1,103.16</w:t>
            </w:r>
          </w:p>
        </w:tc>
        <w:tc>
          <w:tcPr>
            <w:tcW w:w="1685" w:type="dxa"/>
            <w:vAlign w:val="top"/>
          </w:tcPr>
          <w:p w14:paraId="34F392FA">
            <w:pPr>
              <w:pStyle w:val="6"/>
            </w:pPr>
          </w:p>
        </w:tc>
        <w:tc>
          <w:tcPr>
            <w:tcW w:w="1502" w:type="dxa"/>
            <w:vAlign w:val="top"/>
          </w:tcPr>
          <w:p w14:paraId="071C73BD">
            <w:pPr>
              <w:pStyle w:val="6"/>
            </w:pPr>
          </w:p>
        </w:tc>
        <w:tc>
          <w:tcPr>
            <w:tcW w:w="1703" w:type="dxa"/>
            <w:vAlign w:val="top"/>
          </w:tcPr>
          <w:p w14:paraId="48E6C9A3">
            <w:pPr>
              <w:pStyle w:val="6"/>
            </w:pPr>
          </w:p>
        </w:tc>
        <w:tc>
          <w:tcPr>
            <w:tcW w:w="1262" w:type="dxa"/>
            <w:vAlign w:val="top"/>
          </w:tcPr>
          <w:p w14:paraId="7619BFD5">
            <w:pPr>
              <w:pStyle w:val="6"/>
            </w:pPr>
          </w:p>
        </w:tc>
        <w:tc>
          <w:tcPr>
            <w:tcW w:w="1374" w:type="dxa"/>
            <w:vAlign w:val="top"/>
          </w:tcPr>
          <w:p w14:paraId="44FAE126">
            <w:pPr>
              <w:pStyle w:val="6"/>
            </w:pPr>
          </w:p>
        </w:tc>
        <w:tc>
          <w:tcPr>
            <w:tcW w:w="1332" w:type="dxa"/>
            <w:vAlign w:val="top"/>
          </w:tcPr>
          <w:p w14:paraId="4E58A6ED">
            <w:pPr>
              <w:pStyle w:val="6"/>
            </w:pPr>
          </w:p>
        </w:tc>
      </w:tr>
      <w:tr w14:paraId="47D8E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206" w:type="dxa"/>
            <w:vAlign w:val="top"/>
          </w:tcPr>
          <w:p w14:paraId="0C2A41DD">
            <w:pPr>
              <w:spacing w:before="57" w:line="214" w:lineRule="auto"/>
              <w:ind w:left="113"/>
              <w:rPr>
                <w:rFonts w:ascii="仿宋" w:hAnsi="仿宋" w:eastAsia="仿宋" w:cs="仿宋"/>
                <w:sz w:val="22"/>
                <w:szCs w:val="22"/>
              </w:rPr>
            </w:pPr>
            <w:r>
              <w:rPr>
                <w:rFonts w:ascii="仿宋" w:hAnsi="仿宋" w:eastAsia="仿宋" w:cs="仿宋"/>
                <w:spacing w:val="-2"/>
                <w:sz w:val="22"/>
                <w:szCs w:val="22"/>
              </w:rPr>
              <w:t>20805</w:t>
            </w:r>
          </w:p>
        </w:tc>
        <w:tc>
          <w:tcPr>
            <w:tcW w:w="3154" w:type="dxa"/>
            <w:vAlign w:val="top"/>
          </w:tcPr>
          <w:p w14:paraId="485495F8">
            <w:pPr>
              <w:spacing w:before="57" w:line="214" w:lineRule="auto"/>
              <w:ind w:left="334"/>
              <w:jc w:val="left"/>
              <w:rPr>
                <w:rFonts w:ascii="仿宋" w:hAnsi="仿宋" w:eastAsia="仿宋" w:cs="仿宋"/>
                <w:sz w:val="22"/>
                <w:szCs w:val="22"/>
              </w:rPr>
            </w:pPr>
            <w:r>
              <w:rPr>
                <w:rFonts w:ascii="仿宋" w:hAnsi="仿宋" w:eastAsia="仿宋" w:cs="仿宋"/>
                <w:spacing w:val="-2"/>
                <w:sz w:val="22"/>
                <w:szCs w:val="22"/>
              </w:rPr>
              <w:t>行政事业单位养老支出</w:t>
            </w:r>
          </w:p>
        </w:tc>
        <w:tc>
          <w:tcPr>
            <w:tcW w:w="1715" w:type="dxa"/>
            <w:vAlign w:val="top"/>
          </w:tcPr>
          <w:p w14:paraId="63EBB52A">
            <w:pPr>
              <w:spacing w:before="67" w:line="223" w:lineRule="auto"/>
              <w:ind w:left="821"/>
              <w:rPr>
                <w:rFonts w:ascii="仿宋" w:hAnsi="仿宋" w:eastAsia="仿宋" w:cs="仿宋"/>
                <w:sz w:val="20"/>
                <w:szCs w:val="20"/>
              </w:rPr>
            </w:pPr>
            <w:r>
              <w:rPr>
                <w:rFonts w:ascii="仿宋" w:hAnsi="仿宋" w:eastAsia="仿宋" w:cs="仿宋"/>
                <w:spacing w:val="-3"/>
                <w:sz w:val="20"/>
                <w:szCs w:val="20"/>
              </w:rPr>
              <w:t>1,086.65</w:t>
            </w:r>
          </w:p>
        </w:tc>
        <w:tc>
          <w:tcPr>
            <w:tcW w:w="1727" w:type="dxa"/>
            <w:vAlign w:val="top"/>
          </w:tcPr>
          <w:p w14:paraId="07BD4630">
            <w:pPr>
              <w:spacing w:before="67" w:line="223" w:lineRule="auto"/>
              <w:ind w:left="834"/>
              <w:rPr>
                <w:rFonts w:ascii="仿宋" w:hAnsi="仿宋" w:eastAsia="仿宋" w:cs="仿宋"/>
                <w:sz w:val="20"/>
                <w:szCs w:val="20"/>
              </w:rPr>
            </w:pPr>
            <w:r>
              <w:rPr>
                <w:rFonts w:ascii="仿宋" w:hAnsi="仿宋" w:eastAsia="仿宋" w:cs="仿宋"/>
                <w:spacing w:val="-3"/>
                <w:sz w:val="20"/>
                <w:szCs w:val="20"/>
              </w:rPr>
              <w:t>1,086.65</w:t>
            </w:r>
          </w:p>
        </w:tc>
        <w:tc>
          <w:tcPr>
            <w:tcW w:w="1685" w:type="dxa"/>
            <w:vAlign w:val="top"/>
          </w:tcPr>
          <w:p w14:paraId="0049F170">
            <w:pPr>
              <w:pStyle w:val="6"/>
            </w:pPr>
          </w:p>
        </w:tc>
        <w:tc>
          <w:tcPr>
            <w:tcW w:w="1502" w:type="dxa"/>
            <w:vAlign w:val="top"/>
          </w:tcPr>
          <w:p w14:paraId="2F6C1E52">
            <w:pPr>
              <w:pStyle w:val="6"/>
            </w:pPr>
          </w:p>
        </w:tc>
        <w:tc>
          <w:tcPr>
            <w:tcW w:w="1703" w:type="dxa"/>
            <w:vAlign w:val="top"/>
          </w:tcPr>
          <w:p w14:paraId="6060D26C">
            <w:pPr>
              <w:pStyle w:val="6"/>
            </w:pPr>
          </w:p>
        </w:tc>
        <w:tc>
          <w:tcPr>
            <w:tcW w:w="1262" w:type="dxa"/>
            <w:vAlign w:val="top"/>
          </w:tcPr>
          <w:p w14:paraId="31357F9F">
            <w:pPr>
              <w:pStyle w:val="6"/>
            </w:pPr>
          </w:p>
        </w:tc>
        <w:tc>
          <w:tcPr>
            <w:tcW w:w="1374" w:type="dxa"/>
            <w:vAlign w:val="top"/>
          </w:tcPr>
          <w:p w14:paraId="6D6AB57C">
            <w:pPr>
              <w:pStyle w:val="6"/>
            </w:pPr>
          </w:p>
        </w:tc>
        <w:tc>
          <w:tcPr>
            <w:tcW w:w="1332" w:type="dxa"/>
            <w:vAlign w:val="top"/>
          </w:tcPr>
          <w:p w14:paraId="666AC3B3">
            <w:pPr>
              <w:pStyle w:val="6"/>
            </w:pPr>
          </w:p>
        </w:tc>
      </w:tr>
      <w:tr w14:paraId="7273B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206" w:type="dxa"/>
            <w:vAlign w:val="top"/>
          </w:tcPr>
          <w:p w14:paraId="2A545295">
            <w:pPr>
              <w:spacing w:before="57" w:line="218" w:lineRule="auto"/>
              <w:ind w:left="113"/>
              <w:rPr>
                <w:rFonts w:ascii="仿宋" w:hAnsi="仿宋" w:eastAsia="仿宋" w:cs="仿宋"/>
                <w:sz w:val="22"/>
                <w:szCs w:val="22"/>
              </w:rPr>
            </w:pPr>
            <w:r>
              <w:rPr>
                <w:rFonts w:ascii="仿宋" w:hAnsi="仿宋" w:eastAsia="仿宋" w:cs="仿宋"/>
                <w:spacing w:val="-2"/>
                <w:sz w:val="22"/>
                <w:szCs w:val="22"/>
              </w:rPr>
              <w:t>2080501</w:t>
            </w:r>
          </w:p>
        </w:tc>
        <w:tc>
          <w:tcPr>
            <w:tcW w:w="3154" w:type="dxa"/>
            <w:vAlign w:val="top"/>
          </w:tcPr>
          <w:p w14:paraId="798AEFD8">
            <w:pPr>
              <w:spacing w:before="57" w:line="218" w:lineRule="auto"/>
              <w:ind w:left="554"/>
              <w:jc w:val="left"/>
              <w:rPr>
                <w:rFonts w:ascii="仿宋" w:hAnsi="仿宋" w:eastAsia="仿宋" w:cs="仿宋"/>
                <w:sz w:val="22"/>
                <w:szCs w:val="22"/>
              </w:rPr>
            </w:pPr>
            <w:r>
              <w:rPr>
                <w:rFonts w:ascii="仿宋" w:hAnsi="仿宋" w:eastAsia="仿宋" w:cs="仿宋"/>
                <w:spacing w:val="-2"/>
                <w:sz w:val="22"/>
                <w:szCs w:val="22"/>
              </w:rPr>
              <w:t>行政单位离退休</w:t>
            </w:r>
          </w:p>
        </w:tc>
        <w:tc>
          <w:tcPr>
            <w:tcW w:w="1715" w:type="dxa"/>
            <w:vAlign w:val="top"/>
          </w:tcPr>
          <w:p w14:paraId="2074FB14">
            <w:pPr>
              <w:spacing w:before="67" w:line="230" w:lineRule="auto"/>
              <w:ind w:left="1006"/>
              <w:rPr>
                <w:rFonts w:ascii="仿宋" w:hAnsi="仿宋" w:eastAsia="仿宋" w:cs="仿宋"/>
                <w:sz w:val="20"/>
                <w:szCs w:val="20"/>
              </w:rPr>
            </w:pPr>
            <w:r>
              <w:rPr>
                <w:rFonts w:ascii="仿宋" w:hAnsi="仿宋" w:eastAsia="仿宋" w:cs="仿宋"/>
                <w:spacing w:val="-1"/>
                <w:sz w:val="20"/>
                <w:szCs w:val="20"/>
              </w:rPr>
              <w:t>407.64</w:t>
            </w:r>
          </w:p>
        </w:tc>
        <w:tc>
          <w:tcPr>
            <w:tcW w:w="1727" w:type="dxa"/>
            <w:vAlign w:val="top"/>
          </w:tcPr>
          <w:p w14:paraId="26842B9C">
            <w:pPr>
              <w:spacing w:before="67" w:line="230" w:lineRule="auto"/>
              <w:ind w:left="1019"/>
              <w:rPr>
                <w:rFonts w:ascii="仿宋" w:hAnsi="仿宋" w:eastAsia="仿宋" w:cs="仿宋"/>
                <w:sz w:val="20"/>
                <w:szCs w:val="20"/>
              </w:rPr>
            </w:pPr>
            <w:r>
              <w:rPr>
                <w:rFonts w:ascii="仿宋" w:hAnsi="仿宋" w:eastAsia="仿宋" w:cs="仿宋"/>
                <w:spacing w:val="-1"/>
                <w:sz w:val="20"/>
                <w:szCs w:val="20"/>
              </w:rPr>
              <w:t>407.64</w:t>
            </w:r>
          </w:p>
        </w:tc>
        <w:tc>
          <w:tcPr>
            <w:tcW w:w="1685" w:type="dxa"/>
            <w:vAlign w:val="top"/>
          </w:tcPr>
          <w:p w14:paraId="2884F1F0">
            <w:pPr>
              <w:pStyle w:val="6"/>
            </w:pPr>
          </w:p>
        </w:tc>
        <w:tc>
          <w:tcPr>
            <w:tcW w:w="1502" w:type="dxa"/>
            <w:vAlign w:val="top"/>
          </w:tcPr>
          <w:p w14:paraId="1325FD85">
            <w:pPr>
              <w:pStyle w:val="6"/>
            </w:pPr>
          </w:p>
        </w:tc>
        <w:tc>
          <w:tcPr>
            <w:tcW w:w="1703" w:type="dxa"/>
            <w:vAlign w:val="top"/>
          </w:tcPr>
          <w:p w14:paraId="33A64126">
            <w:pPr>
              <w:pStyle w:val="6"/>
            </w:pPr>
          </w:p>
        </w:tc>
        <w:tc>
          <w:tcPr>
            <w:tcW w:w="1262" w:type="dxa"/>
            <w:vAlign w:val="top"/>
          </w:tcPr>
          <w:p w14:paraId="6E5AA2E8">
            <w:pPr>
              <w:pStyle w:val="6"/>
            </w:pPr>
          </w:p>
        </w:tc>
        <w:tc>
          <w:tcPr>
            <w:tcW w:w="1374" w:type="dxa"/>
            <w:vAlign w:val="top"/>
          </w:tcPr>
          <w:p w14:paraId="6B0E68FC">
            <w:pPr>
              <w:pStyle w:val="6"/>
            </w:pPr>
          </w:p>
        </w:tc>
        <w:tc>
          <w:tcPr>
            <w:tcW w:w="1332" w:type="dxa"/>
            <w:vAlign w:val="top"/>
          </w:tcPr>
          <w:p w14:paraId="697830B1">
            <w:pPr>
              <w:pStyle w:val="6"/>
            </w:pPr>
          </w:p>
        </w:tc>
      </w:tr>
    </w:tbl>
    <w:p w14:paraId="3FE09505">
      <w:pPr>
        <w:pStyle w:val="2"/>
      </w:pPr>
    </w:p>
    <w:p w14:paraId="76CDF4A1">
      <w:pPr>
        <w:sectPr>
          <w:headerReference r:id="rId15" w:type="default"/>
          <w:footerReference r:id="rId16" w:type="default"/>
          <w:pgSz w:w="16839" w:h="11906"/>
          <w:pgMar w:top="481" w:right="84" w:bottom="485" w:left="83" w:header="149" w:footer="251" w:gutter="0"/>
          <w:cols w:space="720" w:num="1"/>
        </w:sectPr>
      </w:pPr>
    </w:p>
    <w:p w14:paraId="534A7775">
      <w:pPr>
        <w:spacing w:line="238" w:lineRule="exact"/>
      </w:pPr>
    </w:p>
    <w:tbl>
      <w:tblPr>
        <w:tblStyle w:val="5"/>
        <w:tblW w:w="166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6"/>
        <w:gridCol w:w="3154"/>
        <w:gridCol w:w="1715"/>
        <w:gridCol w:w="1727"/>
        <w:gridCol w:w="1685"/>
        <w:gridCol w:w="1502"/>
        <w:gridCol w:w="1703"/>
        <w:gridCol w:w="1262"/>
        <w:gridCol w:w="1374"/>
        <w:gridCol w:w="1332"/>
      </w:tblGrid>
      <w:tr w14:paraId="0AEB3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206" w:type="dxa"/>
            <w:vAlign w:val="top"/>
          </w:tcPr>
          <w:p w14:paraId="123B1A46">
            <w:pPr>
              <w:spacing w:before="177" w:line="241" w:lineRule="auto"/>
              <w:ind w:left="113"/>
              <w:rPr>
                <w:rFonts w:ascii="仿宋" w:hAnsi="仿宋" w:eastAsia="仿宋" w:cs="仿宋"/>
                <w:sz w:val="22"/>
                <w:szCs w:val="22"/>
              </w:rPr>
            </w:pPr>
            <w:r>
              <w:rPr>
                <w:rFonts w:ascii="仿宋" w:hAnsi="仿宋" w:eastAsia="仿宋" w:cs="仿宋"/>
                <w:spacing w:val="-2"/>
                <w:sz w:val="22"/>
                <w:szCs w:val="22"/>
              </w:rPr>
              <w:t>2080505</w:t>
            </w:r>
          </w:p>
        </w:tc>
        <w:tc>
          <w:tcPr>
            <w:tcW w:w="3154" w:type="dxa"/>
            <w:vAlign w:val="top"/>
          </w:tcPr>
          <w:p w14:paraId="6D0CE679">
            <w:pPr>
              <w:spacing w:before="33" w:line="223" w:lineRule="auto"/>
              <w:ind w:left="122" w:right="186" w:firstLine="429"/>
              <w:rPr>
                <w:rFonts w:ascii="仿宋" w:hAnsi="仿宋" w:eastAsia="仿宋" w:cs="仿宋"/>
                <w:sz w:val="22"/>
                <w:szCs w:val="22"/>
              </w:rPr>
            </w:pPr>
            <w:r>
              <w:rPr>
                <w:rFonts w:ascii="仿宋" w:hAnsi="仿宋" w:eastAsia="仿宋" w:cs="仿宋"/>
                <w:spacing w:val="-2"/>
                <w:sz w:val="22"/>
                <w:szCs w:val="22"/>
              </w:rPr>
              <w:t>机关事业单位基本养老保</w:t>
            </w:r>
            <w:r>
              <w:rPr>
                <w:rFonts w:ascii="仿宋" w:hAnsi="仿宋" w:eastAsia="仿宋" w:cs="仿宋"/>
                <w:spacing w:val="6"/>
                <w:sz w:val="22"/>
                <w:szCs w:val="22"/>
              </w:rPr>
              <w:t xml:space="preserve"> </w:t>
            </w:r>
            <w:r>
              <w:rPr>
                <w:rFonts w:ascii="仿宋" w:hAnsi="仿宋" w:eastAsia="仿宋" w:cs="仿宋"/>
                <w:spacing w:val="-4"/>
                <w:sz w:val="22"/>
                <w:szCs w:val="22"/>
              </w:rPr>
              <w:t>险缴费支出</w:t>
            </w:r>
          </w:p>
        </w:tc>
        <w:tc>
          <w:tcPr>
            <w:tcW w:w="1715" w:type="dxa"/>
            <w:vAlign w:val="top"/>
          </w:tcPr>
          <w:p w14:paraId="507AE067">
            <w:pPr>
              <w:spacing w:before="187"/>
              <w:ind w:left="1006"/>
              <w:rPr>
                <w:rFonts w:ascii="仿宋" w:hAnsi="仿宋" w:eastAsia="仿宋" w:cs="仿宋"/>
                <w:sz w:val="20"/>
                <w:szCs w:val="20"/>
              </w:rPr>
            </w:pPr>
            <w:r>
              <w:rPr>
                <w:rFonts w:ascii="仿宋" w:hAnsi="仿宋" w:eastAsia="仿宋" w:cs="仿宋"/>
                <w:spacing w:val="-1"/>
                <w:sz w:val="20"/>
                <w:szCs w:val="20"/>
              </w:rPr>
              <w:t>493.68</w:t>
            </w:r>
          </w:p>
        </w:tc>
        <w:tc>
          <w:tcPr>
            <w:tcW w:w="1727" w:type="dxa"/>
            <w:vAlign w:val="top"/>
          </w:tcPr>
          <w:p w14:paraId="556E88DF">
            <w:pPr>
              <w:spacing w:before="187"/>
              <w:ind w:left="1019"/>
              <w:rPr>
                <w:rFonts w:ascii="仿宋" w:hAnsi="仿宋" w:eastAsia="仿宋" w:cs="仿宋"/>
                <w:sz w:val="20"/>
                <w:szCs w:val="20"/>
              </w:rPr>
            </w:pPr>
            <w:r>
              <w:rPr>
                <w:rFonts w:ascii="仿宋" w:hAnsi="仿宋" w:eastAsia="仿宋" w:cs="仿宋"/>
                <w:spacing w:val="-1"/>
                <w:sz w:val="20"/>
                <w:szCs w:val="20"/>
              </w:rPr>
              <w:t>493.68</w:t>
            </w:r>
          </w:p>
        </w:tc>
        <w:tc>
          <w:tcPr>
            <w:tcW w:w="1685" w:type="dxa"/>
            <w:vAlign w:val="top"/>
          </w:tcPr>
          <w:p w14:paraId="253692CD">
            <w:pPr>
              <w:pStyle w:val="6"/>
            </w:pPr>
          </w:p>
        </w:tc>
        <w:tc>
          <w:tcPr>
            <w:tcW w:w="1502" w:type="dxa"/>
            <w:vAlign w:val="top"/>
          </w:tcPr>
          <w:p w14:paraId="310CB6F9">
            <w:pPr>
              <w:pStyle w:val="6"/>
            </w:pPr>
          </w:p>
        </w:tc>
        <w:tc>
          <w:tcPr>
            <w:tcW w:w="1703" w:type="dxa"/>
            <w:vAlign w:val="top"/>
          </w:tcPr>
          <w:p w14:paraId="72382C31">
            <w:pPr>
              <w:pStyle w:val="6"/>
            </w:pPr>
          </w:p>
        </w:tc>
        <w:tc>
          <w:tcPr>
            <w:tcW w:w="1262" w:type="dxa"/>
            <w:vAlign w:val="top"/>
          </w:tcPr>
          <w:p w14:paraId="4D908544">
            <w:pPr>
              <w:pStyle w:val="6"/>
            </w:pPr>
          </w:p>
        </w:tc>
        <w:tc>
          <w:tcPr>
            <w:tcW w:w="1374" w:type="dxa"/>
            <w:vAlign w:val="top"/>
          </w:tcPr>
          <w:p w14:paraId="0F616EC7">
            <w:pPr>
              <w:pStyle w:val="6"/>
            </w:pPr>
          </w:p>
        </w:tc>
        <w:tc>
          <w:tcPr>
            <w:tcW w:w="1332" w:type="dxa"/>
            <w:vAlign w:val="top"/>
          </w:tcPr>
          <w:p w14:paraId="46BE96D2">
            <w:pPr>
              <w:pStyle w:val="6"/>
            </w:pPr>
          </w:p>
        </w:tc>
      </w:tr>
      <w:tr w14:paraId="52E1D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206" w:type="dxa"/>
            <w:vAlign w:val="top"/>
          </w:tcPr>
          <w:p w14:paraId="6C1E1942">
            <w:pPr>
              <w:spacing w:before="172" w:line="241" w:lineRule="auto"/>
              <w:ind w:left="113"/>
              <w:rPr>
                <w:rFonts w:ascii="仿宋" w:hAnsi="仿宋" w:eastAsia="仿宋" w:cs="仿宋"/>
                <w:sz w:val="22"/>
                <w:szCs w:val="22"/>
              </w:rPr>
            </w:pPr>
            <w:r>
              <w:rPr>
                <w:rFonts w:ascii="仿宋" w:hAnsi="仿宋" w:eastAsia="仿宋" w:cs="仿宋"/>
                <w:spacing w:val="-2"/>
                <w:sz w:val="22"/>
                <w:szCs w:val="22"/>
              </w:rPr>
              <w:t>2080506</w:t>
            </w:r>
          </w:p>
        </w:tc>
        <w:tc>
          <w:tcPr>
            <w:tcW w:w="3154" w:type="dxa"/>
            <w:vAlign w:val="top"/>
          </w:tcPr>
          <w:p w14:paraId="2DA5EE1C">
            <w:pPr>
              <w:spacing w:before="30" w:line="222" w:lineRule="auto"/>
              <w:ind w:left="119" w:right="186" w:firstLine="432"/>
              <w:rPr>
                <w:rFonts w:ascii="仿宋" w:hAnsi="仿宋" w:eastAsia="仿宋" w:cs="仿宋"/>
                <w:sz w:val="22"/>
                <w:szCs w:val="22"/>
              </w:rPr>
            </w:pPr>
            <w:r>
              <w:rPr>
                <w:rFonts w:ascii="仿宋" w:hAnsi="仿宋" w:eastAsia="仿宋" w:cs="仿宋"/>
                <w:spacing w:val="-2"/>
                <w:sz w:val="22"/>
                <w:szCs w:val="22"/>
              </w:rPr>
              <w:t>机关事业单位职业年金缴</w:t>
            </w:r>
            <w:r>
              <w:rPr>
                <w:rFonts w:ascii="仿宋" w:hAnsi="仿宋" w:eastAsia="仿宋" w:cs="仿宋"/>
                <w:spacing w:val="6"/>
                <w:sz w:val="22"/>
                <w:szCs w:val="22"/>
              </w:rPr>
              <w:t xml:space="preserve"> </w:t>
            </w:r>
            <w:r>
              <w:rPr>
                <w:rFonts w:ascii="仿宋" w:hAnsi="仿宋" w:eastAsia="仿宋" w:cs="仿宋"/>
                <w:spacing w:val="-5"/>
                <w:sz w:val="22"/>
                <w:szCs w:val="22"/>
              </w:rPr>
              <w:t>费支出</w:t>
            </w:r>
          </w:p>
        </w:tc>
        <w:tc>
          <w:tcPr>
            <w:tcW w:w="1715" w:type="dxa"/>
            <w:vAlign w:val="top"/>
          </w:tcPr>
          <w:p w14:paraId="489F5D65">
            <w:pPr>
              <w:spacing w:before="182"/>
              <w:ind w:left="1021"/>
              <w:rPr>
                <w:rFonts w:ascii="仿宋" w:hAnsi="仿宋" w:eastAsia="仿宋" w:cs="仿宋"/>
                <w:sz w:val="20"/>
                <w:szCs w:val="20"/>
              </w:rPr>
            </w:pPr>
            <w:r>
              <w:rPr>
                <w:rFonts w:ascii="仿宋" w:hAnsi="仿宋" w:eastAsia="仿宋" w:cs="仿宋"/>
                <w:spacing w:val="-4"/>
                <w:sz w:val="20"/>
                <w:szCs w:val="20"/>
              </w:rPr>
              <w:t>185.33</w:t>
            </w:r>
          </w:p>
        </w:tc>
        <w:tc>
          <w:tcPr>
            <w:tcW w:w="1727" w:type="dxa"/>
            <w:vAlign w:val="top"/>
          </w:tcPr>
          <w:p w14:paraId="5B90DF98">
            <w:pPr>
              <w:spacing w:before="182"/>
              <w:ind w:left="1034"/>
              <w:rPr>
                <w:rFonts w:ascii="仿宋" w:hAnsi="仿宋" w:eastAsia="仿宋" w:cs="仿宋"/>
                <w:sz w:val="20"/>
                <w:szCs w:val="20"/>
              </w:rPr>
            </w:pPr>
            <w:r>
              <w:rPr>
                <w:rFonts w:ascii="仿宋" w:hAnsi="仿宋" w:eastAsia="仿宋" w:cs="仿宋"/>
                <w:spacing w:val="-4"/>
                <w:sz w:val="20"/>
                <w:szCs w:val="20"/>
              </w:rPr>
              <w:t>185.33</w:t>
            </w:r>
          </w:p>
        </w:tc>
        <w:tc>
          <w:tcPr>
            <w:tcW w:w="1685" w:type="dxa"/>
            <w:vAlign w:val="top"/>
          </w:tcPr>
          <w:p w14:paraId="4DD1853F">
            <w:pPr>
              <w:pStyle w:val="6"/>
            </w:pPr>
          </w:p>
        </w:tc>
        <w:tc>
          <w:tcPr>
            <w:tcW w:w="1502" w:type="dxa"/>
            <w:vAlign w:val="top"/>
          </w:tcPr>
          <w:p w14:paraId="5FE9FD88">
            <w:pPr>
              <w:pStyle w:val="6"/>
            </w:pPr>
          </w:p>
        </w:tc>
        <w:tc>
          <w:tcPr>
            <w:tcW w:w="1703" w:type="dxa"/>
            <w:vAlign w:val="top"/>
          </w:tcPr>
          <w:p w14:paraId="0CD26D74">
            <w:pPr>
              <w:pStyle w:val="6"/>
            </w:pPr>
          </w:p>
        </w:tc>
        <w:tc>
          <w:tcPr>
            <w:tcW w:w="1262" w:type="dxa"/>
            <w:vAlign w:val="top"/>
          </w:tcPr>
          <w:p w14:paraId="22E40F73">
            <w:pPr>
              <w:pStyle w:val="6"/>
            </w:pPr>
          </w:p>
        </w:tc>
        <w:tc>
          <w:tcPr>
            <w:tcW w:w="1374" w:type="dxa"/>
            <w:vAlign w:val="top"/>
          </w:tcPr>
          <w:p w14:paraId="3E925492">
            <w:pPr>
              <w:pStyle w:val="6"/>
            </w:pPr>
          </w:p>
        </w:tc>
        <w:tc>
          <w:tcPr>
            <w:tcW w:w="1332" w:type="dxa"/>
            <w:vAlign w:val="top"/>
          </w:tcPr>
          <w:p w14:paraId="10202567">
            <w:pPr>
              <w:pStyle w:val="6"/>
            </w:pPr>
          </w:p>
        </w:tc>
      </w:tr>
      <w:tr w14:paraId="167AA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206" w:type="dxa"/>
            <w:vAlign w:val="top"/>
          </w:tcPr>
          <w:p w14:paraId="2D0F663E">
            <w:pPr>
              <w:spacing w:before="49" w:line="220" w:lineRule="auto"/>
              <w:ind w:left="113"/>
              <w:rPr>
                <w:rFonts w:ascii="仿宋" w:hAnsi="仿宋" w:eastAsia="仿宋" w:cs="仿宋"/>
                <w:sz w:val="22"/>
                <w:szCs w:val="22"/>
              </w:rPr>
            </w:pPr>
            <w:r>
              <w:rPr>
                <w:rFonts w:ascii="仿宋" w:hAnsi="仿宋" w:eastAsia="仿宋" w:cs="仿宋"/>
                <w:spacing w:val="-2"/>
                <w:sz w:val="22"/>
                <w:szCs w:val="22"/>
              </w:rPr>
              <w:t>20808</w:t>
            </w:r>
          </w:p>
        </w:tc>
        <w:tc>
          <w:tcPr>
            <w:tcW w:w="3154" w:type="dxa"/>
            <w:vAlign w:val="top"/>
          </w:tcPr>
          <w:p w14:paraId="0881DB1A">
            <w:pPr>
              <w:spacing w:before="49" w:line="220" w:lineRule="auto"/>
              <w:ind w:left="331"/>
              <w:rPr>
                <w:rFonts w:ascii="仿宋" w:hAnsi="仿宋" w:eastAsia="仿宋" w:cs="仿宋"/>
                <w:sz w:val="22"/>
                <w:szCs w:val="22"/>
              </w:rPr>
            </w:pPr>
            <w:r>
              <w:rPr>
                <w:rFonts w:ascii="仿宋" w:hAnsi="仿宋" w:eastAsia="仿宋" w:cs="仿宋"/>
                <w:spacing w:val="-4"/>
                <w:sz w:val="22"/>
                <w:szCs w:val="22"/>
              </w:rPr>
              <w:t>抚恤</w:t>
            </w:r>
          </w:p>
        </w:tc>
        <w:tc>
          <w:tcPr>
            <w:tcW w:w="1715" w:type="dxa"/>
            <w:vAlign w:val="top"/>
          </w:tcPr>
          <w:p w14:paraId="2D7AEB5D">
            <w:pPr>
              <w:spacing w:before="59" w:line="233" w:lineRule="auto"/>
              <w:ind w:left="1121"/>
              <w:rPr>
                <w:rFonts w:ascii="仿宋" w:hAnsi="仿宋" w:eastAsia="仿宋" w:cs="仿宋"/>
                <w:sz w:val="20"/>
                <w:szCs w:val="20"/>
              </w:rPr>
            </w:pPr>
            <w:r>
              <w:rPr>
                <w:rFonts w:ascii="仿宋" w:hAnsi="仿宋" w:eastAsia="仿宋" w:cs="仿宋"/>
                <w:spacing w:val="-4"/>
                <w:sz w:val="20"/>
                <w:szCs w:val="20"/>
              </w:rPr>
              <w:t>16.51</w:t>
            </w:r>
          </w:p>
        </w:tc>
        <w:tc>
          <w:tcPr>
            <w:tcW w:w="1727" w:type="dxa"/>
            <w:vAlign w:val="top"/>
          </w:tcPr>
          <w:p w14:paraId="71308EA3">
            <w:pPr>
              <w:spacing w:before="59" w:line="233" w:lineRule="auto"/>
              <w:ind w:left="1134"/>
              <w:rPr>
                <w:rFonts w:ascii="仿宋" w:hAnsi="仿宋" w:eastAsia="仿宋" w:cs="仿宋"/>
                <w:sz w:val="20"/>
                <w:szCs w:val="20"/>
              </w:rPr>
            </w:pPr>
            <w:r>
              <w:rPr>
                <w:rFonts w:ascii="仿宋" w:hAnsi="仿宋" w:eastAsia="仿宋" w:cs="仿宋"/>
                <w:spacing w:val="-4"/>
                <w:sz w:val="20"/>
                <w:szCs w:val="20"/>
              </w:rPr>
              <w:t>16.51</w:t>
            </w:r>
          </w:p>
        </w:tc>
        <w:tc>
          <w:tcPr>
            <w:tcW w:w="1685" w:type="dxa"/>
            <w:vAlign w:val="top"/>
          </w:tcPr>
          <w:p w14:paraId="1D6E500D">
            <w:pPr>
              <w:pStyle w:val="6"/>
            </w:pPr>
          </w:p>
        </w:tc>
        <w:tc>
          <w:tcPr>
            <w:tcW w:w="1502" w:type="dxa"/>
            <w:vAlign w:val="top"/>
          </w:tcPr>
          <w:p w14:paraId="49572C40">
            <w:pPr>
              <w:pStyle w:val="6"/>
            </w:pPr>
          </w:p>
        </w:tc>
        <w:tc>
          <w:tcPr>
            <w:tcW w:w="1703" w:type="dxa"/>
            <w:vAlign w:val="top"/>
          </w:tcPr>
          <w:p w14:paraId="1117E727">
            <w:pPr>
              <w:pStyle w:val="6"/>
            </w:pPr>
          </w:p>
        </w:tc>
        <w:tc>
          <w:tcPr>
            <w:tcW w:w="1262" w:type="dxa"/>
            <w:vAlign w:val="top"/>
          </w:tcPr>
          <w:p w14:paraId="7E0B3AFB">
            <w:pPr>
              <w:pStyle w:val="6"/>
            </w:pPr>
          </w:p>
        </w:tc>
        <w:tc>
          <w:tcPr>
            <w:tcW w:w="1374" w:type="dxa"/>
            <w:vAlign w:val="top"/>
          </w:tcPr>
          <w:p w14:paraId="5A1331C9">
            <w:pPr>
              <w:pStyle w:val="6"/>
            </w:pPr>
          </w:p>
        </w:tc>
        <w:tc>
          <w:tcPr>
            <w:tcW w:w="1332" w:type="dxa"/>
            <w:vAlign w:val="top"/>
          </w:tcPr>
          <w:p w14:paraId="74D98ECE">
            <w:pPr>
              <w:pStyle w:val="6"/>
            </w:pPr>
          </w:p>
        </w:tc>
      </w:tr>
      <w:tr w14:paraId="436A3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206" w:type="dxa"/>
            <w:vAlign w:val="top"/>
          </w:tcPr>
          <w:p w14:paraId="5CCD6313">
            <w:pPr>
              <w:spacing w:before="51" w:line="219" w:lineRule="auto"/>
              <w:ind w:left="113"/>
              <w:rPr>
                <w:rFonts w:ascii="仿宋" w:hAnsi="仿宋" w:eastAsia="仿宋" w:cs="仿宋"/>
                <w:sz w:val="22"/>
                <w:szCs w:val="22"/>
              </w:rPr>
            </w:pPr>
            <w:r>
              <w:rPr>
                <w:rFonts w:ascii="仿宋" w:hAnsi="仿宋" w:eastAsia="仿宋" w:cs="仿宋"/>
                <w:spacing w:val="-2"/>
                <w:sz w:val="22"/>
                <w:szCs w:val="22"/>
              </w:rPr>
              <w:t>2080801</w:t>
            </w:r>
          </w:p>
        </w:tc>
        <w:tc>
          <w:tcPr>
            <w:tcW w:w="3154" w:type="dxa"/>
            <w:vAlign w:val="top"/>
          </w:tcPr>
          <w:p w14:paraId="353787D0">
            <w:pPr>
              <w:spacing w:before="51" w:line="219" w:lineRule="auto"/>
              <w:ind w:left="555"/>
              <w:rPr>
                <w:rFonts w:ascii="仿宋" w:hAnsi="仿宋" w:eastAsia="仿宋" w:cs="仿宋"/>
                <w:sz w:val="22"/>
                <w:szCs w:val="22"/>
              </w:rPr>
            </w:pPr>
            <w:r>
              <w:rPr>
                <w:rFonts w:ascii="仿宋" w:hAnsi="仿宋" w:eastAsia="仿宋" w:cs="仿宋"/>
                <w:spacing w:val="-4"/>
                <w:sz w:val="22"/>
                <w:szCs w:val="22"/>
              </w:rPr>
              <w:t>死亡抚恤</w:t>
            </w:r>
          </w:p>
        </w:tc>
        <w:tc>
          <w:tcPr>
            <w:tcW w:w="1715" w:type="dxa"/>
            <w:vAlign w:val="top"/>
          </w:tcPr>
          <w:p w14:paraId="6D1E596B">
            <w:pPr>
              <w:spacing w:before="60" w:line="232" w:lineRule="auto"/>
              <w:ind w:left="1121"/>
              <w:rPr>
                <w:rFonts w:ascii="仿宋" w:hAnsi="仿宋" w:eastAsia="仿宋" w:cs="仿宋"/>
                <w:sz w:val="20"/>
                <w:szCs w:val="20"/>
              </w:rPr>
            </w:pPr>
            <w:r>
              <w:rPr>
                <w:rFonts w:ascii="仿宋" w:hAnsi="仿宋" w:eastAsia="仿宋" w:cs="仿宋"/>
                <w:spacing w:val="-4"/>
                <w:sz w:val="20"/>
                <w:szCs w:val="20"/>
              </w:rPr>
              <w:t>16.51</w:t>
            </w:r>
          </w:p>
        </w:tc>
        <w:tc>
          <w:tcPr>
            <w:tcW w:w="1727" w:type="dxa"/>
            <w:vAlign w:val="top"/>
          </w:tcPr>
          <w:p w14:paraId="26422F4C">
            <w:pPr>
              <w:spacing w:before="60" w:line="232" w:lineRule="auto"/>
              <w:ind w:left="1134"/>
              <w:rPr>
                <w:rFonts w:ascii="仿宋" w:hAnsi="仿宋" w:eastAsia="仿宋" w:cs="仿宋"/>
                <w:sz w:val="20"/>
                <w:szCs w:val="20"/>
              </w:rPr>
            </w:pPr>
            <w:r>
              <w:rPr>
                <w:rFonts w:ascii="仿宋" w:hAnsi="仿宋" w:eastAsia="仿宋" w:cs="仿宋"/>
                <w:spacing w:val="-4"/>
                <w:sz w:val="20"/>
                <w:szCs w:val="20"/>
              </w:rPr>
              <w:t>16.51</w:t>
            </w:r>
          </w:p>
        </w:tc>
        <w:tc>
          <w:tcPr>
            <w:tcW w:w="1685" w:type="dxa"/>
            <w:vAlign w:val="top"/>
          </w:tcPr>
          <w:p w14:paraId="542DEC00">
            <w:pPr>
              <w:pStyle w:val="6"/>
            </w:pPr>
          </w:p>
        </w:tc>
        <w:tc>
          <w:tcPr>
            <w:tcW w:w="1502" w:type="dxa"/>
            <w:vAlign w:val="top"/>
          </w:tcPr>
          <w:p w14:paraId="0A28EB19">
            <w:pPr>
              <w:pStyle w:val="6"/>
            </w:pPr>
          </w:p>
        </w:tc>
        <w:tc>
          <w:tcPr>
            <w:tcW w:w="1703" w:type="dxa"/>
            <w:vAlign w:val="top"/>
          </w:tcPr>
          <w:p w14:paraId="52922479">
            <w:pPr>
              <w:pStyle w:val="6"/>
            </w:pPr>
          </w:p>
        </w:tc>
        <w:tc>
          <w:tcPr>
            <w:tcW w:w="1262" w:type="dxa"/>
            <w:vAlign w:val="top"/>
          </w:tcPr>
          <w:p w14:paraId="05933BAB">
            <w:pPr>
              <w:pStyle w:val="6"/>
            </w:pPr>
          </w:p>
        </w:tc>
        <w:tc>
          <w:tcPr>
            <w:tcW w:w="1374" w:type="dxa"/>
            <w:vAlign w:val="top"/>
          </w:tcPr>
          <w:p w14:paraId="072FDD94">
            <w:pPr>
              <w:pStyle w:val="6"/>
            </w:pPr>
          </w:p>
        </w:tc>
        <w:tc>
          <w:tcPr>
            <w:tcW w:w="1332" w:type="dxa"/>
            <w:vAlign w:val="top"/>
          </w:tcPr>
          <w:p w14:paraId="6E1E2050">
            <w:pPr>
              <w:pStyle w:val="6"/>
            </w:pPr>
          </w:p>
        </w:tc>
      </w:tr>
      <w:tr w14:paraId="2A2FE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206" w:type="dxa"/>
            <w:vAlign w:val="top"/>
          </w:tcPr>
          <w:p w14:paraId="08AC7B74">
            <w:pPr>
              <w:spacing w:before="51" w:line="219" w:lineRule="auto"/>
              <w:ind w:left="113"/>
              <w:rPr>
                <w:rFonts w:ascii="仿宋" w:hAnsi="仿宋" w:eastAsia="仿宋" w:cs="仿宋"/>
                <w:sz w:val="22"/>
                <w:szCs w:val="22"/>
              </w:rPr>
            </w:pPr>
            <w:r>
              <w:rPr>
                <w:rFonts w:ascii="仿宋" w:hAnsi="仿宋" w:eastAsia="仿宋" w:cs="仿宋"/>
                <w:spacing w:val="-3"/>
                <w:sz w:val="22"/>
                <w:szCs w:val="22"/>
              </w:rPr>
              <w:t>219</w:t>
            </w:r>
          </w:p>
        </w:tc>
        <w:tc>
          <w:tcPr>
            <w:tcW w:w="3154" w:type="dxa"/>
            <w:vAlign w:val="top"/>
          </w:tcPr>
          <w:p w14:paraId="2872D0D5">
            <w:pPr>
              <w:spacing w:before="51" w:line="219" w:lineRule="auto"/>
              <w:ind w:left="111"/>
              <w:rPr>
                <w:rFonts w:ascii="仿宋" w:hAnsi="仿宋" w:eastAsia="仿宋" w:cs="仿宋"/>
                <w:sz w:val="22"/>
                <w:szCs w:val="22"/>
              </w:rPr>
            </w:pPr>
            <w:r>
              <w:rPr>
                <w:rFonts w:ascii="仿宋" w:hAnsi="仿宋" w:eastAsia="仿宋" w:cs="仿宋"/>
                <w:spacing w:val="-2"/>
                <w:sz w:val="22"/>
                <w:szCs w:val="22"/>
              </w:rPr>
              <w:t>援助其他地区支出</w:t>
            </w:r>
          </w:p>
        </w:tc>
        <w:tc>
          <w:tcPr>
            <w:tcW w:w="1715" w:type="dxa"/>
            <w:vAlign w:val="top"/>
          </w:tcPr>
          <w:p w14:paraId="26DB7F61">
            <w:pPr>
              <w:spacing w:before="61" w:line="231" w:lineRule="auto"/>
              <w:ind w:left="1111"/>
              <w:rPr>
                <w:rFonts w:ascii="仿宋" w:hAnsi="仿宋" w:eastAsia="仿宋" w:cs="仿宋"/>
                <w:sz w:val="20"/>
                <w:szCs w:val="20"/>
              </w:rPr>
            </w:pPr>
            <w:r>
              <w:rPr>
                <w:rFonts w:ascii="仿宋" w:hAnsi="仿宋" w:eastAsia="仿宋" w:cs="仿宋"/>
                <w:spacing w:val="-2"/>
                <w:sz w:val="20"/>
                <w:szCs w:val="20"/>
              </w:rPr>
              <w:t>50.00</w:t>
            </w:r>
          </w:p>
        </w:tc>
        <w:tc>
          <w:tcPr>
            <w:tcW w:w="1727" w:type="dxa"/>
            <w:vAlign w:val="top"/>
          </w:tcPr>
          <w:p w14:paraId="6608BA64">
            <w:pPr>
              <w:spacing w:before="61" w:line="231" w:lineRule="auto"/>
              <w:ind w:left="1123"/>
              <w:rPr>
                <w:rFonts w:ascii="仿宋" w:hAnsi="仿宋" w:eastAsia="仿宋" w:cs="仿宋"/>
                <w:sz w:val="20"/>
                <w:szCs w:val="20"/>
              </w:rPr>
            </w:pPr>
            <w:r>
              <w:rPr>
                <w:rFonts w:ascii="仿宋" w:hAnsi="仿宋" w:eastAsia="仿宋" w:cs="仿宋"/>
                <w:spacing w:val="-2"/>
                <w:sz w:val="20"/>
                <w:szCs w:val="20"/>
              </w:rPr>
              <w:t>50.00</w:t>
            </w:r>
          </w:p>
        </w:tc>
        <w:tc>
          <w:tcPr>
            <w:tcW w:w="1685" w:type="dxa"/>
            <w:vAlign w:val="top"/>
          </w:tcPr>
          <w:p w14:paraId="2F0D10D6">
            <w:pPr>
              <w:pStyle w:val="6"/>
            </w:pPr>
          </w:p>
        </w:tc>
        <w:tc>
          <w:tcPr>
            <w:tcW w:w="1502" w:type="dxa"/>
            <w:vAlign w:val="top"/>
          </w:tcPr>
          <w:p w14:paraId="4CC176A8">
            <w:pPr>
              <w:pStyle w:val="6"/>
            </w:pPr>
          </w:p>
        </w:tc>
        <w:tc>
          <w:tcPr>
            <w:tcW w:w="1703" w:type="dxa"/>
            <w:vAlign w:val="top"/>
          </w:tcPr>
          <w:p w14:paraId="7D8E3DA7">
            <w:pPr>
              <w:pStyle w:val="6"/>
            </w:pPr>
          </w:p>
        </w:tc>
        <w:tc>
          <w:tcPr>
            <w:tcW w:w="1262" w:type="dxa"/>
            <w:vAlign w:val="top"/>
          </w:tcPr>
          <w:p w14:paraId="40F6E88B">
            <w:pPr>
              <w:pStyle w:val="6"/>
            </w:pPr>
          </w:p>
        </w:tc>
        <w:tc>
          <w:tcPr>
            <w:tcW w:w="1374" w:type="dxa"/>
            <w:vAlign w:val="top"/>
          </w:tcPr>
          <w:p w14:paraId="128D1B08">
            <w:pPr>
              <w:pStyle w:val="6"/>
            </w:pPr>
          </w:p>
        </w:tc>
        <w:tc>
          <w:tcPr>
            <w:tcW w:w="1332" w:type="dxa"/>
            <w:vAlign w:val="top"/>
          </w:tcPr>
          <w:p w14:paraId="6B270A39">
            <w:pPr>
              <w:pStyle w:val="6"/>
            </w:pPr>
          </w:p>
        </w:tc>
      </w:tr>
      <w:tr w14:paraId="403A1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206" w:type="dxa"/>
            <w:vAlign w:val="top"/>
          </w:tcPr>
          <w:p w14:paraId="6889FCA8">
            <w:pPr>
              <w:spacing w:before="52" w:line="218" w:lineRule="auto"/>
              <w:ind w:left="113"/>
              <w:rPr>
                <w:rFonts w:ascii="仿宋" w:hAnsi="仿宋" w:eastAsia="仿宋" w:cs="仿宋"/>
                <w:sz w:val="22"/>
                <w:szCs w:val="22"/>
              </w:rPr>
            </w:pPr>
            <w:r>
              <w:rPr>
                <w:rFonts w:ascii="仿宋" w:hAnsi="仿宋" w:eastAsia="仿宋" w:cs="仿宋"/>
                <w:spacing w:val="-2"/>
                <w:sz w:val="22"/>
                <w:szCs w:val="22"/>
              </w:rPr>
              <w:t>21999</w:t>
            </w:r>
          </w:p>
        </w:tc>
        <w:tc>
          <w:tcPr>
            <w:tcW w:w="3154" w:type="dxa"/>
            <w:vAlign w:val="top"/>
          </w:tcPr>
          <w:p w14:paraId="656E10F2">
            <w:pPr>
              <w:spacing w:before="52" w:line="218" w:lineRule="auto"/>
              <w:ind w:left="334"/>
              <w:rPr>
                <w:rFonts w:ascii="仿宋" w:hAnsi="仿宋" w:eastAsia="仿宋" w:cs="仿宋"/>
                <w:sz w:val="22"/>
                <w:szCs w:val="22"/>
              </w:rPr>
            </w:pPr>
            <w:r>
              <w:rPr>
                <w:rFonts w:ascii="仿宋" w:hAnsi="仿宋" w:eastAsia="仿宋" w:cs="仿宋"/>
                <w:spacing w:val="-4"/>
                <w:sz w:val="22"/>
                <w:szCs w:val="22"/>
              </w:rPr>
              <w:t>其他支出</w:t>
            </w:r>
          </w:p>
        </w:tc>
        <w:tc>
          <w:tcPr>
            <w:tcW w:w="1715" w:type="dxa"/>
            <w:vAlign w:val="top"/>
          </w:tcPr>
          <w:p w14:paraId="019B1D09">
            <w:pPr>
              <w:spacing w:before="62" w:line="230" w:lineRule="auto"/>
              <w:ind w:left="1111"/>
              <w:rPr>
                <w:rFonts w:ascii="仿宋" w:hAnsi="仿宋" w:eastAsia="仿宋" w:cs="仿宋"/>
                <w:sz w:val="20"/>
                <w:szCs w:val="20"/>
              </w:rPr>
            </w:pPr>
            <w:r>
              <w:rPr>
                <w:rFonts w:ascii="仿宋" w:hAnsi="仿宋" w:eastAsia="仿宋" w:cs="仿宋"/>
                <w:spacing w:val="-2"/>
                <w:sz w:val="20"/>
                <w:szCs w:val="20"/>
              </w:rPr>
              <w:t>50.00</w:t>
            </w:r>
          </w:p>
        </w:tc>
        <w:tc>
          <w:tcPr>
            <w:tcW w:w="1727" w:type="dxa"/>
            <w:vAlign w:val="top"/>
          </w:tcPr>
          <w:p w14:paraId="271272AA">
            <w:pPr>
              <w:spacing w:before="62" w:line="230" w:lineRule="auto"/>
              <w:ind w:left="1123"/>
              <w:rPr>
                <w:rFonts w:ascii="仿宋" w:hAnsi="仿宋" w:eastAsia="仿宋" w:cs="仿宋"/>
                <w:sz w:val="20"/>
                <w:szCs w:val="20"/>
              </w:rPr>
            </w:pPr>
            <w:r>
              <w:rPr>
                <w:rFonts w:ascii="仿宋" w:hAnsi="仿宋" w:eastAsia="仿宋" w:cs="仿宋"/>
                <w:spacing w:val="-2"/>
                <w:sz w:val="20"/>
                <w:szCs w:val="20"/>
              </w:rPr>
              <w:t>50.00</w:t>
            </w:r>
          </w:p>
        </w:tc>
        <w:tc>
          <w:tcPr>
            <w:tcW w:w="1685" w:type="dxa"/>
            <w:vAlign w:val="top"/>
          </w:tcPr>
          <w:p w14:paraId="51709647">
            <w:pPr>
              <w:pStyle w:val="6"/>
            </w:pPr>
          </w:p>
        </w:tc>
        <w:tc>
          <w:tcPr>
            <w:tcW w:w="1502" w:type="dxa"/>
            <w:vAlign w:val="top"/>
          </w:tcPr>
          <w:p w14:paraId="04683483">
            <w:pPr>
              <w:pStyle w:val="6"/>
            </w:pPr>
          </w:p>
        </w:tc>
        <w:tc>
          <w:tcPr>
            <w:tcW w:w="1703" w:type="dxa"/>
            <w:vAlign w:val="top"/>
          </w:tcPr>
          <w:p w14:paraId="3C11547A">
            <w:pPr>
              <w:pStyle w:val="6"/>
            </w:pPr>
          </w:p>
        </w:tc>
        <w:tc>
          <w:tcPr>
            <w:tcW w:w="1262" w:type="dxa"/>
            <w:vAlign w:val="top"/>
          </w:tcPr>
          <w:p w14:paraId="53FB0CD6">
            <w:pPr>
              <w:pStyle w:val="6"/>
            </w:pPr>
          </w:p>
        </w:tc>
        <w:tc>
          <w:tcPr>
            <w:tcW w:w="1374" w:type="dxa"/>
            <w:vAlign w:val="top"/>
          </w:tcPr>
          <w:p w14:paraId="37154BEA">
            <w:pPr>
              <w:pStyle w:val="6"/>
            </w:pPr>
          </w:p>
        </w:tc>
        <w:tc>
          <w:tcPr>
            <w:tcW w:w="1332" w:type="dxa"/>
            <w:vAlign w:val="top"/>
          </w:tcPr>
          <w:p w14:paraId="083A9579">
            <w:pPr>
              <w:pStyle w:val="6"/>
            </w:pPr>
          </w:p>
        </w:tc>
      </w:tr>
      <w:tr w14:paraId="6D858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206" w:type="dxa"/>
            <w:vAlign w:val="top"/>
          </w:tcPr>
          <w:p w14:paraId="5640A96C">
            <w:pPr>
              <w:spacing w:before="53" w:line="217" w:lineRule="auto"/>
              <w:ind w:left="113"/>
              <w:rPr>
                <w:rFonts w:ascii="仿宋" w:hAnsi="仿宋" w:eastAsia="仿宋" w:cs="仿宋"/>
                <w:sz w:val="22"/>
                <w:szCs w:val="22"/>
              </w:rPr>
            </w:pPr>
            <w:r>
              <w:rPr>
                <w:rFonts w:ascii="仿宋" w:hAnsi="仿宋" w:eastAsia="仿宋" w:cs="仿宋"/>
                <w:spacing w:val="-3"/>
                <w:sz w:val="22"/>
                <w:szCs w:val="22"/>
              </w:rPr>
              <w:t>221</w:t>
            </w:r>
          </w:p>
        </w:tc>
        <w:tc>
          <w:tcPr>
            <w:tcW w:w="3154" w:type="dxa"/>
            <w:vAlign w:val="top"/>
          </w:tcPr>
          <w:p w14:paraId="57D0FD7D">
            <w:pPr>
              <w:spacing w:before="53" w:line="217" w:lineRule="auto"/>
              <w:ind w:left="112"/>
              <w:rPr>
                <w:rFonts w:ascii="仿宋" w:hAnsi="仿宋" w:eastAsia="仿宋" w:cs="仿宋"/>
                <w:sz w:val="22"/>
                <w:szCs w:val="22"/>
              </w:rPr>
            </w:pPr>
            <w:r>
              <w:rPr>
                <w:rFonts w:ascii="仿宋" w:hAnsi="仿宋" w:eastAsia="仿宋" w:cs="仿宋"/>
                <w:spacing w:val="-3"/>
                <w:sz w:val="22"/>
                <w:szCs w:val="22"/>
              </w:rPr>
              <w:t>住房保障支出</w:t>
            </w:r>
          </w:p>
        </w:tc>
        <w:tc>
          <w:tcPr>
            <w:tcW w:w="1715" w:type="dxa"/>
            <w:vAlign w:val="top"/>
          </w:tcPr>
          <w:p w14:paraId="0C3B4DE9">
            <w:pPr>
              <w:spacing w:before="63" w:line="223" w:lineRule="auto"/>
              <w:ind w:left="811"/>
              <w:rPr>
                <w:rFonts w:ascii="仿宋" w:hAnsi="仿宋" w:eastAsia="仿宋" w:cs="仿宋"/>
                <w:sz w:val="20"/>
                <w:szCs w:val="20"/>
              </w:rPr>
            </w:pPr>
            <w:r>
              <w:rPr>
                <w:rFonts w:ascii="仿宋" w:hAnsi="仿宋" w:eastAsia="仿宋" w:cs="仿宋"/>
                <w:spacing w:val="-2"/>
                <w:sz w:val="20"/>
                <w:szCs w:val="20"/>
              </w:rPr>
              <w:t>3,250.26</w:t>
            </w:r>
          </w:p>
        </w:tc>
        <w:tc>
          <w:tcPr>
            <w:tcW w:w="1727" w:type="dxa"/>
            <w:vAlign w:val="top"/>
          </w:tcPr>
          <w:p w14:paraId="6114BDB9">
            <w:pPr>
              <w:spacing w:before="63" w:line="223" w:lineRule="auto"/>
              <w:ind w:left="823"/>
              <w:rPr>
                <w:rFonts w:ascii="仿宋" w:hAnsi="仿宋" w:eastAsia="仿宋" w:cs="仿宋"/>
                <w:sz w:val="20"/>
                <w:szCs w:val="20"/>
              </w:rPr>
            </w:pPr>
            <w:r>
              <w:rPr>
                <w:rFonts w:ascii="仿宋" w:hAnsi="仿宋" w:eastAsia="仿宋" w:cs="仿宋"/>
                <w:spacing w:val="-2"/>
                <w:sz w:val="20"/>
                <w:szCs w:val="20"/>
              </w:rPr>
              <w:t>3,250.26</w:t>
            </w:r>
          </w:p>
        </w:tc>
        <w:tc>
          <w:tcPr>
            <w:tcW w:w="1685" w:type="dxa"/>
            <w:vAlign w:val="top"/>
          </w:tcPr>
          <w:p w14:paraId="0975163F">
            <w:pPr>
              <w:pStyle w:val="6"/>
            </w:pPr>
          </w:p>
        </w:tc>
        <w:tc>
          <w:tcPr>
            <w:tcW w:w="1502" w:type="dxa"/>
            <w:vAlign w:val="top"/>
          </w:tcPr>
          <w:p w14:paraId="49497A8E">
            <w:pPr>
              <w:pStyle w:val="6"/>
            </w:pPr>
          </w:p>
        </w:tc>
        <w:tc>
          <w:tcPr>
            <w:tcW w:w="1703" w:type="dxa"/>
            <w:vAlign w:val="top"/>
          </w:tcPr>
          <w:p w14:paraId="678764F3">
            <w:pPr>
              <w:pStyle w:val="6"/>
            </w:pPr>
          </w:p>
        </w:tc>
        <w:tc>
          <w:tcPr>
            <w:tcW w:w="1262" w:type="dxa"/>
            <w:vAlign w:val="top"/>
          </w:tcPr>
          <w:p w14:paraId="1BABBE93">
            <w:pPr>
              <w:pStyle w:val="6"/>
            </w:pPr>
          </w:p>
        </w:tc>
        <w:tc>
          <w:tcPr>
            <w:tcW w:w="1374" w:type="dxa"/>
            <w:vAlign w:val="top"/>
          </w:tcPr>
          <w:p w14:paraId="5D6C0F8A">
            <w:pPr>
              <w:pStyle w:val="6"/>
            </w:pPr>
          </w:p>
        </w:tc>
        <w:tc>
          <w:tcPr>
            <w:tcW w:w="1332" w:type="dxa"/>
            <w:vAlign w:val="top"/>
          </w:tcPr>
          <w:p w14:paraId="5AF63701">
            <w:pPr>
              <w:pStyle w:val="6"/>
            </w:pPr>
          </w:p>
        </w:tc>
      </w:tr>
      <w:tr w14:paraId="50753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206" w:type="dxa"/>
            <w:vAlign w:val="top"/>
          </w:tcPr>
          <w:p w14:paraId="2614E618">
            <w:pPr>
              <w:spacing w:before="54" w:line="216" w:lineRule="auto"/>
              <w:ind w:left="113"/>
              <w:rPr>
                <w:rFonts w:ascii="仿宋" w:hAnsi="仿宋" w:eastAsia="仿宋" w:cs="仿宋"/>
                <w:sz w:val="22"/>
                <w:szCs w:val="22"/>
              </w:rPr>
            </w:pPr>
            <w:r>
              <w:rPr>
                <w:rFonts w:ascii="仿宋" w:hAnsi="仿宋" w:eastAsia="仿宋" w:cs="仿宋"/>
                <w:spacing w:val="-2"/>
                <w:sz w:val="22"/>
                <w:szCs w:val="22"/>
              </w:rPr>
              <w:t>22102</w:t>
            </w:r>
          </w:p>
        </w:tc>
        <w:tc>
          <w:tcPr>
            <w:tcW w:w="3154" w:type="dxa"/>
            <w:vAlign w:val="top"/>
          </w:tcPr>
          <w:p w14:paraId="265D2731">
            <w:pPr>
              <w:spacing w:before="54" w:line="216" w:lineRule="auto"/>
              <w:ind w:left="332"/>
              <w:rPr>
                <w:rFonts w:ascii="仿宋" w:hAnsi="仿宋" w:eastAsia="仿宋" w:cs="仿宋"/>
                <w:sz w:val="22"/>
                <w:szCs w:val="22"/>
              </w:rPr>
            </w:pPr>
            <w:r>
              <w:rPr>
                <w:rFonts w:ascii="仿宋" w:hAnsi="仿宋" w:eastAsia="仿宋" w:cs="仿宋"/>
                <w:spacing w:val="-3"/>
                <w:sz w:val="22"/>
                <w:szCs w:val="22"/>
              </w:rPr>
              <w:t>住房改革支出</w:t>
            </w:r>
          </w:p>
        </w:tc>
        <w:tc>
          <w:tcPr>
            <w:tcW w:w="1715" w:type="dxa"/>
            <w:vAlign w:val="top"/>
          </w:tcPr>
          <w:p w14:paraId="1AA0CE10">
            <w:pPr>
              <w:spacing w:before="64" w:line="223" w:lineRule="auto"/>
              <w:ind w:left="811"/>
              <w:rPr>
                <w:rFonts w:ascii="仿宋" w:hAnsi="仿宋" w:eastAsia="仿宋" w:cs="仿宋"/>
                <w:sz w:val="20"/>
                <w:szCs w:val="20"/>
              </w:rPr>
            </w:pPr>
            <w:r>
              <w:rPr>
                <w:rFonts w:ascii="仿宋" w:hAnsi="仿宋" w:eastAsia="仿宋" w:cs="仿宋"/>
                <w:spacing w:val="-2"/>
                <w:sz w:val="20"/>
                <w:szCs w:val="20"/>
              </w:rPr>
              <w:t>3,250.26</w:t>
            </w:r>
          </w:p>
        </w:tc>
        <w:tc>
          <w:tcPr>
            <w:tcW w:w="1727" w:type="dxa"/>
            <w:vAlign w:val="top"/>
          </w:tcPr>
          <w:p w14:paraId="4C69D08E">
            <w:pPr>
              <w:spacing w:before="64" w:line="223" w:lineRule="auto"/>
              <w:ind w:left="823"/>
              <w:rPr>
                <w:rFonts w:ascii="仿宋" w:hAnsi="仿宋" w:eastAsia="仿宋" w:cs="仿宋"/>
                <w:sz w:val="20"/>
                <w:szCs w:val="20"/>
              </w:rPr>
            </w:pPr>
            <w:r>
              <w:rPr>
                <w:rFonts w:ascii="仿宋" w:hAnsi="仿宋" w:eastAsia="仿宋" w:cs="仿宋"/>
                <w:spacing w:val="-2"/>
                <w:sz w:val="20"/>
                <w:szCs w:val="20"/>
              </w:rPr>
              <w:t>3,250.26</w:t>
            </w:r>
          </w:p>
        </w:tc>
        <w:tc>
          <w:tcPr>
            <w:tcW w:w="1685" w:type="dxa"/>
            <w:vAlign w:val="top"/>
          </w:tcPr>
          <w:p w14:paraId="4A279CCF">
            <w:pPr>
              <w:pStyle w:val="6"/>
            </w:pPr>
          </w:p>
        </w:tc>
        <w:tc>
          <w:tcPr>
            <w:tcW w:w="1502" w:type="dxa"/>
            <w:vAlign w:val="top"/>
          </w:tcPr>
          <w:p w14:paraId="08BF4E85">
            <w:pPr>
              <w:pStyle w:val="6"/>
            </w:pPr>
          </w:p>
        </w:tc>
        <w:tc>
          <w:tcPr>
            <w:tcW w:w="1703" w:type="dxa"/>
            <w:vAlign w:val="top"/>
          </w:tcPr>
          <w:p w14:paraId="1F42F9CE">
            <w:pPr>
              <w:pStyle w:val="6"/>
            </w:pPr>
          </w:p>
        </w:tc>
        <w:tc>
          <w:tcPr>
            <w:tcW w:w="1262" w:type="dxa"/>
            <w:vAlign w:val="top"/>
          </w:tcPr>
          <w:p w14:paraId="002B52A9">
            <w:pPr>
              <w:pStyle w:val="6"/>
            </w:pPr>
          </w:p>
        </w:tc>
        <w:tc>
          <w:tcPr>
            <w:tcW w:w="1374" w:type="dxa"/>
            <w:vAlign w:val="top"/>
          </w:tcPr>
          <w:p w14:paraId="40885F27">
            <w:pPr>
              <w:pStyle w:val="6"/>
            </w:pPr>
          </w:p>
        </w:tc>
        <w:tc>
          <w:tcPr>
            <w:tcW w:w="1332" w:type="dxa"/>
            <w:vAlign w:val="top"/>
          </w:tcPr>
          <w:p w14:paraId="3889AD10">
            <w:pPr>
              <w:pStyle w:val="6"/>
            </w:pPr>
          </w:p>
        </w:tc>
      </w:tr>
      <w:tr w14:paraId="53B7B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206" w:type="dxa"/>
            <w:vAlign w:val="top"/>
          </w:tcPr>
          <w:p w14:paraId="180DA0EB">
            <w:pPr>
              <w:spacing w:before="55" w:line="215" w:lineRule="auto"/>
              <w:ind w:left="113"/>
              <w:rPr>
                <w:rFonts w:ascii="仿宋" w:hAnsi="仿宋" w:eastAsia="仿宋" w:cs="仿宋"/>
                <w:sz w:val="22"/>
                <w:szCs w:val="22"/>
              </w:rPr>
            </w:pPr>
            <w:r>
              <w:rPr>
                <w:rFonts w:ascii="仿宋" w:hAnsi="仿宋" w:eastAsia="仿宋" w:cs="仿宋"/>
                <w:spacing w:val="-2"/>
                <w:sz w:val="22"/>
                <w:szCs w:val="22"/>
              </w:rPr>
              <w:t>2210201</w:t>
            </w:r>
          </w:p>
        </w:tc>
        <w:tc>
          <w:tcPr>
            <w:tcW w:w="3154" w:type="dxa"/>
            <w:vAlign w:val="top"/>
          </w:tcPr>
          <w:p w14:paraId="10670B63">
            <w:pPr>
              <w:spacing w:before="55" w:line="215" w:lineRule="auto"/>
              <w:ind w:left="552"/>
              <w:rPr>
                <w:rFonts w:ascii="仿宋" w:hAnsi="仿宋" w:eastAsia="仿宋" w:cs="仿宋"/>
                <w:sz w:val="22"/>
                <w:szCs w:val="22"/>
              </w:rPr>
            </w:pPr>
            <w:r>
              <w:rPr>
                <w:rFonts w:ascii="仿宋" w:hAnsi="仿宋" w:eastAsia="仿宋" w:cs="仿宋"/>
                <w:spacing w:val="-3"/>
                <w:sz w:val="22"/>
                <w:szCs w:val="22"/>
              </w:rPr>
              <w:t>住房公积金</w:t>
            </w:r>
          </w:p>
        </w:tc>
        <w:tc>
          <w:tcPr>
            <w:tcW w:w="1715" w:type="dxa"/>
            <w:vAlign w:val="top"/>
          </w:tcPr>
          <w:p w14:paraId="30481655">
            <w:pPr>
              <w:spacing w:before="65" w:line="223" w:lineRule="auto"/>
              <w:ind w:left="821"/>
              <w:rPr>
                <w:rFonts w:ascii="仿宋" w:hAnsi="仿宋" w:eastAsia="仿宋" w:cs="仿宋"/>
                <w:sz w:val="20"/>
                <w:szCs w:val="20"/>
              </w:rPr>
            </w:pPr>
            <w:r>
              <w:rPr>
                <w:rFonts w:ascii="仿宋" w:hAnsi="仿宋" w:eastAsia="仿宋" w:cs="仿宋"/>
                <w:spacing w:val="-3"/>
                <w:sz w:val="20"/>
                <w:szCs w:val="20"/>
              </w:rPr>
              <w:t>1,508.44</w:t>
            </w:r>
          </w:p>
        </w:tc>
        <w:tc>
          <w:tcPr>
            <w:tcW w:w="1727" w:type="dxa"/>
            <w:vAlign w:val="top"/>
          </w:tcPr>
          <w:p w14:paraId="0D24F682">
            <w:pPr>
              <w:spacing w:before="65" w:line="223" w:lineRule="auto"/>
              <w:ind w:left="834"/>
              <w:rPr>
                <w:rFonts w:ascii="仿宋" w:hAnsi="仿宋" w:eastAsia="仿宋" w:cs="仿宋"/>
                <w:sz w:val="20"/>
                <w:szCs w:val="20"/>
              </w:rPr>
            </w:pPr>
            <w:r>
              <w:rPr>
                <w:rFonts w:ascii="仿宋" w:hAnsi="仿宋" w:eastAsia="仿宋" w:cs="仿宋"/>
                <w:spacing w:val="-3"/>
                <w:sz w:val="20"/>
                <w:szCs w:val="20"/>
              </w:rPr>
              <w:t>1,508.44</w:t>
            </w:r>
          </w:p>
        </w:tc>
        <w:tc>
          <w:tcPr>
            <w:tcW w:w="1685" w:type="dxa"/>
            <w:vAlign w:val="top"/>
          </w:tcPr>
          <w:p w14:paraId="204E406B">
            <w:pPr>
              <w:pStyle w:val="6"/>
            </w:pPr>
          </w:p>
        </w:tc>
        <w:tc>
          <w:tcPr>
            <w:tcW w:w="1502" w:type="dxa"/>
            <w:vAlign w:val="top"/>
          </w:tcPr>
          <w:p w14:paraId="3CC980B8">
            <w:pPr>
              <w:pStyle w:val="6"/>
            </w:pPr>
          </w:p>
        </w:tc>
        <w:tc>
          <w:tcPr>
            <w:tcW w:w="1703" w:type="dxa"/>
            <w:vAlign w:val="top"/>
          </w:tcPr>
          <w:p w14:paraId="62C53671">
            <w:pPr>
              <w:pStyle w:val="6"/>
            </w:pPr>
          </w:p>
        </w:tc>
        <w:tc>
          <w:tcPr>
            <w:tcW w:w="1262" w:type="dxa"/>
            <w:vAlign w:val="top"/>
          </w:tcPr>
          <w:p w14:paraId="4EA95961">
            <w:pPr>
              <w:pStyle w:val="6"/>
            </w:pPr>
          </w:p>
        </w:tc>
        <w:tc>
          <w:tcPr>
            <w:tcW w:w="1374" w:type="dxa"/>
            <w:vAlign w:val="top"/>
          </w:tcPr>
          <w:p w14:paraId="130BC00C">
            <w:pPr>
              <w:pStyle w:val="6"/>
            </w:pPr>
          </w:p>
        </w:tc>
        <w:tc>
          <w:tcPr>
            <w:tcW w:w="1332" w:type="dxa"/>
            <w:vAlign w:val="top"/>
          </w:tcPr>
          <w:p w14:paraId="6E9B7A75">
            <w:pPr>
              <w:pStyle w:val="6"/>
            </w:pPr>
          </w:p>
        </w:tc>
      </w:tr>
      <w:tr w14:paraId="36F4A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206" w:type="dxa"/>
            <w:vAlign w:val="top"/>
          </w:tcPr>
          <w:p w14:paraId="1AEFA7E5">
            <w:pPr>
              <w:spacing w:before="56" w:line="214" w:lineRule="auto"/>
              <w:ind w:left="113"/>
              <w:rPr>
                <w:rFonts w:ascii="仿宋" w:hAnsi="仿宋" w:eastAsia="仿宋" w:cs="仿宋"/>
                <w:sz w:val="22"/>
                <w:szCs w:val="22"/>
              </w:rPr>
            </w:pPr>
            <w:r>
              <w:rPr>
                <w:rFonts w:ascii="仿宋" w:hAnsi="仿宋" w:eastAsia="仿宋" w:cs="仿宋"/>
                <w:spacing w:val="-2"/>
                <w:sz w:val="22"/>
                <w:szCs w:val="22"/>
              </w:rPr>
              <w:t>2210202</w:t>
            </w:r>
          </w:p>
        </w:tc>
        <w:tc>
          <w:tcPr>
            <w:tcW w:w="3154" w:type="dxa"/>
            <w:vAlign w:val="top"/>
          </w:tcPr>
          <w:p w14:paraId="1F475481">
            <w:pPr>
              <w:spacing w:before="56" w:line="214" w:lineRule="auto"/>
              <w:ind w:left="554"/>
              <w:rPr>
                <w:rFonts w:ascii="仿宋" w:hAnsi="仿宋" w:eastAsia="仿宋" w:cs="仿宋"/>
                <w:sz w:val="22"/>
                <w:szCs w:val="22"/>
              </w:rPr>
            </w:pPr>
            <w:r>
              <w:rPr>
                <w:rFonts w:ascii="仿宋" w:hAnsi="仿宋" w:eastAsia="仿宋" w:cs="仿宋"/>
                <w:spacing w:val="-4"/>
                <w:sz w:val="22"/>
                <w:szCs w:val="22"/>
              </w:rPr>
              <w:t>提租补贴</w:t>
            </w:r>
          </w:p>
        </w:tc>
        <w:tc>
          <w:tcPr>
            <w:tcW w:w="1715" w:type="dxa"/>
            <w:vAlign w:val="top"/>
          </w:tcPr>
          <w:p w14:paraId="4AE94CE4">
            <w:pPr>
              <w:spacing w:before="66" w:line="223" w:lineRule="auto"/>
              <w:ind w:left="821"/>
              <w:rPr>
                <w:rFonts w:ascii="仿宋" w:hAnsi="仿宋" w:eastAsia="仿宋" w:cs="仿宋"/>
                <w:sz w:val="20"/>
                <w:szCs w:val="20"/>
              </w:rPr>
            </w:pPr>
            <w:r>
              <w:rPr>
                <w:rFonts w:ascii="仿宋" w:hAnsi="仿宋" w:eastAsia="仿宋" w:cs="仿宋"/>
                <w:spacing w:val="-3"/>
                <w:sz w:val="20"/>
                <w:szCs w:val="20"/>
              </w:rPr>
              <w:t>1,104.23</w:t>
            </w:r>
          </w:p>
        </w:tc>
        <w:tc>
          <w:tcPr>
            <w:tcW w:w="1727" w:type="dxa"/>
            <w:vAlign w:val="top"/>
          </w:tcPr>
          <w:p w14:paraId="162B4377">
            <w:pPr>
              <w:spacing w:before="66" w:line="223" w:lineRule="auto"/>
              <w:ind w:left="834"/>
              <w:rPr>
                <w:rFonts w:ascii="仿宋" w:hAnsi="仿宋" w:eastAsia="仿宋" w:cs="仿宋"/>
                <w:sz w:val="20"/>
                <w:szCs w:val="20"/>
              </w:rPr>
            </w:pPr>
            <w:r>
              <w:rPr>
                <w:rFonts w:ascii="仿宋" w:hAnsi="仿宋" w:eastAsia="仿宋" w:cs="仿宋"/>
                <w:spacing w:val="-3"/>
                <w:sz w:val="20"/>
                <w:szCs w:val="20"/>
              </w:rPr>
              <w:t>1,104.23</w:t>
            </w:r>
          </w:p>
        </w:tc>
        <w:tc>
          <w:tcPr>
            <w:tcW w:w="1685" w:type="dxa"/>
            <w:vAlign w:val="top"/>
          </w:tcPr>
          <w:p w14:paraId="1DFAB3F4">
            <w:pPr>
              <w:pStyle w:val="6"/>
            </w:pPr>
          </w:p>
        </w:tc>
        <w:tc>
          <w:tcPr>
            <w:tcW w:w="1502" w:type="dxa"/>
            <w:vAlign w:val="top"/>
          </w:tcPr>
          <w:p w14:paraId="638A818B">
            <w:pPr>
              <w:pStyle w:val="6"/>
            </w:pPr>
          </w:p>
        </w:tc>
        <w:tc>
          <w:tcPr>
            <w:tcW w:w="1703" w:type="dxa"/>
            <w:vAlign w:val="top"/>
          </w:tcPr>
          <w:p w14:paraId="2B9CA49C">
            <w:pPr>
              <w:pStyle w:val="6"/>
            </w:pPr>
          </w:p>
        </w:tc>
        <w:tc>
          <w:tcPr>
            <w:tcW w:w="1262" w:type="dxa"/>
            <w:vAlign w:val="top"/>
          </w:tcPr>
          <w:p w14:paraId="43FF195B">
            <w:pPr>
              <w:pStyle w:val="6"/>
            </w:pPr>
          </w:p>
        </w:tc>
        <w:tc>
          <w:tcPr>
            <w:tcW w:w="1374" w:type="dxa"/>
            <w:vAlign w:val="top"/>
          </w:tcPr>
          <w:p w14:paraId="31B75459">
            <w:pPr>
              <w:pStyle w:val="6"/>
            </w:pPr>
          </w:p>
        </w:tc>
        <w:tc>
          <w:tcPr>
            <w:tcW w:w="1332" w:type="dxa"/>
            <w:vAlign w:val="top"/>
          </w:tcPr>
          <w:p w14:paraId="4562586B">
            <w:pPr>
              <w:pStyle w:val="6"/>
            </w:pPr>
          </w:p>
        </w:tc>
      </w:tr>
      <w:tr w14:paraId="3F900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206" w:type="dxa"/>
            <w:vAlign w:val="top"/>
          </w:tcPr>
          <w:p w14:paraId="0D0E50DE">
            <w:pPr>
              <w:spacing w:before="57" w:line="218" w:lineRule="auto"/>
              <w:ind w:left="113"/>
              <w:rPr>
                <w:rFonts w:ascii="仿宋" w:hAnsi="仿宋" w:eastAsia="仿宋" w:cs="仿宋"/>
                <w:sz w:val="22"/>
                <w:szCs w:val="22"/>
              </w:rPr>
            </w:pPr>
            <w:r>
              <w:rPr>
                <w:rFonts w:ascii="仿宋" w:hAnsi="仿宋" w:eastAsia="仿宋" w:cs="仿宋"/>
                <w:spacing w:val="-2"/>
                <w:sz w:val="22"/>
                <w:szCs w:val="22"/>
              </w:rPr>
              <w:t>2210203</w:t>
            </w:r>
          </w:p>
        </w:tc>
        <w:tc>
          <w:tcPr>
            <w:tcW w:w="3154" w:type="dxa"/>
            <w:vAlign w:val="top"/>
          </w:tcPr>
          <w:p w14:paraId="784A9C55">
            <w:pPr>
              <w:spacing w:before="57" w:line="218" w:lineRule="auto"/>
              <w:ind w:left="552"/>
              <w:rPr>
                <w:rFonts w:ascii="仿宋" w:hAnsi="仿宋" w:eastAsia="仿宋" w:cs="仿宋"/>
                <w:sz w:val="22"/>
                <w:szCs w:val="22"/>
              </w:rPr>
            </w:pPr>
            <w:r>
              <w:rPr>
                <w:rFonts w:ascii="仿宋" w:hAnsi="仿宋" w:eastAsia="仿宋" w:cs="仿宋"/>
                <w:spacing w:val="-3"/>
                <w:sz w:val="22"/>
                <w:szCs w:val="22"/>
              </w:rPr>
              <w:t>购房补贴</w:t>
            </w:r>
          </w:p>
        </w:tc>
        <w:tc>
          <w:tcPr>
            <w:tcW w:w="1715" w:type="dxa"/>
            <w:vAlign w:val="top"/>
          </w:tcPr>
          <w:p w14:paraId="1CE0569E">
            <w:pPr>
              <w:spacing w:before="67" w:line="230" w:lineRule="auto"/>
              <w:ind w:left="1008"/>
              <w:rPr>
                <w:rFonts w:ascii="仿宋" w:hAnsi="仿宋" w:eastAsia="仿宋" w:cs="仿宋"/>
                <w:sz w:val="20"/>
                <w:szCs w:val="20"/>
              </w:rPr>
            </w:pPr>
            <w:r>
              <w:rPr>
                <w:rFonts w:ascii="仿宋" w:hAnsi="仿宋" w:eastAsia="仿宋" w:cs="仿宋"/>
                <w:spacing w:val="-2"/>
                <w:sz w:val="20"/>
                <w:szCs w:val="20"/>
              </w:rPr>
              <w:t>637.59</w:t>
            </w:r>
          </w:p>
        </w:tc>
        <w:tc>
          <w:tcPr>
            <w:tcW w:w="1727" w:type="dxa"/>
            <w:vAlign w:val="top"/>
          </w:tcPr>
          <w:p w14:paraId="36A56B28">
            <w:pPr>
              <w:spacing w:before="67" w:line="230" w:lineRule="auto"/>
              <w:ind w:left="1021"/>
              <w:rPr>
                <w:rFonts w:ascii="仿宋" w:hAnsi="仿宋" w:eastAsia="仿宋" w:cs="仿宋"/>
                <w:sz w:val="20"/>
                <w:szCs w:val="20"/>
              </w:rPr>
            </w:pPr>
            <w:r>
              <w:rPr>
                <w:rFonts w:ascii="仿宋" w:hAnsi="仿宋" w:eastAsia="仿宋" w:cs="仿宋"/>
                <w:spacing w:val="-2"/>
                <w:sz w:val="20"/>
                <w:szCs w:val="20"/>
              </w:rPr>
              <w:t>637.59</w:t>
            </w:r>
          </w:p>
        </w:tc>
        <w:tc>
          <w:tcPr>
            <w:tcW w:w="1685" w:type="dxa"/>
            <w:vAlign w:val="top"/>
          </w:tcPr>
          <w:p w14:paraId="676DB87A">
            <w:pPr>
              <w:pStyle w:val="6"/>
            </w:pPr>
          </w:p>
        </w:tc>
        <w:tc>
          <w:tcPr>
            <w:tcW w:w="1502" w:type="dxa"/>
            <w:vAlign w:val="top"/>
          </w:tcPr>
          <w:p w14:paraId="7D64DF9F">
            <w:pPr>
              <w:pStyle w:val="6"/>
            </w:pPr>
          </w:p>
        </w:tc>
        <w:tc>
          <w:tcPr>
            <w:tcW w:w="1703" w:type="dxa"/>
            <w:vAlign w:val="top"/>
          </w:tcPr>
          <w:p w14:paraId="54D540D7">
            <w:pPr>
              <w:pStyle w:val="6"/>
            </w:pPr>
          </w:p>
        </w:tc>
        <w:tc>
          <w:tcPr>
            <w:tcW w:w="1262" w:type="dxa"/>
            <w:vAlign w:val="top"/>
          </w:tcPr>
          <w:p w14:paraId="5929B3CF">
            <w:pPr>
              <w:pStyle w:val="6"/>
            </w:pPr>
          </w:p>
        </w:tc>
        <w:tc>
          <w:tcPr>
            <w:tcW w:w="1374" w:type="dxa"/>
            <w:vAlign w:val="top"/>
          </w:tcPr>
          <w:p w14:paraId="40131D43">
            <w:pPr>
              <w:pStyle w:val="6"/>
            </w:pPr>
          </w:p>
        </w:tc>
        <w:tc>
          <w:tcPr>
            <w:tcW w:w="1332" w:type="dxa"/>
            <w:vAlign w:val="top"/>
          </w:tcPr>
          <w:p w14:paraId="14D79034">
            <w:pPr>
              <w:pStyle w:val="6"/>
            </w:pPr>
          </w:p>
        </w:tc>
      </w:tr>
    </w:tbl>
    <w:p w14:paraId="4166C092">
      <w:pPr>
        <w:spacing w:before="100" w:line="219" w:lineRule="auto"/>
        <w:ind w:left="49"/>
        <w:rPr>
          <w:rFonts w:ascii="仿宋" w:hAnsi="仿宋" w:eastAsia="仿宋" w:cs="仿宋"/>
          <w:sz w:val="22"/>
          <w:szCs w:val="22"/>
        </w:rPr>
      </w:pPr>
      <w:r>
        <w:rPr>
          <w:rFonts w:ascii="仿宋" w:hAnsi="仿宋" w:eastAsia="仿宋" w:cs="仿宋"/>
          <w:spacing w:val="-1"/>
          <w:sz w:val="22"/>
          <w:szCs w:val="22"/>
        </w:rPr>
        <w:t>注：本表反映本年度取得的各项收入情况。本表金额单</w:t>
      </w:r>
      <w:r>
        <w:rPr>
          <w:rFonts w:ascii="仿宋" w:hAnsi="仿宋" w:eastAsia="仿宋" w:cs="仿宋"/>
          <w:spacing w:val="-2"/>
          <w:sz w:val="22"/>
          <w:szCs w:val="22"/>
        </w:rPr>
        <w:t>位转换时可能存在尾数误差。</w:t>
      </w:r>
    </w:p>
    <w:p w14:paraId="20514A12">
      <w:pPr>
        <w:spacing w:line="219" w:lineRule="auto"/>
        <w:rPr>
          <w:rFonts w:ascii="仿宋" w:hAnsi="仿宋" w:eastAsia="仿宋" w:cs="仿宋"/>
          <w:sz w:val="22"/>
          <w:szCs w:val="22"/>
        </w:rPr>
        <w:sectPr>
          <w:footerReference r:id="rId17" w:type="default"/>
          <w:pgSz w:w="16839" w:h="11906"/>
          <w:pgMar w:top="481" w:right="84" w:bottom="485" w:left="83" w:header="149" w:footer="251" w:gutter="0"/>
          <w:cols w:space="720" w:num="1"/>
        </w:sectPr>
      </w:pPr>
    </w:p>
    <w:p w14:paraId="60A20EF6">
      <w:pPr>
        <w:pStyle w:val="2"/>
        <w:spacing w:line="262" w:lineRule="auto"/>
      </w:pPr>
    </w:p>
    <w:p w14:paraId="0971C1FD">
      <w:pPr>
        <w:spacing w:before="117" w:line="220" w:lineRule="auto"/>
        <w:ind w:left="6993"/>
        <w:rPr>
          <w:rFonts w:ascii="宋体" w:hAnsi="宋体" w:eastAsia="宋体" w:cs="宋体"/>
          <w:sz w:val="36"/>
          <w:szCs w:val="36"/>
        </w:rPr>
      </w:pPr>
      <w:r>
        <w:rPr>
          <w:rFonts w:ascii="宋体" w:hAnsi="宋体" w:eastAsia="宋体" w:cs="宋体"/>
          <w:b/>
          <w:bCs/>
          <w:spacing w:val="-6"/>
          <w:sz w:val="36"/>
          <w:szCs w:val="36"/>
        </w:rPr>
        <w:t>支出决算表</w:t>
      </w:r>
    </w:p>
    <w:p w14:paraId="7779FF79">
      <w:pPr>
        <w:spacing w:before="159" w:line="222" w:lineRule="auto"/>
        <w:ind w:left="14699"/>
        <w:rPr>
          <w:rFonts w:ascii="仿宋" w:hAnsi="仿宋" w:eastAsia="仿宋" w:cs="仿宋"/>
          <w:sz w:val="22"/>
          <w:szCs w:val="22"/>
        </w:rPr>
      </w:pPr>
      <w:r>
        <w:rPr>
          <w:rFonts w:ascii="仿宋" w:hAnsi="仿宋" w:eastAsia="仿宋" w:cs="仿宋"/>
          <w:spacing w:val="-6"/>
          <w:sz w:val="22"/>
          <w:szCs w:val="22"/>
        </w:rPr>
        <w:t>公开</w:t>
      </w:r>
      <w:r>
        <w:rPr>
          <w:rFonts w:ascii="仿宋" w:hAnsi="仿宋" w:eastAsia="仿宋" w:cs="仿宋"/>
          <w:spacing w:val="-45"/>
          <w:sz w:val="22"/>
          <w:szCs w:val="22"/>
        </w:rPr>
        <w:t xml:space="preserve"> </w:t>
      </w:r>
      <w:r>
        <w:rPr>
          <w:rFonts w:ascii="仿宋" w:hAnsi="仿宋" w:eastAsia="仿宋" w:cs="仿宋"/>
          <w:spacing w:val="-6"/>
          <w:sz w:val="22"/>
          <w:szCs w:val="22"/>
        </w:rPr>
        <w:t>03</w:t>
      </w:r>
      <w:r>
        <w:rPr>
          <w:rFonts w:ascii="仿宋" w:hAnsi="仿宋" w:eastAsia="仿宋" w:cs="仿宋"/>
          <w:spacing w:val="-39"/>
          <w:sz w:val="22"/>
          <w:szCs w:val="22"/>
        </w:rPr>
        <w:t xml:space="preserve"> </w:t>
      </w:r>
      <w:r>
        <w:rPr>
          <w:rFonts w:ascii="仿宋" w:hAnsi="仿宋" w:eastAsia="仿宋" w:cs="仿宋"/>
          <w:spacing w:val="-6"/>
          <w:sz w:val="22"/>
          <w:szCs w:val="22"/>
        </w:rPr>
        <w:t>表</w:t>
      </w:r>
    </w:p>
    <w:p w14:paraId="4B636ECC">
      <w:pPr>
        <w:spacing w:before="130" w:line="220" w:lineRule="auto"/>
        <w:ind w:left="107"/>
        <w:rPr>
          <w:rFonts w:ascii="仿宋" w:hAnsi="仿宋" w:eastAsia="仿宋" w:cs="仿宋"/>
          <w:sz w:val="22"/>
          <w:szCs w:val="22"/>
        </w:rPr>
      </w:pPr>
      <w:r>
        <w:rPr>
          <w:rFonts w:ascii="仿宋" w:hAnsi="仿宋" w:eastAsia="仿宋" w:cs="仿宋"/>
          <w:sz w:val="22"/>
          <w:szCs w:val="22"/>
        </w:rPr>
        <w:t xml:space="preserve">部门名称：江苏省苏州市人民检察院                                               </w:t>
      </w:r>
      <w:r>
        <w:rPr>
          <w:rFonts w:ascii="仿宋" w:hAnsi="仿宋" w:eastAsia="仿宋" w:cs="仿宋"/>
          <w:spacing w:val="-1"/>
          <w:sz w:val="22"/>
          <w:szCs w:val="22"/>
        </w:rPr>
        <w:t xml:space="preserve">                                                 金额单位：万元</w:t>
      </w:r>
    </w:p>
    <w:p w14:paraId="6AF01850">
      <w:pPr>
        <w:spacing w:line="43" w:lineRule="exact"/>
      </w:pPr>
    </w:p>
    <w:tbl>
      <w:tblPr>
        <w:tblStyle w:val="5"/>
        <w:tblW w:w="15688" w:type="dxa"/>
        <w:tblInd w:w="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2"/>
        <w:gridCol w:w="3924"/>
        <w:gridCol w:w="2162"/>
        <w:gridCol w:w="1896"/>
        <w:gridCol w:w="1738"/>
        <w:gridCol w:w="1714"/>
        <w:gridCol w:w="1632"/>
        <w:gridCol w:w="1430"/>
      </w:tblGrid>
      <w:tr w14:paraId="5E224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116" w:type="dxa"/>
            <w:gridSpan w:val="2"/>
            <w:vAlign w:val="top"/>
          </w:tcPr>
          <w:p w14:paraId="66DE7B15">
            <w:pPr>
              <w:spacing w:before="89" w:line="224" w:lineRule="auto"/>
              <w:ind w:left="2347"/>
              <w:rPr>
                <w:rFonts w:ascii="仿宋" w:hAnsi="仿宋" w:eastAsia="仿宋" w:cs="仿宋"/>
                <w:sz w:val="22"/>
                <w:szCs w:val="22"/>
              </w:rPr>
            </w:pPr>
            <w:r>
              <w:rPr>
                <w:rFonts w:ascii="仿宋" w:hAnsi="仿宋" w:eastAsia="仿宋" w:cs="仿宋"/>
                <w:spacing w:val="-4"/>
                <w:sz w:val="22"/>
                <w:szCs w:val="22"/>
              </w:rPr>
              <w:t>项目</w:t>
            </w:r>
          </w:p>
        </w:tc>
        <w:tc>
          <w:tcPr>
            <w:tcW w:w="2162" w:type="dxa"/>
            <w:vMerge w:val="restart"/>
            <w:tcBorders>
              <w:bottom w:val="nil"/>
            </w:tcBorders>
            <w:vAlign w:val="top"/>
          </w:tcPr>
          <w:p w14:paraId="2D682A01">
            <w:pPr>
              <w:pStyle w:val="6"/>
              <w:spacing w:line="356" w:lineRule="auto"/>
            </w:pPr>
          </w:p>
          <w:p w14:paraId="36FEF672">
            <w:pPr>
              <w:spacing w:before="71" w:line="222" w:lineRule="auto"/>
              <w:ind w:left="431"/>
              <w:rPr>
                <w:rFonts w:ascii="仿宋" w:hAnsi="仿宋" w:eastAsia="仿宋" w:cs="仿宋"/>
                <w:sz w:val="22"/>
                <w:szCs w:val="22"/>
              </w:rPr>
            </w:pPr>
            <w:r>
              <w:rPr>
                <w:rFonts w:ascii="仿宋" w:hAnsi="仿宋" w:eastAsia="仿宋" w:cs="仿宋"/>
                <w:spacing w:val="-3"/>
                <w:sz w:val="22"/>
                <w:szCs w:val="22"/>
              </w:rPr>
              <w:t>本年支出合计</w:t>
            </w:r>
          </w:p>
        </w:tc>
        <w:tc>
          <w:tcPr>
            <w:tcW w:w="1896" w:type="dxa"/>
            <w:vMerge w:val="restart"/>
            <w:tcBorders>
              <w:bottom w:val="nil"/>
            </w:tcBorders>
            <w:vAlign w:val="top"/>
          </w:tcPr>
          <w:p w14:paraId="7656670F">
            <w:pPr>
              <w:pStyle w:val="6"/>
              <w:spacing w:line="356" w:lineRule="auto"/>
            </w:pPr>
          </w:p>
          <w:p w14:paraId="0A20F22B">
            <w:pPr>
              <w:spacing w:before="71" w:line="222" w:lineRule="auto"/>
              <w:ind w:left="519"/>
              <w:rPr>
                <w:rFonts w:ascii="仿宋" w:hAnsi="仿宋" w:eastAsia="仿宋" w:cs="仿宋"/>
                <w:sz w:val="22"/>
                <w:szCs w:val="22"/>
              </w:rPr>
            </w:pPr>
            <w:r>
              <w:rPr>
                <w:rFonts w:ascii="仿宋" w:hAnsi="仿宋" w:eastAsia="仿宋" w:cs="仿宋"/>
                <w:spacing w:val="-3"/>
                <w:sz w:val="22"/>
                <w:szCs w:val="22"/>
              </w:rPr>
              <w:t>基本支出</w:t>
            </w:r>
          </w:p>
        </w:tc>
        <w:tc>
          <w:tcPr>
            <w:tcW w:w="1738" w:type="dxa"/>
            <w:vMerge w:val="restart"/>
            <w:tcBorders>
              <w:bottom w:val="nil"/>
            </w:tcBorders>
            <w:vAlign w:val="top"/>
          </w:tcPr>
          <w:p w14:paraId="3EA8CB8E">
            <w:pPr>
              <w:pStyle w:val="6"/>
              <w:spacing w:line="355" w:lineRule="auto"/>
            </w:pPr>
          </w:p>
          <w:p w14:paraId="0F98F67E">
            <w:pPr>
              <w:spacing w:before="72" w:line="224" w:lineRule="auto"/>
              <w:ind w:left="441"/>
              <w:rPr>
                <w:rFonts w:ascii="仿宋" w:hAnsi="仿宋" w:eastAsia="仿宋" w:cs="仿宋"/>
                <w:sz w:val="22"/>
                <w:szCs w:val="22"/>
              </w:rPr>
            </w:pPr>
            <w:r>
              <w:rPr>
                <w:rFonts w:ascii="仿宋" w:hAnsi="仿宋" w:eastAsia="仿宋" w:cs="仿宋"/>
                <w:spacing w:val="-3"/>
                <w:sz w:val="22"/>
                <w:szCs w:val="22"/>
              </w:rPr>
              <w:t>项目支出</w:t>
            </w:r>
          </w:p>
        </w:tc>
        <w:tc>
          <w:tcPr>
            <w:tcW w:w="1714" w:type="dxa"/>
            <w:vMerge w:val="restart"/>
            <w:tcBorders>
              <w:bottom w:val="nil"/>
            </w:tcBorders>
            <w:vAlign w:val="top"/>
          </w:tcPr>
          <w:p w14:paraId="18B3B843">
            <w:pPr>
              <w:pStyle w:val="6"/>
              <w:spacing w:line="355" w:lineRule="auto"/>
            </w:pPr>
          </w:p>
          <w:p w14:paraId="4E12EAED">
            <w:pPr>
              <w:spacing w:before="72" w:line="224" w:lineRule="auto"/>
              <w:ind w:left="211"/>
              <w:rPr>
                <w:rFonts w:ascii="仿宋" w:hAnsi="仿宋" w:eastAsia="仿宋" w:cs="仿宋"/>
                <w:sz w:val="22"/>
                <w:szCs w:val="22"/>
              </w:rPr>
            </w:pPr>
            <w:r>
              <w:rPr>
                <w:rFonts w:ascii="仿宋" w:hAnsi="仿宋" w:eastAsia="仿宋" w:cs="仿宋"/>
                <w:spacing w:val="-3"/>
                <w:sz w:val="22"/>
                <w:szCs w:val="22"/>
              </w:rPr>
              <w:t>上缴上级支出</w:t>
            </w:r>
          </w:p>
        </w:tc>
        <w:tc>
          <w:tcPr>
            <w:tcW w:w="1632" w:type="dxa"/>
            <w:vMerge w:val="restart"/>
            <w:tcBorders>
              <w:bottom w:val="nil"/>
            </w:tcBorders>
            <w:vAlign w:val="top"/>
          </w:tcPr>
          <w:p w14:paraId="0B49BC60">
            <w:pPr>
              <w:pStyle w:val="6"/>
              <w:spacing w:line="355" w:lineRule="auto"/>
            </w:pPr>
          </w:p>
          <w:p w14:paraId="3AC27F44">
            <w:pPr>
              <w:spacing w:before="72" w:line="224" w:lineRule="auto"/>
              <w:ind w:left="390"/>
              <w:rPr>
                <w:rFonts w:ascii="仿宋" w:hAnsi="仿宋" w:eastAsia="仿宋" w:cs="仿宋"/>
                <w:sz w:val="22"/>
                <w:szCs w:val="22"/>
              </w:rPr>
            </w:pPr>
            <w:r>
              <w:rPr>
                <w:rFonts w:ascii="仿宋" w:hAnsi="仿宋" w:eastAsia="仿宋" w:cs="仿宋"/>
                <w:spacing w:val="-3"/>
                <w:sz w:val="22"/>
                <w:szCs w:val="22"/>
              </w:rPr>
              <w:t>经营支出</w:t>
            </w:r>
          </w:p>
        </w:tc>
        <w:tc>
          <w:tcPr>
            <w:tcW w:w="1430" w:type="dxa"/>
            <w:vMerge w:val="restart"/>
            <w:tcBorders>
              <w:bottom w:val="nil"/>
            </w:tcBorders>
            <w:vAlign w:val="top"/>
          </w:tcPr>
          <w:p w14:paraId="182028EC">
            <w:pPr>
              <w:spacing w:before="287"/>
              <w:ind w:left="290" w:right="157" w:hanging="111"/>
              <w:rPr>
                <w:rFonts w:ascii="仿宋" w:hAnsi="仿宋" w:eastAsia="仿宋" w:cs="仿宋"/>
                <w:sz w:val="22"/>
                <w:szCs w:val="22"/>
              </w:rPr>
            </w:pPr>
            <w:r>
              <w:rPr>
                <w:rFonts w:ascii="仿宋" w:hAnsi="仿宋" w:eastAsia="仿宋" w:cs="仿宋"/>
                <w:spacing w:val="-4"/>
                <w:sz w:val="22"/>
                <w:szCs w:val="22"/>
              </w:rPr>
              <w:t>对附属单位</w:t>
            </w:r>
            <w:r>
              <w:rPr>
                <w:rFonts w:ascii="仿宋" w:hAnsi="仿宋" w:eastAsia="仿宋" w:cs="仿宋"/>
                <w:spacing w:val="2"/>
                <w:sz w:val="22"/>
                <w:szCs w:val="22"/>
              </w:rPr>
              <w:t xml:space="preserve"> </w:t>
            </w:r>
            <w:r>
              <w:rPr>
                <w:rFonts w:ascii="仿宋" w:hAnsi="仿宋" w:eastAsia="仿宋" w:cs="仿宋"/>
                <w:spacing w:val="-4"/>
                <w:sz w:val="22"/>
                <w:szCs w:val="22"/>
              </w:rPr>
              <w:t>补助支出</w:t>
            </w:r>
          </w:p>
        </w:tc>
      </w:tr>
      <w:tr w14:paraId="2A424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192" w:type="dxa"/>
            <w:vAlign w:val="top"/>
          </w:tcPr>
          <w:p w14:paraId="74167968">
            <w:pPr>
              <w:spacing w:before="74" w:line="222" w:lineRule="auto"/>
              <w:ind w:left="167"/>
              <w:rPr>
                <w:rFonts w:ascii="仿宋" w:hAnsi="仿宋" w:eastAsia="仿宋" w:cs="仿宋"/>
                <w:sz w:val="22"/>
                <w:szCs w:val="22"/>
              </w:rPr>
            </w:pPr>
            <w:r>
              <w:rPr>
                <w:rFonts w:ascii="仿宋" w:hAnsi="仿宋" w:eastAsia="仿宋" w:cs="仿宋"/>
                <w:spacing w:val="-4"/>
                <w:sz w:val="22"/>
                <w:szCs w:val="22"/>
              </w:rPr>
              <w:t>功能分类</w:t>
            </w:r>
          </w:p>
          <w:p w14:paraId="094A2E26">
            <w:pPr>
              <w:spacing w:before="21" w:line="222" w:lineRule="auto"/>
              <w:ind w:left="164"/>
              <w:rPr>
                <w:rFonts w:ascii="仿宋" w:hAnsi="仿宋" w:eastAsia="仿宋" w:cs="仿宋"/>
                <w:sz w:val="22"/>
                <w:szCs w:val="22"/>
              </w:rPr>
            </w:pPr>
            <w:r>
              <w:rPr>
                <w:rFonts w:ascii="仿宋" w:hAnsi="仿宋" w:eastAsia="仿宋" w:cs="仿宋"/>
                <w:spacing w:val="-3"/>
                <w:sz w:val="22"/>
                <w:szCs w:val="22"/>
              </w:rPr>
              <w:t>科目编码</w:t>
            </w:r>
          </w:p>
        </w:tc>
        <w:tc>
          <w:tcPr>
            <w:tcW w:w="3924" w:type="dxa"/>
            <w:vAlign w:val="top"/>
          </w:tcPr>
          <w:p w14:paraId="40C1EB2E">
            <w:pPr>
              <w:spacing w:before="217" w:line="221" w:lineRule="auto"/>
              <w:ind w:left="1529"/>
              <w:rPr>
                <w:rFonts w:ascii="仿宋" w:hAnsi="仿宋" w:eastAsia="仿宋" w:cs="仿宋"/>
                <w:sz w:val="22"/>
                <w:szCs w:val="22"/>
              </w:rPr>
            </w:pPr>
            <w:r>
              <w:rPr>
                <w:rFonts w:ascii="仿宋" w:hAnsi="仿宋" w:eastAsia="仿宋" w:cs="仿宋"/>
                <w:spacing w:val="-3"/>
                <w:sz w:val="22"/>
                <w:szCs w:val="22"/>
              </w:rPr>
              <w:t>科目名称</w:t>
            </w:r>
          </w:p>
        </w:tc>
        <w:tc>
          <w:tcPr>
            <w:tcW w:w="2162" w:type="dxa"/>
            <w:vMerge w:val="continue"/>
            <w:tcBorders>
              <w:top w:val="nil"/>
            </w:tcBorders>
            <w:vAlign w:val="top"/>
          </w:tcPr>
          <w:p w14:paraId="46BFF847">
            <w:pPr>
              <w:pStyle w:val="6"/>
            </w:pPr>
          </w:p>
        </w:tc>
        <w:tc>
          <w:tcPr>
            <w:tcW w:w="1896" w:type="dxa"/>
            <w:vMerge w:val="continue"/>
            <w:tcBorders>
              <w:top w:val="nil"/>
            </w:tcBorders>
            <w:vAlign w:val="top"/>
          </w:tcPr>
          <w:p w14:paraId="531D7ECB">
            <w:pPr>
              <w:pStyle w:val="6"/>
            </w:pPr>
          </w:p>
        </w:tc>
        <w:tc>
          <w:tcPr>
            <w:tcW w:w="1738" w:type="dxa"/>
            <w:vMerge w:val="continue"/>
            <w:tcBorders>
              <w:top w:val="nil"/>
            </w:tcBorders>
            <w:vAlign w:val="top"/>
          </w:tcPr>
          <w:p w14:paraId="1CCABBF2">
            <w:pPr>
              <w:pStyle w:val="6"/>
            </w:pPr>
          </w:p>
        </w:tc>
        <w:tc>
          <w:tcPr>
            <w:tcW w:w="1714" w:type="dxa"/>
            <w:vMerge w:val="continue"/>
            <w:tcBorders>
              <w:top w:val="nil"/>
            </w:tcBorders>
            <w:vAlign w:val="top"/>
          </w:tcPr>
          <w:p w14:paraId="0245EA20">
            <w:pPr>
              <w:pStyle w:val="6"/>
            </w:pPr>
          </w:p>
        </w:tc>
        <w:tc>
          <w:tcPr>
            <w:tcW w:w="1632" w:type="dxa"/>
            <w:vMerge w:val="continue"/>
            <w:tcBorders>
              <w:top w:val="nil"/>
            </w:tcBorders>
            <w:vAlign w:val="top"/>
          </w:tcPr>
          <w:p w14:paraId="26A60024">
            <w:pPr>
              <w:pStyle w:val="6"/>
            </w:pPr>
          </w:p>
        </w:tc>
        <w:tc>
          <w:tcPr>
            <w:tcW w:w="1430" w:type="dxa"/>
            <w:vMerge w:val="continue"/>
            <w:tcBorders>
              <w:top w:val="nil"/>
            </w:tcBorders>
            <w:vAlign w:val="top"/>
          </w:tcPr>
          <w:p w14:paraId="046D0443">
            <w:pPr>
              <w:pStyle w:val="6"/>
            </w:pPr>
          </w:p>
        </w:tc>
      </w:tr>
      <w:tr w14:paraId="2114D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5116" w:type="dxa"/>
            <w:gridSpan w:val="2"/>
            <w:vAlign w:val="top"/>
          </w:tcPr>
          <w:p w14:paraId="56583CFB">
            <w:pPr>
              <w:spacing w:before="96" w:line="222" w:lineRule="auto"/>
              <w:ind w:left="2353"/>
              <w:rPr>
                <w:rFonts w:ascii="仿宋" w:hAnsi="仿宋" w:eastAsia="仿宋" w:cs="仿宋"/>
                <w:sz w:val="22"/>
                <w:szCs w:val="22"/>
              </w:rPr>
            </w:pPr>
            <w:r>
              <w:rPr>
                <w:rFonts w:ascii="仿宋" w:hAnsi="仿宋" w:eastAsia="仿宋" w:cs="仿宋"/>
                <w:spacing w:val="-6"/>
                <w:sz w:val="22"/>
                <w:szCs w:val="22"/>
              </w:rPr>
              <w:t>合计</w:t>
            </w:r>
          </w:p>
        </w:tc>
        <w:tc>
          <w:tcPr>
            <w:tcW w:w="2162" w:type="dxa"/>
            <w:vAlign w:val="top"/>
          </w:tcPr>
          <w:p w14:paraId="32297238">
            <w:pPr>
              <w:spacing w:before="96" w:line="223" w:lineRule="auto"/>
              <w:ind w:left="1136"/>
              <w:rPr>
                <w:rFonts w:ascii="仿宋" w:hAnsi="仿宋" w:eastAsia="仿宋" w:cs="仿宋"/>
                <w:sz w:val="22"/>
                <w:szCs w:val="22"/>
              </w:rPr>
            </w:pPr>
            <w:r>
              <w:rPr>
                <w:rFonts w:ascii="仿宋" w:hAnsi="仿宋" w:eastAsia="仿宋" w:cs="仿宋"/>
                <w:spacing w:val="-3"/>
                <w:sz w:val="22"/>
                <w:szCs w:val="22"/>
              </w:rPr>
              <w:t>16,401.67</w:t>
            </w:r>
          </w:p>
        </w:tc>
        <w:tc>
          <w:tcPr>
            <w:tcW w:w="1896" w:type="dxa"/>
            <w:vAlign w:val="top"/>
          </w:tcPr>
          <w:p w14:paraId="751EDC82">
            <w:pPr>
              <w:spacing w:before="96" w:line="223" w:lineRule="auto"/>
              <w:ind w:left="871"/>
              <w:rPr>
                <w:rFonts w:ascii="仿宋" w:hAnsi="仿宋" w:eastAsia="仿宋" w:cs="仿宋"/>
                <w:sz w:val="22"/>
                <w:szCs w:val="22"/>
              </w:rPr>
            </w:pPr>
            <w:r>
              <w:rPr>
                <w:rFonts w:ascii="仿宋" w:hAnsi="仿宋" w:eastAsia="仿宋" w:cs="仿宋"/>
                <w:spacing w:val="-3"/>
                <w:sz w:val="22"/>
                <w:szCs w:val="22"/>
              </w:rPr>
              <w:t>11,043.86</w:t>
            </w:r>
          </w:p>
        </w:tc>
        <w:tc>
          <w:tcPr>
            <w:tcW w:w="1738" w:type="dxa"/>
            <w:vAlign w:val="top"/>
          </w:tcPr>
          <w:p w14:paraId="58F417BC">
            <w:pPr>
              <w:spacing w:before="96" w:line="223" w:lineRule="auto"/>
              <w:ind w:left="813"/>
              <w:rPr>
                <w:rFonts w:ascii="仿宋" w:hAnsi="仿宋" w:eastAsia="仿宋" w:cs="仿宋"/>
                <w:sz w:val="22"/>
                <w:szCs w:val="22"/>
              </w:rPr>
            </w:pPr>
            <w:r>
              <w:rPr>
                <w:rFonts w:ascii="仿宋" w:hAnsi="仿宋" w:eastAsia="仿宋" w:cs="仿宋"/>
                <w:spacing w:val="-2"/>
                <w:sz w:val="22"/>
                <w:szCs w:val="22"/>
              </w:rPr>
              <w:t>5,357.81</w:t>
            </w:r>
          </w:p>
        </w:tc>
        <w:tc>
          <w:tcPr>
            <w:tcW w:w="1714" w:type="dxa"/>
            <w:vAlign w:val="top"/>
          </w:tcPr>
          <w:p w14:paraId="7E51735B">
            <w:pPr>
              <w:pStyle w:val="6"/>
            </w:pPr>
          </w:p>
        </w:tc>
        <w:tc>
          <w:tcPr>
            <w:tcW w:w="1632" w:type="dxa"/>
            <w:vAlign w:val="top"/>
          </w:tcPr>
          <w:p w14:paraId="7F52B03F">
            <w:pPr>
              <w:pStyle w:val="6"/>
            </w:pPr>
          </w:p>
        </w:tc>
        <w:tc>
          <w:tcPr>
            <w:tcW w:w="1430" w:type="dxa"/>
            <w:vAlign w:val="top"/>
          </w:tcPr>
          <w:p w14:paraId="24353BD1">
            <w:pPr>
              <w:pStyle w:val="6"/>
            </w:pPr>
          </w:p>
        </w:tc>
      </w:tr>
      <w:tr w14:paraId="653F6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192" w:type="dxa"/>
            <w:vAlign w:val="top"/>
          </w:tcPr>
          <w:p w14:paraId="2F5DFFEB">
            <w:pPr>
              <w:spacing w:before="115" w:line="241" w:lineRule="auto"/>
              <w:ind w:left="167"/>
              <w:rPr>
                <w:rFonts w:ascii="仿宋" w:hAnsi="仿宋" w:eastAsia="仿宋" w:cs="仿宋"/>
                <w:sz w:val="22"/>
                <w:szCs w:val="22"/>
              </w:rPr>
            </w:pPr>
            <w:r>
              <w:rPr>
                <w:rFonts w:ascii="仿宋" w:hAnsi="仿宋" w:eastAsia="仿宋" w:cs="仿宋"/>
                <w:spacing w:val="-3"/>
                <w:sz w:val="22"/>
                <w:szCs w:val="22"/>
              </w:rPr>
              <w:t>201</w:t>
            </w:r>
          </w:p>
        </w:tc>
        <w:tc>
          <w:tcPr>
            <w:tcW w:w="3924" w:type="dxa"/>
            <w:vAlign w:val="top"/>
          </w:tcPr>
          <w:p w14:paraId="1BE17174">
            <w:pPr>
              <w:spacing w:before="115" w:line="222" w:lineRule="auto"/>
              <w:ind w:left="171"/>
              <w:rPr>
                <w:rFonts w:ascii="仿宋" w:hAnsi="仿宋" w:eastAsia="仿宋" w:cs="仿宋"/>
                <w:sz w:val="22"/>
                <w:szCs w:val="22"/>
              </w:rPr>
            </w:pPr>
            <w:r>
              <w:rPr>
                <w:rFonts w:ascii="仿宋" w:hAnsi="仿宋" w:eastAsia="仿宋" w:cs="仿宋"/>
                <w:spacing w:val="-3"/>
                <w:sz w:val="22"/>
                <w:szCs w:val="22"/>
              </w:rPr>
              <w:t>一般公共服务支出</w:t>
            </w:r>
          </w:p>
        </w:tc>
        <w:tc>
          <w:tcPr>
            <w:tcW w:w="2162" w:type="dxa"/>
            <w:vAlign w:val="top"/>
          </w:tcPr>
          <w:p w14:paraId="181705AF">
            <w:pPr>
              <w:spacing w:before="115"/>
              <w:ind w:left="1452"/>
              <w:rPr>
                <w:rFonts w:ascii="仿宋" w:hAnsi="仿宋" w:eastAsia="仿宋" w:cs="仿宋"/>
                <w:sz w:val="22"/>
                <w:szCs w:val="22"/>
              </w:rPr>
            </w:pPr>
            <w:r>
              <w:rPr>
                <w:rFonts w:ascii="仿宋" w:hAnsi="仿宋" w:eastAsia="仿宋" w:cs="仿宋"/>
                <w:spacing w:val="-2"/>
                <w:sz w:val="22"/>
                <w:szCs w:val="22"/>
              </w:rPr>
              <w:t>618.25</w:t>
            </w:r>
          </w:p>
        </w:tc>
        <w:tc>
          <w:tcPr>
            <w:tcW w:w="1896" w:type="dxa"/>
            <w:vAlign w:val="top"/>
          </w:tcPr>
          <w:p w14:paraId="53C3405A">
            <w:pPr>
              <w:pStyle w:val="6"/>
            </w:pPr>
          </w:p>
        </w:tc>
        <w:tc>
          <w:tcPr>
            <w:tcW w:w="1738" w:type="dxa"/>
            <w:vAlign w:val="top"/>
          </w:tcPr>
          <w:p w14:paraId="26E3ED5F">
            <w:pPr>
              <w:spacing w:before="115"/>
              <w:ind w:left="1030"/>
              <w:rPr>
                <w:rFonts w:ascii="仿宋" w:hAnsi="仿宋" w:eastAsia="仿宋" w:cs="仿宋"/>
                <w:sz w:val="22"/>
                <w:szCs w:val="22"/>
              </w:rPr>
            </w:pPr>
            <w:r>
              <w:rPr>
                <w:rFonts w:ascii="仿宋" w:hAnsi="仿宋" w:eastAsia="仿宋" w:cs="仿宋"/>
                <w:spacing w:val="-2"/>
                <w:sz w:val="22"/>
                <w:szCs w:val="22"/>
              </w:rPr>
              <w:t>618.25</w:t>
            </w:r>
          </w:p>
        </w:tc>
        <w:tc>
          <w:tcPr>
            <w:tcW w:w="1714" w:type="dxa"/>
            <w:vAlign w:val="top"/>
          </w:tcPr>
          <w:p w14:paraId="0B2663F2">
            <w:pPr>
              <w:pStyle w:val="6"/>
            </w:pPr>
          </w:p>
        </w:tc>
        <w:tc>
          <w:tcPr>
            <w:tcW w:w="1632" w:type="dxa"/>
            <w:vAlign w:val="top"/>
          </w:tcPr>
          <w:p w14:paraId="4D5E0F69">
            <w:pPr>
              <w:pStyle w:val="6"/>
            </w:pPr>
          </w:p>
        </w:tc>
        <w:tc>
          <w:tcPr>
            <w:tcW w:w="1430" w:type="dxa"/>
            <w:vAlign w:val="top"/>
          </w:tcPr>
          <w:p w14:paraId="15E6B724">
            <w:pPr>
              <w:pStyle w:val="6"/>
            </w:pPr>
          </w:p>
        </w:tc>
      </w:tr>
      <w:tr w14:paraId="53B81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192" w:type="dxa"/>
            <w:vAlign w:val="top"/>
          </w:tcPr>
          <w:p w14:paraId="25B5DC3F">
            <w:pPr>
              <w:spacing w:before="116" w:line="241" w:lineRule="auto"/>
              <w:ind w:left="167"/>
              <w:rPr>
                <w:rFonts w:ascii="仿宋" w:hAnsi="仿宋" w:eastAsia="仿宋" w:cs="仿宋"/>
                <w:sz w:val="22"/>
                <w:szCs w:val="22"/>
              </w:rPr>
            </w:pPr>
            <w:r>
              <w:rPr>
                <w:rFonts w:ascii="仿宋" w:hAnsi="仿宋" w:eastAsia="仿宋" w:cs="仿宋"/>
                <w:spacing w:val="-2"/>
                <w:sz w:val="22"/>
                <w:szCs w:val="22"/>
              </w:rPr>
              <w:t>20103</w:t>
            </w:r>
          </w:p>
        </w:tc>
        <w:tc>
          <w:tcPr>
            <w:tcW w:w="3924" w:type="dxa"/>
            <w:vAlign w:val="top"/>
          </w:tcPr>
          <w:p w14:paraId="5F86E8B5">
            <w:pPr>
              <w:spacing w:before="115" w:line="222" w:lineRule="auto"/>
              <w:ind w:left="388"/>
              <w:rPr>
                <w:rFonts w:ascii="仿宋" w:hAnsi="仿宋" w:eastAsia="仿宋" w:cs="仿宋"/>
                <w:sz w:val="22"/>
                <w:szCs w:val="22"/>
              </w:rPr>
            </w:pPr>
            <w:r>
              <w:rPr>
                <w:rFonts w:ascii="仿宋" w:hAnsi="仿宋" w:eastAsia="仿宋" w:cs="仿宋"/>
                <w:spacing w:val="-1"/>
                <w:sz w:val="22"/>
                <w:szCs w:val="22"/>
              </w:rPr>
              <w:t>政府办公厅（室）及相关机构事务</w:t>
            </w:r>
          </w:p>
        </w:tc>
        <w:tc>
          <w:tcPr>
            <w:tcW w:w="2162" w:type="dxa"/>
            <w:vAlign w:val="top"/>
          </w:tcPr>
          <w:p w14:paraId="5EDDB2B0">
            <w:pPr>
              <w:spacing w:before="116"/>
              <w:ind w:left="1455"/>
              <w:rPr>
                <w:rFonts w:ascii="仿宋" w:hAnsi="仿宋" w:eastAsia="仿宋" w:cs="仿宋"/>
                <w:sz w:val="22"/>
                <w:szCs w:val="22"/>
              </w:rPr>
            </w:pPr>
            <w:r>
              <w:rPr>
                <w:rFonts w:ascii="仿宋" w:hAnsi="仿宋" w:eastAsia="仿宋" w:cs="仿宋"/>
                <w:spacing w:val="-2"/>
                <w:sz w:val="22"/>
                <w:szCs w:val="22"/>
              </w:rPr>
              <w:t>569.66</w:t>
            </w:r>
          </w:p>
        </w:tc>
        <w:tc>
          <w:tcPr>
            <w:tcW w:w="1896" w:type="dxa"/>
            <w:vAlign w:val="top"/>
          </w:tcPr>
          <w:p w14:paraId="7691105D">
            <w:pPr>
              <w:pStyle w:val="6"/>
            </w:pPr>
          </w:p>
        </w:tc>
        <w:tc>
          <w:tcPr>
            <w:tcW w:w="1738" w:type="dxa"/>
            <w:vAlign w:val="top"/>
          </w:tcPr>
          <w:p w14:paraId="07086273">
            <w:pPr>
              <w:spacing w:before="116"/>
              <w:ind w:left="1033"/>
              <w:rPr>
                <w:rFonts w:ascii="仿宋" w:hAnsi="仿宋" w:eastAsia="仿宋" w:cs="仿宋"/>
                <w:sz w:val="22"/>
                <w:szCs w:val="22"/>
              </w:rPr>
            </w:pPr>
            <w:r>
              <w:rPr>
                <w:rFonts w:ascii="仿宋" w:hAnsi="仿宋" w:eastAsia="仿宋" w:cs="仿宋"/>
                <w:spacing w:val="-2"/>
                <w:sz w:val="22"/>
                <w:szCs w:val="22"/>
              </w:rPr>
              <w:t>569.66</w:t>
            </w:r>
          </w:p>
        </w:tc>
        <w:tc>
          <w:tcPr>
            <w:tcW w:w="1714" w:type="dxa"/>
            <w:vAlign w:val="top"/>
          </w:tcPr>
          <w:p w14:paraId="5B0BCE99">
            <w:pPr>
              <w:pStyle w:val="6"/>
            </w:pPr>
          </w:p>
        </w:tc>
        <w:tc>
          <w:tcPr>
            <w:tcW w:w="1632" w:type="dxa"/>
            <w:vAlign w:val="top"/>
          </w:tcPr>
          <w:p w14:paraId="20785DDF">
            <w:pPr>
              <w:pStyle w:val="6"/>
            </w:pPr>
          </w:p>
        </w:tc>
        <w:tc>
          <w:tcPr>
            <w:tcW w:w="1430" w:type="dxa"/>
            <w:vAlign w:val="top"/>
          </w:tcPr>
          <w:p w14:paraId="252C79C3">
            <w:pPr>
              <w:pStyle w:val="6"/>
            </w:pPr>
          </w:p>
        </w:tc>
      </w:tr>
      <w:tr w14:paraId="4BF74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192" w:type="dxa"/>
            <w:vAlign w:val="top"/>
          </w:tcPr>
          <w:p w14:paraId="672396C2">
            <w:pPr>
              <w:spacing w:before="117" w:line="241" w:lineRule="auto"/>
              <w:ind w:left="167"/>
              <w:rPr>
                <w:rFonts w:ascii="仿宋" w:hAnsi="仿宋" w:eastAsia="仿宋" w:cs="仿宋"/>
                <w:sz w:val="22"/>
                <w:szCs w:val="22"/>
              </w:rPr>
            </w:pPr>
            <w:r>
              <w:rPr>
                <w:rFonts w:ascii="仿宋" w:hAnsi="仿宋" w:eastAsia="仿宋" w:cs="仿宋"/>
                <w:spacing w:val="-2"/>
                <w:sz w:val="22"/>
                <w:szCs w:val="22"/>
              </w:rPr>
              <w:t>2010399</w:t>
            </w:r>
          </w:p>
        </w:tc>
        <w:tc>
          <w:tcPr>
            <w:tcW w:w="3924" w:type="dxa"/>
            <w:vAlign w:val="top"/>
          </w:tcPr>
          <w:p w14:paraId="54C3CEA7">
            <w:pPr>
              <w:spacing w:before="116" w:line="241" w:lineRule="auto"/>
              <w:ind w:left="166" w:right="240" w:firstLine="442"/>
              <w:rPr>
                <w:rFonts w:ascii="仿宋" w:hAnsi="仿宋" w:eastAsia="仿宋" w:cs="仿宋"/>
                <w:sz w:val="22"/>
                <w:szCs w:val="22"/>
              </w:rPr>
            </w:pPr>
            <w:r>
              <w:rPr>
                <w:rFonts w:ascii="仿宋" w:hAnsi="仿宋" w:eastAsia="仿宋" w:cs="仿宋"/>
                <w:spacing w:val="-2"/>
                <w:sz w:val="22"/>
                <w:szCs w:val="22"/>
              </w:rPr>
              <w:t>其他政府办公厅（室）及相关机</w:t>
            </w:r>
            <w:r>
              <w:rPr>
                <w:rFonts w:ascii="仿宋" w:hAnsi="仿宋" w:eastAsia="仿宋" w:cs="仿宋"/>
                <w:spacing w:val="10"/>
                <w:sz w:val="22"/>
                <w:szCs w:val="22"/>
              </w:rPr>
              <w:t xml:space="preserve"> </w:t>
            </w:r>
            <w:r>
              <w:rPr>
                <w:rFonts w:ascii="仿宋" w:hAnsi="仿宋" w:eastAsia="仿宋" w:cs="仿宋"/>
                <w:spacing w:val="-3"/>
                <w:sz w:val="22"/>
                <w:szCs w:val="22"/>
              </w:rPr>
              <w:t>构事务支出</w:t>
            </w:r>
          </w:p>
        </w:tc>
        <w:tc>
          <w:tcPr>
            <w:tcW w:w="2162" w:type="dxa"/>
            <w:vAlign w:val="top"/>
          </w:tcPr>
          <w:p w14:paraId="2BC3809E">
            <w:pPr>
              <w:spacing w:before="117"/>
              <w:ind w:left="1455"/>
              <w:rPr>
                <w:rFonts w:ascii="仿宋" w:hAnsi="仿宋" w:eastAsia="仿宋" w:cs="仿宋"/>
                <w:sz w:val="22"/>
                <w:szCs w:val="22"/>
              </w:rPr>
            </w:pPr>
            <w:r>
              <w:rPr>
                <w:rFonts w:ascii="仿宋" w:hAnsi="仿宋" w:eastAsia="仿宋" w:cs="仿宋"/>
                <w:spacing w:val="-2"/>
                <w:sz w:val="22"/>
                <w:szCs w:val="22"/>
              </w:rPr>
              <w:t>569.66</w:t>
            </w:r>
          </w:p>
        </w:tc>
        <w:tc>
          <w:tcPr>
            <w:tcW w:w="1896" w:type="dxa"/>
            <w:vAlign w:val="top"/>
          </w:tcPr>
          <w:p w14:paraId="2726C16F">
            <w:pPr>
              <w:pStyle w:val="6"/>
            </w:pPr>
          </w:p>
        </w:tc>
        <w:tc>
          <w:tcPr>
            <w:tcW w:w="1738" w:type="dxa"/>
            <w:vAlign w:val="top"/>
          </w:tcPr>
          <w:p w14:paraId="1770121D">
            <w:pPr>
              <w:spacing w:before="117"/>
              <w:ind w:left="1033"/>
              <w:rPr>
                <w:rFonts w:ascii="仿宋" w:hAnsi="仿宋" w:eastAsia="仿宋" w:cs="仿宋"/>
                <w:sz w:val="22"/>
                <w:szCs w:val="22"/>
              </w:rPr>
            </w:pPr>
            <w:r>
              <w:rPr>
                <w:rFonts w:ascii="仿宋" w:hAnsi="仿宋" w:eastAsia="仿宋" w:cs="仿宋"/>
                <w:spacing w:val="-2"/>
                <w:sz w:val="22"/>
                <w:szCs w:val="22"/>
              </w:rPr>
              <w:t>569.66</w:t>
            </w:r>
          </w:p>
        </w:tc>
        <w:tc>
          <w:tcPr>
            <w:tcW w:w="1714" w:type="dxa"/>
            <w:vAlign w:val="top"/>
          </w:tcPr>
          <w:p w14:paraId="4A9D64C4">
            <w:pPr>
              <w:pStyle w:val="6"/>
            </w:pPr>
          </w:p>
        </w:tc>
        <w:tc>
          <w:tcPr>
            <w:tcW w:w="1632" w:type="dxa"/>
            <w:vAlign w:val="top"/>
          </w:tcPr>
          <w:p w14:paraId="209E8FBB">
            <w:pPr>
              <w:pStyle w:val="6"/>
            </w:pPr>
          </w:p>
        </w:tc>
        <w:tc>
          <w:tcPr>
            <w:tcW w:w="1430" w:type="dxa"/>
            <w:vAlign w:val="top"/>
          </w:tcPr>
          <w:p w14:paraId="7168F431">
            <w:pPr>
              <w:pStyle w:val="6"/>
            </w:pPr>
          </w:p>
        </w:tc>
      </w:tr>
      <w:tr w14:paraId="0661D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192" w:type="dxa"/>
            <w:vAlign w:val="top"/>
          </w:tcPr>
          <w:p w14:paraId="5E4E6868">
            <w:pPr>
              <w:spacing w:before="118" w:line="241" w:lineRule="auto"/>
              <w:ind w:left="167"/>
              <w:rPr>
                <w:rFonts w:ascii="仿宋" w:hAnsi="仿宋" w:eastAsia="仿宋" w:cs="仿宋"/>
                <w:sz w:val="22"/>
                <w:szCs w:val="22"/>
              </w:rPr>
            </w:pPr>
            <w:r>
              <w:rPr>
                <w:rFonts w:ascii="仿宋" w:hAnsi="仿宋" w:eastAsia="仿宋" w:cs="仿宋"/>
                <w:spacing w:val="-2"/>
                <w:sz w:val="22"/>
                <w:szCs w:val="22"/>
              </w:rPr>
              <w:t>20114</w:t>
            </w:r>
          </w:p>
        </w:tc>
        <w:tc>
          <w:tcPr>
            <w:tcW w:w="3924" w:type="dxa"/>
            <w:vAlign w:val="top"/>
          </w:tcPr>
          <w:p w14:paraId="736B4310">
            <w:pPr>
              <w:spacing w:before="118" w:line="222" w:lineRule="auto"/>
              <w:ind w:left="389"/>
              <w:rPr>
                <w:rFonts w:ascii="仿宋" w:hAnsi="仿宋" w:eastAsia="仿宋" w:cs="仿宋"/>
                <w:sz w:val="22"/>
                <w:szCs w:val="22"/>
              </w:rPr>
            </w:pPr>
            <w:r>
              <w:rPr>
                <w:rFonts w:ascii="仿宋" w:hAnsi="仿宋" w:eastAsia="仿宋" w:cs="仿宋"/>
                <w:spacing w:val="-3"/>
                <w:sz w:val="22"/>
                <w:szCs w:val="22"/>
              </w:rPr>
              <w:t>知识产权事务</w:t>
            </w:r>
          </w:p>
        </w:tc>
        <w:tc>
          <w:tcPr>
            <w:tcW w:w="2162" w:type="dxa"/>
            <w:vAlign w:val="top"/>
          </w:tcPr>
          <w:p w14:paraId="4C9677B7">
            <w:pPr>
              <w:spacing w:before="118"/>
              <w:ind w:left="1576"/>
              <w:rPr>
                <w:rFonts w:ascii="仿宋" w:hAnsi="仿宋" w:eastAsia="仿宋" w:cs="仿宋"/>
                <w:sz w:val="22"/>
                <w:szCs w:val="22"/>
              </w:rPr>
            </w:pPr>
            <w:r>
              <w:rPr>
                <w:rFonts w:ascii="仿宋" w:hAnsi="仿宋" w:eastAsia="仿宋" w:cs="仿宋"/>
                <w:spacing w:val="-4"/>
                <w:sz w:val="22"/>
                <w:szCs w:val="22"/>
              </w:rPr>
              <w:t>13.26</w:t>
            </w:r>
          </w:p>
        </w:tc>
        <w:tc>
          <w:tcPr>
            <w:tcW w:w="1896" w:type="dxa"/>
            <w:vAlign w:val="top"/>
          </w:tcPr>
          <w:p w14:paraId="46F799EC">
            <w:pPr>
              <w:pStyle w:val="6"/>
            </w:pPr>
          </w:p>
        </w:tc>
        <w:tc>
          <w:tcPr>
            <w:tcW w:w="1738" w:type="dxa"/>
            <w:vAlign w:val="top"/>
          </w:tcPr>
          <w:p w14:paraId="470EF99C">
            <w:pPr>
              <w:spacing w:before="118"/>
              <w:ind w:right="42"/>
              <w:jc w:val="right"/>
              <w:rPr>
                <w:rFonts w:ascii="仿宋" w:hAnsi="仿宋" w:eastAsia="仿宋" w:cs="仿宋"/>
                <w:sz w:val="22"/>
                <w:szCs w:val="22"/>
              </w:rPr>
            </w:pPr>
            <w:r>
              <w:rPr>
                <w:rFonts w:ascii="仿宋" w:hAnsi="仿宋" w:eastAsia="仿宋" w:cs="仿宋"/>
                <w:spacing w:val="-4"/>
                <w:sz w:val="22"/>
                <w:szCs w:val="22"/>
              </w:rPr>
              <w:t>13.26</w:t>
            </w:r>
          </w:p>
        </w:tc>
        <w:tc>
          <w:tcPr>
            <w:tcW w:w="1714" w:type="dxa"/>
            <w:vAlign w:val="top"/>
          </w:tcPr>
          <w:p w14:paraId="23682473">
            <w:pPr>
              <w:pStyle w:val="6"/>
            </w:pPr>
          </w:p>
        </w:tc>
        <w:tc>
          <w:tcPr>
            <w:tcW w:w="1632" w:type="dxa"/>
            <w:vAlign w:val="top"/>
          </w:tcPr>
          <w:p w14:paraId="2D0C4D9C">
            <w:pPr>
              <w:pStyle w:val="6"/>
            </w:pPr>
          </w:p>
        </w:tc>
        <w:tc>
          <w:tcPr>
            <w:tcW w:w="1430" w:type="dxa"/>
            <w:vAlign w:val="top"/>
          </w:tcPr>
          <w:p w14:paraId="373A960C">
            <w:pPr>
              <w:pStyle w:val="6"/>
            </w:pPr>
          </w:p>
        </w:tc>
      </w:tr>
      <w:tr w14:paraId="2066D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192" w:type="dxa"/>
            <w:vAlign w:val="top"/>
          </w:tcPr>
          <w:p w14:paraId="7E41DA54">
            <w:pPr>
              <w:spacing w:before="119" w:line="241" w:lineRule="auto"/>
              <w:ind w:left="167"/>
              <w:rPr>
                <w:rFonts w:ascii="仿宋" w:hAnsi="仿宋" w:eastAsia="仿宋" w:cs="仿宋"/>
                <w:sz w:val="22"/>
                <w:szCs w:val="22"/>
              </w:rPr>
            </w:pPr>
            <w:r>
              <w:rPr>
                <w:rFonts w:ascii="仿宋" w:hAnsi="仿宋" w:eastAsia="仿宋" w:cs="仿宋"/>
                <w:spacing w:val="-2"/>
                <w:sz w:val="22"/>
                <w:szCs w:val="22"/>
              </w:rPr>
              <w:t>2011405</w:t>
            </w:r>
          </w:p>
        </w:tc>
        <w:tc>
          <w:tcPr>
            <w:tcW w:w="3924" w:type="dxa"/>
            <w:vAlign w:val="top"/>
          </w:tcPr>
          <w:p w14:paraId="104EB876">
            <w:pPr>
              <w:spacing w:before="119" w:line="222" w:lineRule="auto"/>
              <w:ind w:left="609"/>
              <w:rPr>
                <w:rFonts w:ascii="仿宋" w:hAnsi="仿宋" w:eastAsia="仿宋" w:cs="仿宋"/>
                <w:sz w:val="22"/>
                <w:szCs w:val="22"/>
              </w:rPr>
            </w:pPr>
            <w:r>
              <w:rPr>
                <w:rFonts w:ascii="仿宋" w:hAnsi="仿宋" w:eastAsia="仿宋" w:cs="仿宋"/>
                <w:spacing w:val="-2"/>
                <w:sz w:val="22"/>
                <w:szCs w:val="22"/>
              </w:rPr>
              <w:t>知识产权战略和规划</w:t>
            </w:r>
          </w:p>
        </w:tc>
        <w:tc>
          <w:tcPr>
            <w:tcW w:w="2162" w:type="dxa"/>
            <w:vAlign w:val="top"/>
          </w:tcPr>
          <w:p w14:paraId="375E53DA">
            <w:pPr>
              <w:spacing w:before="119"/>
              <w:ind w:left="1576"/>
              <w:rPr>
                <w:rFonts w:ascii="仿宋" w:hAnsi="仿宋" w:eastAsia="仿宋" w:cs="仿宋"/>
                <w:sz w:val="22"/>
                <w:szCs w:val="22"/>
              </w:rPr>
            </w:pPr>
            <w:r>
              <w:rPr>
                <w:rFonts w:ascii="仿宋" w:hAnsi="仿宋" w:eastAsia="仿宋" w:cs="仿宋"/>
                <w:spacing w:val="-4"/>
                <w:sz w:val="22"/>
                <w:szCs w:val="22"/>
              </w:rPr>
              <w:t>13.26</w:t>
            </w:r>
          </w:p>
        </w:tc>
        <w:tc>
          <w:tcPr>
            <w:tcW w:w="1896" w:type="dxa"/>
            <w:vAlign w:val="top"/>
          </w:tcPr>
          <w:p w14:paraId="70C1F3B1">
            <w:pPr>
              <w:pStyle w:val="6"/>
            </w:pPr>
          </w:p>
        </w:tc>
        <w:tc>
          <w:tcPr>
            <w:tcW w:w="1738" w:type="dxa"/>
            <w:vAlign w:val="top"/>
          </w:tcPr>
          <w:p w14:paraId="464AE2AE">
            <w:pPr>
              <w:spacing w:before="119"/>
              <w:ind w:right="42"/>
              <w:jc w:val="right"/>
              <w:rPr>
                <w:rFonts w:ascii="仿宋" w:hAnsi="仿宋" w:eastAsia="仿宋" w:cs="仿宋"/>
                <w:sz w:val="22"/>
                <w:szCs w:val="22"/>
              </w:rPr>
            </w:pPr>
            <w:r>
              <w:rPr>
                <w:rFonts w:ascii="仿宋" w:hAnsi="仿宋" w:eastAsia="仿宋" w:cs="仿宋"/>
                <w:spacing w:val="-4"/>
                <w:sz w:val="22"/>
                <w:szCs w:val="22"/>
              </w:rPr>
              <w:t>13.26</w:t>
            </w:r>
          </w:p>
        </w:tc>
        <w:tc>
          <w:tcPr>
            <w:tcW w:w="1714" w:type="dxa"/>
            <w:vAlign w:val="top"/>
          </w:tcPr>
          <w:p w14:paraId="08C2FBE8">
            <w:pPr>
              <w:pStyle w:val="6"/>
            </w:pPr>
          </w:p>
        </w:tc>
        <w:tc>
          <w:tcPr>
            <w:tcW w:w="1632" w:type="dxa"/>
            <w:vAlign w:val="top"/>
          </w:tcPr>
          <w:p w14:paraId="0384B7DA">
            <w:pPr>
              <w:pStyle w:val="6"/>
            </w:pPr>
          </w:p>
        </w:tc>
        <w:tc>
          <w:tcPr>
            <w:tcW w:w="1430" w:type="dxa"/>
            <w:vAlign w:val="top"/>
          </w:tcPr>
          <w:p w14:paraId="25578036">
            <w:pPr>
              <w:pStyle w:val="6"/>
            </w:pPr>
          </w:p>
        </w:tc>
      </w:tr>
      <w:tr w14:paraId="10223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192" w:type="dxa"/>
            <w:vAlign w:val="top"/>
          </w:tcPr>
          <w:p w14:paraId="512927E9">
            <w:pPr>
              <w:spacing w:before="120" w:line="241" w:lineRule="auto"/>
              <w:ind w:left="167"/>
              <w:rPr>
                <w:rFonts w:ascii="仿宋" w:hAnsi="仿宋" w:eastAsia="仿宋" w:cs="仿宋"/>
                <w:sz w:val="22"/>
                <w:szCs w:val="22"/>
              </w:rPr>
            </w:pPr>
            <w:r>
              <w:rPr>
                <w:rFonts w:ascii="仿宋" w:hAnsi="仿宋" w:eastAsia="仿宋" w:cs="仿宋"/>
                <w:spacing w:val="-2"/>
                <w:sz w:val="22"/>
                <w:szCs w:val="22"/>
              </w:rPr>
              <w:t>20136</w:t>
            </w:r>
          </w:p>
        </w:tc>
        <w:tc>
          <w:tcPr>
            <w:tcW w:w="3924" w:type="dxa"/>
            <w:vAlign w:val="top"/>
          </w:tcPr>
          <w:p w14:paraId="41D54936">
            <w:pPr>
              <w:spacing w:before="119" w:line="222" w:lineRule="auto"/>
              <w:ind w:left="389"/>
              <w:rPr>
                <w:rFonts w:ascii="仿宋" w:hAnsi="仿宋" w:eastAsia="仿宋" w:cs="仿宋"/>
                <w:sz w:val="22"/>
                <w:szCs w:val="22"/>
              </w:rPr>
            </w:pPr>
            <w:r>
              <w:rPr>
                <w:rFonts w:ascii="仿宋" w:hAnsi="仿宋" w:eastAsia="仿宋" w:cs="仿宋"/>
                <w:spacing w:val="-2"/>
                <w:sz w:val="22"/>
                <w:szCs w:val="22"/>
              </w:rPr>
              <w:t>其他共产党事务支出</w:t>
            </w:r>
          </w:p>
        </w:tc>
        <w:tc>
          <w:tcPr>
            <w:tcW w:w="2162" w:type="dxa"/>
            <w:vAlign w:val="top"/>
          </w:tcPr>
          <w:p w14:paraId="25A410A9">
            <w:pPr>
              <w:spacing w:before="120"/>
              <w:ind w:left="1565"/>
              <w:rPr>
                <w:rFonts w:ascii="仿宋" w:hAnsi="仿宋" w:eastAsia="仿宋" w:cs="仿宋"/>
                <w:sz w:val="22"/>
                <w:szCs w:val="22"/>
              </w:rPr>
            </w:pPr>
            <w:r>
              <w:rPr>
                <w:rFonts w:ascii="仿宋" w:hAnsi="仿宋" w:eastAsia="仿宋" w:cs="仿宋"/>
                <w:spacing w:val="-2"/>
                <w:sz w:val="22"/>
                <w:szCs w:val="22"/>
              </w:rPr>
              <w:t>35.33</w:t>
            </w:r>
          </w:p>
        </w:tc>
        <w:tc>
          <w:tcPr>
            <w:tcW w:w="1896" w:type="dxa"/>
            <w:vAlign w:val="top"/>
          </w:tcPr>
          <w:p w14:paraId="65BC76D8">
            <w:pPr>
              <w:pStyle w:val="6"/>
            </w:pPr>
          </w:p>
        </w:tc>
        <w:tc>
          <w:tcPr>
            <w:tcW w:w="1738" w:type="dxa"/>
            <w:vAlign w:val="top"/>
          </w:tcPr>
          <w:p w14:paraId="4060E606">
            <w:pPr>
              <w:spacing w:before="120"/>
              <w:ind w:left="1143"/>
              <w:rPr>
                <w:rFonts w:ascii="仿宋" w:hAnsi="仿宋" w:eastAsia="仿宋" w:cs="仿宋"/>
                <w:sz w:val="22"/>
                <w:szCs w:val="22"/>
              </w:rPr>
            </w:pPr>
            <w:r>
              <w:rPr>
                <w:rFonts w:ascii="仿宋" w:hAnsi="仿宋" w:eastAsia="仿宋" w:cs="仿宋"/>
                <w:spacing w:val="-2"/>
                <w:sz w:val="22"/>
                <w:szCs w:val="22"/>
              </w:rPr>
              <w:t>35.33</w:t>
            </w:r>
          </w:p>
        </w:tc>
        <w:tc>
          <w:tcPr>
            <w:tcW w:w="1714" w:type="dxa"/>
            <w:vAlign w:val="top"/>
          </w:tcPr>
          <w:p w14:paraId="11A25036">
            <w:pPr>
              <w:pStyle w:val="6"/>
            </w:pPr>
          </w:p>
        </w:tc>
        <w:tc>
          <w:tcPr>
            <w:tcW w:w="1632" w:type="dxa"/>
            <w:vAlign w:val="top"/>
          </w:tcPr>
          <w:p w14:paraId="1A1B439D">
            <w:pPr>
              <w:pStyle w:val="6"/>
            </w:pPr>
          </w:p>
        </w:tc>
        <w:tc>
          <w:tcPr>
            <w:tcW w:w="1430" w:type="dxa"/>
            <w:vAlign w:val="top"/>
          </w:tcPr>
          <w:p w14:paraId="04FAE062">
            <w:pPr>
              <w:pStyle w:val="6"/>
            </w:pPr>
          </w:p>
        </w:tc>
      </w:tr>
      <w:tr w14:paraId="2A699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192" w:type="dxa"/>
            <w:vAlign w:val="top"/>
          </w:tcPr>
          <w:p w14:paraId="27A5FE26">
            <w:pPr>
              <w:spacing w:before="121" w:line="241" w:lineRule="auto"/>
              <w:ind w:left="167"/>
              <w:rPr>
                <w:rFonts w:ascii="仿宋" w:hAnsi="仿宋" w:eastAsia="仿宋" w:cs="仿宋"/>
                <w:sz w:val="22"/>
                <w:szCs w:val="22"/>
              </w:rPr>
            </w:pPr>
            <w:r>
              <w:rPr>
                <w:rFonts w:ascii="仿宋" w:hAnsi="仿宋" w:eastAsia="仿宋" w:cs="仿宋"/>
                <w:spacing w:val="-2"/>
                <w:sz w:val="22"/>
                <w:szCs w:val="22"/>
              </w:rPr>
              <w:t>2013602</w:t>
            </w:r>
          </w:p>
        </w:tc>
        <w:tc>
          <w:tcPr>
            <w:tcW w:w="3924" w:type="dxa"/>
            <w:vAlign w:val="top"/>
          </w:tcPr>
          <w:p w14:paraId="4C13FD9D">
            <w:pPr>
              <w:spacing w:before="120" w:line="221" w:lineRule="auto"/>
              <w:ind w:left="611"/>
              <w:rPr>
                <w:rFonts w:ascii="仿宋" w:hAnsi="仿宋" w:eastAsia="仿宋" w:cs="仿宋"/>
                <w:sz w:val="22"/>
                <w:szCs w:val="22"/>
              </w:rPr>
            </w:pPr>
            <w:r>
              <w:rPr>
                <w:rFonts w:ascii="仿宋" w:hAnsi="仿宋" w:eastAsia="仿宋" w:cs="仿宋"/>
                <w:spacing w:val="-3"/>
                <w:sz w:val="22"/>
                <w:szCs w:val="22"/>
              </w:rPr>
              <w:t>一般行政管理事务</w:t>
            </w:r>
          </w:p>
        </w:tc>
        <w:tc>
          <w:tcPr>
            <w:tcW w:w="2162" w:type="dxa"/>
            <w:vAlign w:val="top"/>
          </w:tcPr>
          <w:p w14:paraId="2D600E9E">
            <w:pPr>
              <w:spacing w:before="121"/>
              <w:ind w:left="1565"/>
              <w:rPr>
                <w:rFonts w:ascii="仿宋" w:hAnsi="仿宋" w:eastAsia="仿宋" w:cs="仿宋"/>
                <w:sz w:val="22"/>
                <w:szCs w:val="22"/>
              </w:rPr>
            </w:pPr>
            <w:r>
              <w:rPr>
                <w:rFonts w:ascii="仿宋" w:hAnsi="仿宋" w:eastAsia="仿宋" w:cs="仿宋"/>
                <w:spacing w:val="-2"/>
                <w:sz w:val="22"/>
                <w:szCs w:val="22"/>
              </w:rPr>
              <w:t>35.33</w:t>
            </w:r>
          </w:p>
        </w:tc>
        <w:tc>
          <w:tcPr>
            <w:tcW w:w="1896" w:type="dxa"/>
            <w:vAlign w:val="top"/>
          </w:tcPr>
          <w:p w14:paraId="01CC4136">
            <w:pPr>
              <w:pStyle w:val="6"/>
            </w:pPr>
          </w:p>
        </w:tc>
        <w:tc>
          <w:tcPr>
            <w:tcW w:w="1738" w:type="dxa"/>
            <w:vAlign w:val="top"/>
          </w:tcPr>
          <w:p w14:paraId="1784B459">
            <w:pPr>
              <w:spacing w:before="121"/>
              <w:ind w:left="1143"/>
              <w:rPr>
                <w:rFonts w:ascii="仿宋" w:hAnsi="仿宋" w:eastAsia="仿宋" w:cs="仿宋"/>
                <w:sz w:val="22"/>
                <w:szCs w:val="22"/>
              </w:rPr>
            </w:pPr>
            <w:r>
              <w:rPr>
                <w:rFonts w:ascii="仿宋" w:hAnsi="仿宋" w:eastAsia="仿宋" w:cs="仿宋"/>
                <w:spacing w:val="-2"/>
                <w:sz w:val="22"/>
                <w:szCs w:val="22"/>
              </w:rPr>
              <w:t>35.33</w:t>
            </w:r>
          </w:p>
        </w:tc>
        <w:tc>
          <w:tcPr>
            <w:tcW w:w="1714" w:type="dxa"/>
            <w:vAlign w:val="top"/>
          </w:tcPr>
          <w:p w14:paraId="4BF910F1">
            <w:pPr>
              <w:pStyle w:val="6"/>
            </w:pPr>
          </w:p>
        </w:tc>
        <w:tc>
          <w:tcPr>
            <w:tcW w:w="1632" w:type="dxa"/>
            <w:vAlign w:val="top"/>
          </w:tcPr>
          <w:p w14:paraId="0C0E440B">
            <w:pPr>
              <w:pStyle w:val="6"/>
            </w:pPr>
          </w:p>
        </w:tc>
        <w:tc>
          <w:tcPr>
            <w:tcW w:w="1430" w:type="dxa"/>
            <w:vAlign w:val="top"/>
          </w:tcPr>
          <w:p w14:paraId="56F5638D">
            <w:pPr>
              <w:pStyle w:val="6"/>
            </w:pPr>
          </w:p>
        </w:tc>
      </w:tr>
      <w:tr w14:paraId="6EEE6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192" w:type="dxa"/>
            <w:vAlign w:val="top"/>
          </w:tcPr>
          <w:p w14:paraId="367701C0">
            <w:pPr>
              <w:spacing w:before="122" w:line="241" w:lineRule="auto"/>
              <w:ind w:left="167"/>
              <w:rPr>
                <w:rFonts w:ascii="仿宋" w:hAnsi="仿宋" w:eastAsia="仿宋" w:cs="仿宋"/>
                <w:sz w:val="22"/>
                <w:szCs w:val="22"/>
              </w:rPr>
            </w:pPr>
            <w:r>
              <w:rPr>
                <w:rFonts w:ascii="仿宋" w:hAnsi="仿宋" w:eastAsia="仿宋" w:cs="仿宋"/>
                <w:spacing w:val="-3"/>
                <w:sz w:val="22"/>
                <w:szCs w:val="22"/>
              </w:rPr>
              <w:t>204</w:t>
            </w:r>
          </w:p>
        </w:tc>
        <w:tc>
          <w:tcPr>
            <w:tcW w:w="3924" w:type="dxa"/>
            <w:vAlign w:val="top"/>
          </w:tcPr>
          <w:p w14:paraId="18E414A3">
            <w:pPr>
              <w:spacing w:before="121" w:line="224" w:lineRule="auto"/>
              <w:ind w:left="171"/>
              <w:rPr>
                <w:rFonts w:ascii="仿宋" w:hAnsi="仿宋" w:eastAsia="仿宋" w:cs="仿宋"/>
                <w:sz w:val="22"/>
                <w:szCs w:val="22"/>
              </w:rPr>
            </w:pPr>
            <w:r>
              <w:rPr>
                <w:rFonts w:ascii="仿宋" w:hAnsi="仿宋" w:eastAsia="仿宋" w:cs="仿宋"/>
                <w:spacing w:val="-3"/>
                <w:sz w:val="22"/>
                <w:szCs w:val="22"/>
              </w:rPr>
              <w:t>公共安全支出</w:t>
            </w:r>
          </w:p>
        </w:tc>
        <w:tc>
          <w:tcPr>
            <w:tcW w:w="2162" w:type="dxa"/>
            <w:vAlign w:val="top"/>
          </w:tcPr>
          <w:p w14:paraId="620DB2EE">
            <w:pPr>
              <w:spacing w:before="122" w:line="223" w:lineRule="auto"/>
              <w:ind w:left="1136"/>
              <w:rPr>
                <w:rFonts w:ascii="仿宋" w:hAnsi="仿宋" w:eastAsia="仿宋" w:cs="仿宋"/>
                <w:sz w:val="22"/>
                <w:szCs w:val="22"/>
              </w:rPr>
            </w:pPr>
            <w:r>
              <w:rPr>
                <w:rFonts w:ascii="仿宋" w:hAnsi="仿宋" w:eastAsia="仿宋" w:cs="仿宋"/>
                <w:spacing w:val="-3"/>
                <w:sz w:val="22"/>
                <w:szCs w:val="22"/>
              </w:rPr>
              <w:t>11,380.00</w:t>
            </w:r>
          </w:p>
        </w:tc>
        <w:tc>
          <w:tcPr>
            <w:tcW w:w="1896" w:type="dxa"/>
            <w:vAlign w:val="top"/>
          </w:tcPr>
          <w:p w14:paraId="6F90A4F2">
            <w:pPr>
              <w:spacing w:before="122" w:line="223" w:lineRule="auto"/>
              <w:ind w:left="967"/>
              <w:rPr>
                <w:rFonts w:ascii="仿宋" w:hAnsi="仿宋" w:eastAsia="仿宋" w:cs="仿宋"/>
                <w:sz w:val="22"/>
                <w:szCs w:val="22"/>
              </w:rPr>
            </w:pPr>
            <w:r>
              <w:rPr>
                <w:rFonts w:ascii="仿宋" w:hAnsi="仿宋" w:eastAsia="仿宋" w:cs="仿宋"/>
                <w:spacing w:val="-2"/>
                <w:sz w:val="22"/>
                <w:szCs w:val="22"/>
              </w:rPr>
              <w:t>6,690.44</w:t>
            </w:r>
          </w:p>
        </w:tc>
        <w:tc>
          <w:tcPr>
            <w:tcW w:w="1738" w:type="dxa"/>
            <w:vAlign w:val="top"/>
          </w:tcPr>
          <w:p w14:paraId="441644F2">
            <w:pPr>
              <w:spacing w:before="122" w:line="223" w:lineRule="auto"/>
              <w:ind w:left="807"/>
              <w:rPr>
                <w:rFonts w:ascii="仿宋" w:hAnsi="仿宋" w:eastAsia="仿宋" w:cs="仿宋"/>
                <w:sz w:val="22"/>
                <w:szCs w:val="22"/>
              </w:rPr>
            </w:pPr>
            <w:r>
              <w:rPr>
                <w:rFonts w:ascii="仿宋" w:hAnsi="仿宋" w:eastAsia="仿宋" w:cs="仿宋"/>
                <w:spacing w:val="-1"/>
                <w:sz w:val="22"/>
                <w:szCs w:val="22"/>
              </w:rPr>
              <w:t>4,689.56</w:t>
            </w:r>
          </w:p>
        </w:tc>
        <w:tc>
          <w:tcPr>
            <w:tcW w:w="1714" w:type="dxa"/>
            <w:vAlign w:val="top"/>
          </w:tcPr>
          <w:p w14:paraId="51C9FDAA">
            <w:pPr>
              <w:pStyle w:val="6"/>
            </w:pPr>
          </w:p>
        </w:tc>
        <w:tc>
          <w:tcPr>
            <w:tcW w:w="1632" w:type="dxa"/>
            <w:vAlign w:val="top"/>
          </w:tcPr>
          <w:p w14:paraId="385691FE">
            <w:pPr>
              <w:pStyle w:val="6"/>
            </w:pPr>
          </w:p>
        </w:tc>
        <w:tc>
          <w:tcPr>
            <w:tcW w:w="1430" w:type="dxa"/>
            <w:vAlign w:val="top"/>
          </w:tcPr>
          <w:p w14:paraId="208BDA7E">
            <w:pPr>
              <w:pStyle w:val="6"/>
            </w:pPr>
          </w:p>
        </w:tc>
      </w:tr>
      <w:tr w14:paraId="47D7D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192" w:type="dxa"/>
            <w:vAlign w:val="top"/>
          </w:tcPr>
          <w:p w14:paraId="0790FF9B">
            <w:pPr>
              <w:spacing w:before="123" w:line="241" w:lineRule="auto"/>
              <w:ind w:left="167"/>
              <w:rPr>
                <w:rFonts w:ascii="仿宋" w:hAnsi="仿宋" w:eastAsia="仿宋" w:cs="仿宋"/>
                <w:sz w:val="22"/>
                <w:szCs w:val="22"/>
              </w:rPr>
            </w:pPr>
            <w:r>
              <w:rPr>
                <w:rFonts w:ascii="仿宋" w:hAnsi="仿宋" w:eastAsia="仿宋" w:cs="仿宋"/>
                <w:spacing w:val="-2"/>
                <w:sz w:val="22"/>
                <w:szCs w:val="22"/>
              </w:rPr>
              <w:t>20402</w:t>
            </w:r>
          </w:p>
        </w:tc>
        <w:tc>
          <w:tcPr>
            <w:tcW w:w="3924" w:type="dxa"/>
            <w:vAlign w:val="top"/>
          </w:tcPr>
          <w:p w14:paraId="7D18B6AA">
            <w:pPr>
              <w:spacing w:before="122" w:line="224" w:lineRule="auto"/>
              <w:ind w:left="391"/>
              <w:rPr>
                <w:rFonts w:ascii="仿宋" w:hAnsi="仿宋" w:eastAsia="仿宋" w:cs="仿宋"/>
                <w:sz w:val="22"/>
                <w:szCs w:val="22"/>
              </w:rPr>
            </w:pPr>
            <w:r>
              <w:rPr>
                <w:rFonts w:ascii="仿宋" w:hAnsi="仿宋" w:eastAsia="仿宋" w:cs="仿宋"/>
                <w:spacing w:val="-5"/>
                <w:sz w:val="22"/>
                <w:szCs w:val="22"/>
              </w:rPr>
              <w:t>公安</w:t>
            </w:r>
          </w:p>
        </w:tc>
        <w:tc>
          <w:tcPr>
            <w:tcW w:w="2162" w:type="dxa"/>
            <w:vAlign w:val="top"/>
          </w:tcPr>
          <w:p w14:paraId="21BB87AF">
            <w:pPr>
              <w:spacing w:before="123"/>
              <w:ind w:left="1563"/>
              <w:rPr>
                <w:rFonts w:ascii="仿宋" w:hAnsi="仿宋" w:eastAsia="仿宋" w:cs="仿宋"/>
                <w:sz w:val="22"/>
                <w:szCs w:val="22"/>
              </w:rPr>
            </w:pPr>
            <w:r>
              <w:rPr>
                <w:rFonts w:ascii="仿宋" w:hAnsi="仿宋" w:eastAsia="仿宋" w:cs="仿宋"/>
                <w:spacing w:val="-2"/>
                <w:sz w:val="22"/>
                <w:szCs w:val="22"/>
              </w:rPr>
              <w:t>26.79</w:t>
            </w:r>
          </w:p>
        </w:tc>
        <w:tc>
          <w:tcPr>
            <w:tcW w:w="1896" w:type="dxa"/>
            <w:vAlign w:val="top"/>
          </w:tcPr>
          <w:p w14:paraId="0DDD8E49">
            <w:pPr>
              <w:pStyle w:val="6"/>
            </w:pPr>
          </w:p>
        </w:tc>
        <w:tc>
          <w:tcPr>
            <w:tcW w:w="1738" w:type="dxa"/>
            <w:vAlign w:val="top"/>
          </w:tcPr>
          <w:p w14:paraId="17227ACB">
            <w:pPr>
              <w:spacing w:before="123"/>
              <w:ind w:left="1141"/>
              <w:rPr>
                <w:rFonts w:ascii="仿宋" w:hAnsi="仿宋" w:eastAsia="仿宋" w:cs="仿宋"/>
                <w:sz w:val="22"/>
                <w:szCs w:val="22"/>
              </w:rPr>
            </w:pPr>
            <w:r>
              <w:rPr>
                <w:rFonts w:ascii="仿宋" w:hAnsi="仿宋" w:eastAsia="仿宋" w:cs="仿宋"/>
                <w:spacing w:val="-2"/>
                <w:sz w:val="22"/>
                <w:szCs w:val="22"/>
              </w:rPr>
              <w:t>26.79</w:t>
            </w:r>
          </w:p>
        </w:tc>
        <w:tc>
          <w:tcPr>
            <w:tcW w:w="1714" w:type="dxa"/>
            <w:vAlign w:val="top"/>
          </w:tcPr>
          <w:p w14:paraId="7398474C">
            <w:pPr>
              <w:pStyle w:val="6"/>
            </w:pPr>
          </w:p>
        </w:tc>
        <w:tc>
          <w:tcPr>
            <w:tcW w:w="1632" w:type="dxa"/>
            <w:vAlign w:val="top"/>
          </w:tcPr>
          <w:p w14:paraId="3327C3F0">
            <w:pPr>
              <w:pStyle w:val="6"/>
            </w:pPr>
          </w:p>
        </w:tc>
        <w:tc>
          <w:tcPr>
            <w:tcW w:w="1430" w:type="dxa"/>
            <w:vAlign w:val="top"/>
          </w:tcPr>
          <w:p w14:paraId="4BEEB4ED">
            <w:pPr>
              <w:pStyle w:val="6"/>
            </w:pPr>
          </w:p>
        </w:tc>
      </w:tr>
      <w:tr w14:paraId="4F600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192" w:type="dxa"/>
            <w:vAlign w:val="top"/>
          </w:tcPr>
          <w:p w14:paraId="7D1C58FB">
            <w:pPr>
              <w:spacing w:before="123" w:line="241" w:lineRule="auto"/>
              <w:ind w:left="167"/>
              <w:rPr>
                <w:rFonts w:ascii="仿宋" w:hAnsi="仿宋" w:eastAsia="仿宋" w:cs="仿宋"/>
                <w:sz w:val="22"/>
                <w:szCs w:val="22"/>
              </w:rPr>
            </w:pPr>
            <w:r>
              <w:rPr>
                <w:rFonts w:ascii="仿宋" w:hAnsi="仿宋" w:eastAsia="仿宋" w:cs="仿宋"/>
                <w:spacing w:val="-2"/>
                <w:sz w:val="22"/>
                <w:szCs w:val="22"/>
              </w:rPr>
              <w:t>2040202</w:t>
            </w:r>
          </w:p>
        </w:tc>
        <w:tc>
          <w:tcPr>
            <w:tcW w:w="3924" w:type="dxa"/>
            <w:vAlign w:val="top"/>
          </w:tcPr>
          <w:p w14:paraId="685846C9">
            <w:pPr>
              <w:spacing w:before="122" w:line="221" w:lineRule="auto"/>
              <w:ind w:left="611"/>
              <w:rPr>
                <w:rFonts w:ascii="仿宋" w:hAnsi="仿宋" w:eastAsia="仿宋" w:cs="仿宋"/>
                <w:sz w:val="22"/>
                <w:szCs w:val="22"/>
              </w:rPr>
            </w:pPr>
            <w:r>
              <w:rPr>
                <w:rFonts w:ascii="仿宋" w:hAnsi="仿宋" w:eastAsia="仿宋" w:cs="仿宋"/>
                <w:spacing w:val="-3"/>
                <w:sz w:val="22"/>
                <w:szCs w:val="22"/>
              </w:rPr>
              <w:t>一般行政管理事务</w:t>
            </w:r>
          </w:p>
        </w:tc>
        <w:tc>
          <w:tcPr>
            <w:tcW w:w="2162" w:type="dxa"/>
            <w:vAlign w:val="top"/>
          </w:tcPr>
          <w:p w14:paraId="78DD3FA7">
            <w:pPr>
              <w:spacing w:before="123"/>
              <w:ind w:left="1563"/>
              <w:rPr>
                <w:rFonts w:ascii="仿宋" w:hAnsi="仿宋" w:eastAsia="仿宋" w:cs="仿宋"/>
                <w:sz w:val="22"/>
                <w:szCs w:val="22"/>
              </w:rPr>
            </w:pPr>
            <w:r>
              <w:rPr>
                <w:rFonts w:ascii="仿宋" w:hAnsi="仿宋" w:eastAsia="仿宋" w:cs="仿宋"/>
                <w:spacing w:val="-2"/>
                <w:sz w:val="22"/>
                <w:szCs w:val="22"/>
              </w:rPr>
              <w:t>26.79</w:t>
            </w:r>
          </w:p>
        </w:tc>
        <w:tc>
          <w:tcPr>
            <w:tcW w:w="1896" w:type="dxa"/>
            <w:vAlign w:val="top"/>
          </w:tcPr>
          <w:p w14:paraId="2F446116">
            <w:pPr>
              <w:pStyle w:val="6"/>
            </w:pPr>
          </w:p>
        </w:tc>
        <w:tc>
          <w:tcPr>
            <w:tcW w:w="1738" w:type="dxa"/>
            <w:vAlign w:val="top"/>
          </w:tcPr>
          <w:p w14:paraId="4FA01B12">
            <w:pPr>
              <w:spacing w:before="123"/>
              <w:ind w:left="1141"/>
              <w:rPr>
                <w:rFonts w:ascii="仿宋" w:hAnsi="仿宋" w:eastAsia="仿宋" w:cs="仿宋"/>
                <w:sz w:val="22"/>
                <w:szCs w:val="22"/>
              </w:rPr>
            </w:pPr>
            <w:r>
              <w:rPr>
                <w:rFonts w:ascii="仿宋" w:hAnsi="仿宋" w:eastAsia="仿宋" w:cs="仿宋"/>
                <w:spacing w:val="-2"/>
                <w:sz w:val="22"/>
                <w:szCs w:val="22"/>
              </w:rPr>
              <w:t>26.79</w:t>
            </w:r>
          </w:p>
        </w:tc>
        <w:tc>
          <w:tcPr>
            <w:tcW w:w="1714" w:type="dxa"/>
            <w:vAlign w:val="top"/>
          </w:tcPr>
          <w:p w14:paraId="5DD399E2">
            <w:pPr>
              <w:pStyle w:val="6"/>
            </w:pPr>
          </w:p>
        </w:tc>
        <w:tc>
          <w:tcPr>
            <w:tcW w:w="1632" w:type="dxa"/>
            <w:vAlign w:val="top"/>
          </w:tcPr>
          <w:p w14:paraId="198377BE">
            <w:pPr>
              <w:pStyle w:val="6"/>
            </w:pPr>
          </w:p>
        </w:tc>
        <w:tc>
          <w:tcPr>
            <w:tcW w:w="1430" w:type="dxa"/>
            <w:vAlign w:val="top"/>
          </w:tcPr>
          <w:p w14:paraId="1E72AAB8">
            <w:pPr>
              <w:pStyle w:val="6"/>
            </w:pPr>
          </w:p>
        </w:tc>
      </w:tr>
      <w:tr w14:paraId="6E883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192" w:type="dxa"/>
            <w:vAlign w:val="top"/>
          </w:tcPr>
          <w:p w14:paraId="632D9931">
            <w:pPr>
              <w:spacing w:before="123" w:line="241" w:lineRule="auto"/>
              <w:ind w:left="167"/>
              <w:rPr>
                <w:rFonts w:ascii="仿宋" w:hAnsi="仿宋" w:eastAsia="仿宋" w:cs="仿宋"/>
                <w:sz w:val="22"/>
                <w:szCs w:val="22"/>
              </w:rPr>
            </w:pPr>
            <w:r>
              <w:rPr>
                <w:rFonts w:ascii="仿宋" w:hAnsi="仿宋" w:eastAsia="仿宋" w:cs="仿宋"/>
                <w:spacing w:val="-2"/>
                <w:sz w:val="22"/>
                <w:szCs w:val="22"/>
              </w:rPr>
              <w:t>20404</w:t>
            </w:r>
          </w:p>
        </w:tc>
        <w:tc>
          <w:tcPr>
            <w:tcW w:w="3924" w:type="dxa"/>
            <w:vAlign w:val="top"/>
          </w:tcPr>
          <w:p w14:paraId="4036B456">
            <w:pPr>
              <w:spacing w:before="123" w:line="220" w:lineRule="auto"/>
              <w:ind w:left="389"/>
              <w:rPr>
                <w:rFonts w:ascii="仿宋" w:hAnsi="仿宋" w:eastAsia="仿宋" w:cs="仿宋"/>
                <w:sz w:val="22"/>
                <w:szCs w:val="22"/>
              </w:rPr>
            </w:pPr>
            <w:r>
              <w:rPr>
                <w:rFonts w:ascii="仿宋" w:hAnsi="仿宋" w:eastAsia="仿宋" w:cs="仿宋"/>
                <w:spacing w:val="-5"/>
                <w:sz w:val="22"/>
                <w:szCs w:val="22"/>
              </w:rPr>
              <w:t>检察</w:t>
            </w:r>
          </w:p>
        </w:tc>
        <w:tc>
          <w:tcPr>
            <w:tcW w:w="2162" w:type="dxa"/>
            <w:vAlign w:val="top"/>
          </w:tcPr>
          <w:p w14:paraId="573E5490">
            <w:pPr>
              <w:spacing w:before="123" w:line="223" w:lineRule="auto"/>
              <w:ind w:left="1136"/>
              <w:rPr>
                <w:rFonts w:ascii="仿宋" w:hAnsi="仿宋" w:eastAsia="仿宋" w:cs="仿宋"/>
                <w:sz w:val="22"/>
                <w:szCs w:val="22"/>
              </w:rPr>
            </w:pPr>
            <w:r>
              <w:rPr>
                <w:rFonts w:ascii="仿宋" w:hAnsi="仿宋" w:eastAsia="仿宋" w:cs="仿宋"/>
                <w:spacing w:val="-3"/>
                <w:sz w:val="22"/>
                <w:szCs w:val="22"/>
              </w:rPr>
              <w:t>11,349.22</w:t>
            </w:r>
          </w:p>
        </w:tc>
        <w:tc>
          <w:tcPr>
            <w:tcW w:w="1896" w:type="dxa"/>
            <w:vAlign w:val="top"/>
          </w:tcPr>
          <w:p w14:paraId="1C994A97">
            <w:pPr>
              <w:spacing w:before="123" w:line="223" w:lineRule="auto"/>
              <w:ind w:left="967"/>
              <w:rPr>
                <w:rFonts w:ascii="仿宋" w:hAnsi="仿宋" w:eastAsia="仿宋" w:cs="仿宋"/>
                <w:sz w:val="22"/>
                <w:szCs w:val="22"/>
              </w:rPr>
            </w:pPr>
            <w:r>
              <w:rPr>
                <w:rFonts w:ascii="仿宋" w:hAnsi="仿宋" w:eastAsia="仿宋" w:cs="仿宋"/>
                <w:spacing w:val="-2"/>
                <w:sz w:val="22"/>
                <w:szCs w:val="22"/>
              </w:rPr>
              <w:t>6,690.44</w:t>
            </w:r>
          </w:p>
        </w:tc>
        <w:tc>
          <w:tcPr>
            <w:tcW w:w="1738" w:type="dxa"/>
            <w:vAlign w:val="top"/>
          </w:tcPr>
          <w:p w14:paraId="00729985">
            <w:pPr>
              <w:spacing w:before="123" w:line="223" w:lineRule="auto"/>
              <w:ind w:left="807"/>
              <w:rPr>
                <w:rFonts w:ascii="仿宋" w:hAnsi="仿宋" w:eastAsia="仿宋" w:cs="仿宋"/>
                <w:sz w:val="22"/>
                <w:szCs w:val="22"/>
              </w:rPr>
            </w:pPr>
            <w:r>
              <w:rPr>
                <w:rFonts w:ascii="仿宋" w:hAnsi="仿宋" w:eastAsia="仿宋" w:cs="仿宋"/>
                <w:spacing w:val="-1"/>
                <w:sz w:val="22"/>
                <w:szCs w:val="22"/>
              </w:rPr>
              <w:t>4,658.77</w:t>
            </w:r>
          </w:p>
        </w:tc>
        <w:tc>
          <w:tcPr>
            <w:tcW w:w="1714" w:type="dxa"/>
            <w:vAlign w:val="top"/>
          </w:tcPr>
          <w:p w14:paraId="409A3932">
            <w:pPr>
              <w:pStyle w:val="6"/>
            </w:pPr>
          </w:p>
        </w:tc>
        <w:tc>
          <w:tcPr>
            <w:tcW w:w="1632" w:type="dxa"/>
            <w:vAlign w:val="top"/>
          </w:tcPr>
          <w:p w14:paraId="785DD8AE">
            <w:pPr>
              <w:pStyle w:val="6"/>
            </w:pPr>
          </w:p>
        </w:tc>
        <w:tc>
          <w:tcPr>
            <w:tcW w:w="1430" w:type="dxa"/>
            <w:vAlign w:val="top"/>
          </w:tcPr>
          <w:p w14:paraId="335F067D">
            <w:pPr>
              <w:pStyle w:val="6"/>
            </w:pPr>
          </w:p>
        </w:tc>
      </w:tr>
      <w:tr w14:paraId="3F18A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192" w:type="dxa"/>
            <w:vAlign w:val="top"/>
          </w:tcPr>
          <w:p w14:paraId="786B8455">
            <w:pPr>
              <w:spacing w:before="123" w:line="241" w:lineRule="auto"/>
              <w:ind w:left="167"/>
              <w:rPr>
                <w:rFonts w:ascii="仿宋" w:hAnsi="仿宋" w:eastAsia="仿宋" w:cs="仿宋"/>
                <w:sz w:val="22"/>
                <w:szCs w:val="22"/>
              </w:rPr>
            </w:pPr>
            <w:r>
              <w:rPr>
                <w:rFonts w:ascii="仿宋" w:hAnsi="仿宋" w:eastAsia="仿宋" w:cs="仿宋"/>
                <w:spacing w:val="-2"/>
                <w:sz w:val="22"/>
                <w:szCs w:val="22"/>
              </w:rPr>
              <w:t>2040401</w:t>
            </w:r>
          </w:p>
        </w:tc>
        <w:tc>
          <w:tcPr>
            <w:tcW w:w="3924" w:type="dxa"/>
            <w:vAlign w:val="top"/>
          </w:tcPr>
          <w:p w14:paraId="5B1F3622">
            <w:pPr>
              <w:spacing w:before="122" w:line="221" w:lineRule="auto"/>
              <w:ind w:left="609"/>
              <w:rPr>
                <w:rFonts w:ascii="仿宋" w:hAnsi="仿宋" w:eastAsia="仿宋" w:cs="仿宋"/>
                <w:sz w:val="22"/>
                <w:szCs w:val="22"/>
              </w:rPr>
            </w:pPr>
            <w:r>
              <w:rPr>
                <w:rFonts w:ascii="仿宋" w:hAnsi="仿宋" w:eastAsia="仿宋" w:cs="仿宋"/>
                <w:spacing w:val="-4"/>
                <w:sz w:val="22"/>
                <w:szCs w:val="22"/>
              </w:rPr>
              <w:t>行政运行</w:t>
            </w:r>
          </w:p>
        </w:tc>
        <w:tc>
          <w:tcPr>
            <w:tcW w:w="2162" w:type="dxa"/>
            <w:vAlign w:val="top"/>
          </w:tcPr>
          <w:p w14:paraId="5ECCD5E3">
            <w:pPr>
              <w:spacing w:before="123" w:line="223" w:lineRule="auto"/>
              <w:ind w:left="1232"/>
              <w:rPr>
                <w:rFonts w:ascii="仿宋" w:hAnsi="仿宋" w:eastAsia="仿宋" w:cs="仿宋"/>
                <w:sz w:val="22"/>
                <w:szCs w:val="22"/>
              </w:rPr>
            </w:pPr>
            <w:r>
              <w:rPr>
                <w:rFonts w:ascii="仿宋" w:hAnsi="仿宋" w:eastAsia="仿宋" w:cs="仿宋"/>
                <w:spacing w:val="-2"/>
                <w:sz w:val="22"/>
                <w:szCs w:val="22"/>
              </w:rPr>
              <w:t>6,674.73</w:t>
            </w:r>
          </w:p>
        </w:tc>
        <w:tc>
          <w:tcPr>
            <w:tcW w:w="1896" w:type="dxa"/>
            <w:vAlign w:val="top"/>
          </w:tcPr>
          <w:p w14:paraId="214449AD">
            <w:pPr>
              <w:spacing w:before="123" w:line="223" w:lineRule="auto"/>
              <w:ind w:left="967"/>
              <w:rPr>
                <w:rFonts w:ascii="仿宋" w:hAnsi="仿宋" w:eastAsia="仿宋" w:cs="仿宋"/>
                <w:sz w:val="22"/>
                <w:szCs w:val="22"/>
              </w:rPr>
            </w:pPr>
            <w:r>
              <w:rPr>
                <w:rFonts w:ascii="仿宋" w:hAnsi="仿宋" w:eastAsia="仿宋" w:cs="仿宋"/>
                <w:spacing w:val="-2"/>
                <w:sz w:val="22"/>
                <w:szCs w:val="22"/>
              </w:rPr>
              <w:t>6,674.73</w:t>
            </w:r>
          </w:p>
        </w:tc>
        <w:tc>
          <w:tcPr>
            <w:tcW w:w="1738" w:type="dxa"/>
            <w:vAlign w:val="top"/>
          </w:tcPr>
          <w:p w14:paraId="5CE43267">
            <w:pPr>
              <w:pStyle w:val="6"/>
            </w:pPr>
          </w:p>
        </w:tc>
        <w:tc>
          <w:tcPr>
            <w:tcW w:w="1714" w:type="dxa"/>
            <w:vAlign w:val="top"/>
          </w:tcPr>
          <w:p w14:paraId="5401BBA1">
            <w:pPr>
              <w:pStyle w:val="6"/>
            </w:pPr>
          </w:p>
        </w:tc>
        <w:tc>
          <w:tcPr>
            <w:tcW w:w="1632" w:type="dxa"/>
            <w:vAlign w:val="top"/>
          </w:tcPr>
          <w:p w14:paraId="57DBD134">
            <w:pPr>
              <w:pStyle w:val="6"/>
            </w:pPr>
          </w:p>
        </w:tc>
        <w:tc>
          <w:tcPr>
            <w:tcW w:w="1430" w:type="dxa"/>
            <w:vAlign w:val="top"/>
          </w:tcPr>
          <w:p w14:paraId="3C5E5A46">
            <w:pPr>
              <w:pStyle w:val="6"/>
            </w:pPr>
          </w:p>
        </w:tc>
      </w:tr>
      <w:tr w14:paraId="1867E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192" w:type="dxa"/>
            <w:vAlign w:val="top"/>
          </w:tcPr>
          <w:p w14:paraId="5EC22AAD">
            <w:pPr>
              <w:spacing w:before="124" w:line="241" w:lineRule="auto"/>
              <w:ind w:left="167"/>
              <w:rPr>
                <w:rFonts w:ascii="仿宋" w:hAnsi="仿宋" w:eastAsia="仿宋" w:cs="仿宋"/>
                <w:sz w:val="22"/>
                <w:szCs w:val="22"/>
              </w:rPr>
            </w:pPr>
            <w:r>
              <w:rPr>
                <w:rFonts w:ascii="仿宋" w:hAnsi="仿宋" w:eastAsia="仿宋" w:cs="仿宋"/>
                <w:spacing w:val="-2"/>
                <w:sz w:val="22"/>
                <w:szCs w:val="22"/>
              </w:rPr>
              <w:t>2040402</w:t>
            </w:r>
          </w:p>
        </w:tc>
        <w:tc>
          <w:tcPr>
            <w:tcW w:w="3924" w:type="dxa"/>
            <w:vAlign w:val="top"/>
          </w:tcPr>
          <w:p w14:paraId="0B7F79D3">
            <w:pPr>
              <w:spacing w:before="123" w:line="221" w:lineRule="auto"/>
              <w:ind w:left="611"/>
              <w:rPr>
                <w:rFonts w:ascii="仿宋" w:hAnsi="仿宋" w:eastAsia="仿宋" w:cs="仿宋"/>
                <w:sz w:val="22"/>
                <w:szCs w:val="22"/>
              </w:rPr>
            </w:pPr>
            <w:r>
              <w:rPr>
                <w:rFonts w:ascii="仿宋" w:hAnsi="仿宋" w:eastAsia="仿宋" w:cs="仿宋"/>
                <w:spacing w:val="-3"/>
                <w:sz w:val="22"/>
                <w:szCs w:val="22"/>
              </w:rPr>
              <w:t>一般行政管理事务</w:t>
            </w:r>
          </w:p>
        </w:tc>
        <w:tc>
          <w:tcPr>
            <w:tcW w:w="2162" w:type="dxa"/>
            <w:vAlign w:val="top"/>
          </w:tcPr>
          <w:p w14:paraId="36E63F21">
            <w:pPr>
              <w:spacing w:before="124" w:line="223" w:lineRule="auto"/>
              <w:ind w:left="1233"/>
              <w:rPr>
                <w:rFonts w:ascii="仿宋" w:hAnsi="仿宋" w:eastAsia="仿宋" w:cs="仿宋"/>
                <w:sz w:val="22"/>
                <w:szCs w:val="22"/>
              </w:rPr>
            </w:pPr>
            <w:r>
              <w:rPr>
                <w:rFonts w:ascii="仿宋" w:hAnsi="仿宋" w:eastAsia="仿宋" w:cs="仿宋"/>
                <w:spacing w:val="-2"/>
                <w:sz w:val="22"/>
                <w:szCs w:val="22"/>
              </w:rPr>
              <w:t>2,243.52</w:t>
            </w:r>
          </w:p>
        </w:tc>
        <w:tc>
          <w:tcPr>
            <w:tcW w:w="1896" w:type="dxa"/>
            <w:vAlign w:val="top"/>
          </w:tcPr>
          <w:p w14:paraId="3433A762">
            <w:pPr>
              <w:pStyle w:val="6"/>
            </w:pPr>
          </w:p>
        </w:tc>
        <w:tc>
          <w:tcPr>
            <w:tcW w:w="1738" w:type="dxa"/>
            <w:vAlign w:val="top"/>
          </w:tcPr>
          <w:p w14:paraId="3612F718">
            <w:pPr>
              <w:spacing w:before="124" w:line="223" w:lineRule="auto"/>
              <w:ind w:left="811"/>
              <w:rPr>
                <w:rFonts w:ascii="仿宋" w:hAnsi="仿宋" w:eastAsia="仿宋" w:cs="仿宋"/>
                <w:sz w:val="22"/>
                <w:szCs w:val="22"/>
              </w:rPr>
            </w:pPr>
            <w:r>
              <w:rPr>
                <w:rFonts w:ascii="仿宋" w:hAnsi="仿宋" w:eastAsia="仿宋" w:cs="仿宋"/>
                <w:spacing w:val="-2"/>
                <w:sz w:val="22"/>
                <w:szCs w:val="22"/>
              </w:rPr>
              <w:t>2,243.52</w:t>
            </w:r>
          </w:p>
        </w:tc>
        <w:tc>
          <w:tcPr>
            <w:tcW w:w="1714" w:type="dxa"/>
            <w:vAlign w:val="top"/>
          </w:tcPr>
          <w:p w14:paraId="4C093E23">
            <w:pPr>
              <w:pStyle w:val="6"/>
            </w:pPr>
          </w:p>
        </w:tc>
        <w:tc>
          <w:tcPr>
            <w:tcW w:w="1632" w:type="dxa"/>
            <w:vAlign w:val="top"/>
          </w:tcPr>
          <w:p w14:paraId="4042D618">
            <w:pPr>
              <w:pStyle w:val="6"/>
            </w:pPr>
          </w:p>
        </w:tc>
        <w:tc>
          <w:tcPr>
            <w:tcW w:w="1430" w:type="dxa"/>
            <w:vAlign w:val="top"/>
          </w:tcPr>
          <w:p w14:paraId="0A0B7E68">
            <w:pPr>
              <w:pStyle w:val="6"/>
            </w:pPr>
          </w:p>
        </w:tc>
      </w:tr>
      <w:tr w14:paraId="08DF9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192" w:type="dxa"/>
            <w:vAlign w:val="top"/>
          </w:tcPr>
          <w:p w14:paraId="024838F5">
            <w:pPr>
              <w:spacing w:before="124" w:line="241" w:lineRule="auto"/>
              <w:ind w:left="167"/>
              <w:rPr>
                <w:rFonts w:ascii="仿宋" w:hAnsi="仿宋" w:eastAsia="仿宋" w:cs="仿宋"/>
                <w:sz w:val="22"/>
                <w:szCs w:val="22"/>
              </w:rPr>
            </w:pPr>
            <w:r>
              <w:rPr>
                <w:rFonts w:ascii="仿宋" w:hAnsi="仿宋" w:eastAsia="仿宋" w:cs="仿宋"/>
                <w:spacing w:val="-2"/>
                <w:sz w:val="22"/>
                <w:szCs w:val="22"/>
              </w:rPr>
              <w:t>2040409</w:t>
            </w:r>
          </w:p>
        </w:tc>
        <w:tc>
          <w:tcPr>
            <w:tcW w:w="3924" w:type="dxa"/>
            <w:vAlign w:val="top"/>
          </w:tcPr>
          <w:p w14:paraId="7519031E">
            <w:pPr>
              <w:spacing w:before="123" w:line="224" w:lineRule="auto"/>
              <w:ind w:left="584"/>
              <w:rPr>
                <w:rFonts w:ascii="仿宋" w:hAnsi="仿宋" w:eastAsia="仿宋" w:cs="仿宋"/>
                <w:sz w:val="22"/>
                <w:szCs w:val="22"/>
              </w:rPr>
            </w:pPr>
            <w:r>
              <w:rPr>
                <w:rFonts w:ascii="仿宋" w:hAnsi="仿宋" w:eastAsia="仿宋" w:cs="仿宋"/>
                <w:spacing w:val="1"/>
                <w:sz w:val="22"/>
                <w:szCs w:val="22"/>
              </w:rPr>
              <w:t>“两房”建设</w:t>
            </w:r>
          </w:p>
        </w:tc>
        <w:tc>
          <w:tcPr>
            <w:tcW w:w="2162" w:type="dxa"/>
            <w:vAlign w:val="top"/>
          </w:tcPr>
          <w:p w14:paraId="0BF1DB17">
            <w:pPr>
              <w:spacing w:before="124" w:line="223" w:lineRule="auto"/>
              <w:ind w:left="1246"/>
              <w:rPr>
                <w:rFonts w:ascii="仿宋" w:hAnsi="仿宋" w:eastAsia="仿宋" w:cs="仿宋"/>
                <w:sz w:val="22"/>
                <w:szCs w:val="22"/>
              </w:rPr>
            </w:pPr>
            <w:r>
              <w:rPr>
                <w:rFonts w:ascii="仿宋" w:hAnsi="仿宋" w:eastAsia="仿宋" w:cs="仿宋"/>
                <w:spacing w:val="-3"/>
                <w:sz w:val="22"/>
                <w:szCs w:val="22"/>
              </w:rPr>
              <w:t>1,530.00</w:t>
            </w:r>
          </w:p>
        </w:tc>
        <w:tc>
          <w:tcPr>
            <w:tcW w:w="1896" w:type="dxa"/>
            <w:vAlign w:val="top"/>
          </w:tcPr>
          <w:p w14:paraId="1F10671C">
            <w:pPr>
              <w:pStyle w:val="6"/>
            </w:pPr>
          </w:p>
        </w:tc>
        <w:tc>
          <w:tcPr>
            <w:tcW w:w="1738" w:type="dxa"/>
            <w:vAlign w:val="top"/>
          </w:tcPr>
          <w:p w14:paraId="4742A6AD">
            <w:pPr>
              <w:spacing w:before="124" w:line="223" w:lineRule="auto"/>
              <w:ind w:left="824"/>
              <w:rPr>
                <w:rFonts w:ascii="仿宋" w:hAnsi="仿宋" w:eastAsia="仿宋" w:cs="仿宋"/>
                <w:sz w:val="22"/>
                <w:szCs w:val="22"/>
              </w:rPr>
            </w:pPr>
            <w:r>
              <w:rPr>
                <w:rFonts w:ascii="仿宋" w:hAnsi="仿宋" w:eastAsia="仿宋" w:cs="仿宋"/>
                <w:spacing w:val="-3"/>
                <w:sz w:val="22"/>
                <w:szCs w:val="22"/>
              </w:rPr>
              <w:t>1,530.00</w:t>
            </w:r>
          </w:p>
        </w:tc>
        <w:tc>
          <w:tcPr>
            <w:tcW w:w="1714" w:type="dxa"/>
            <w:vAlign w:val="top"/>
          </w:tcPr>
          <w:p w14:paraId="58D906B1">
            <w:pPr>
              <w:pStyle w:val="6"/>
            </w:pPr>
          </w:p>
        </w:tc>
        <w:tc>
          <w:tcPr>
            <w:tcW w:w="1632" w:type="dxa"/>
            <w:vAlign w:val="top"/>
          </w:tcPr>
          <w:p w14:paraId="671D7E52">
            <w:pPr>
              <w:pStyle w:val="6"/>
            </w:pPr>
          </w:p>
        </w:tc>
        <w:tc>
          <w:tcPr>
            <w:tcW w:w="1430" w:type="dxa"/>
            <w:vAlign w:val="top"/>
          </w:tcPr>
          <w:p w14:paraId="7E713ED4">
            <w:pPr>
              <w:pStyle w:val="6"/>
            </w:pPr>
          </w:p>
        </w:tc>
      </w:tr>
      <w:tr w14:paraId="5011D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192" w:type="dxa"/>
            <w:vAlign w:val="top"/>
          </w:tcPr>
          <w:p w14:paraId="44A28D38">
            <w:pPr>
              <w:spacing w:before="124" w:line="241" w:lineRule="auto"/>
              <w:ind w:left="167"/>
              <w:rPr>
                <w:rFonts w:ascii="仿宋" w:hAnsi="仿宋" w:eastAsia="仿宋" w:cs="仿宋"/>
                <w:sz w:val="22"/>
                <w:szCs w:val="22"/>
              </w:rPr>
            </w:pPr>
            <w:r>
              <w:rPr>
                <w:rFonts w:ascii="仿宋" w:hAnsi="仿宋" w:eastAsia="仿宋" w:cs="仿宋"/>
                <w:spacing w:val="-2"/>
                <w:sz w:val="22"/>
                <w:szCs w:val="22"/>
              </w:rPr>
              <w:t>2040410</w:t>
            </w:r>
          </w:p>
        </w:tc>
        <w:tc>
          <w:tcPr>
            <w:tcW w:w="3924" w:type="dxa"/>
            <w:vAlign w:val="top"/>
          </w:tcPr>
          <w:p w14:paraId="2354454E">
            <w:pPr>
              <w:spacing w:before="124" w:line="220" w:lineRule="auto"/>
              <w:ind w:left="609"/>
              <w:rPr>
                <w:rFonts w:ascii="仿宋" w:hAnsi="仿宋" w:eastAsia="仿宋" w:cs="仿宋"/>
                <w:sz w:val="22"/>
                <w:szCs w:val="22"/>
              </w:rPr>
            </w:pPr>
            <w:r>
              <w:rPr>
                <w:rFonts w:ascii="仿宋" w:hAnsi="仿宋" w:eastAsia="仿宋" w:cs="仿宋"/>
                <w:spacing w:val="-4"/>
                <w:sz w:val="22"/>
                <w:szCs w:val="22"/>
              </w:rPr>
              <w:t>检察监督</w:t>
            </w:r>
          </w:p>
        </w:tc>
        <w:tc>
          <w:tcPr>
            <w:tcW w:w="2162" w:type="dxa"/>
            <w:vAlign w:val="top"/>
          </w:tcPr>
          <w:p w14:paraId="448B4990">
            <w:pPr>
              <w:spacing w:before="124"/>
              <w:ind w:left="1466"/>
              <w:rPr>
                <w:rFonts w:ascii="仿宋" w:hAnsi="仿宋" w:eastAsia="仿宋" w:cs="仿宋"/>
                <w:sz w:val="22"/>
                <w:szCs w:val="22"/>
              </w:rPr>
            </w:pPr>
            <w:r>
              <w:rPr>
                <w:rFonts w:ascii="仿宋" w:hAnsi="仿宋" w:eastAsia="仿宋" w:cs="仿宋"/>
                <w:spacing w:val="-4"/>
                <w:sz w:val="22"/>
                <w:szCs w:val="22"/>
              </w:rPr>
              <w:t>195.51</w:t>
            </w:r>
          </w:p>
        </w:tc>
        <w:tc>
          <w:tcPr>
            <w:tcW w:w="1896" w:type="dxa"/>
            <w:vAlign w:val="top"/>
          </w:tcPr>
          <w:p w14:paraId="71913CD9">
            <w:pPr>
              <w:pStyle w:val="6"/>
            </w:pPr>
          </w:p>
        </w:tc>
        <w:tc>
          <w:tcPr>
            <w:tcW w:w="1738" w:type="dxa"/>
            <w:vAlign w:val="top"/>
          </w:tcPr>
          <w:p w14:paraId="460A9139">
            <w:pPr>
              <w:spacing w:before="124"/>
              <w:ind w:left="1044"/>
              <w:rPr>
                <w:rFonts w:ascii="仿宋" w:hAnsi="仿宋" w:eastAsia="仿宋" w:cs="仿宋"/>
                <w:sz w:val="22"/>
                <w:szCs w:val="22"/>
              </w:rPr>
            </w:pPr>
            <w:r>
              <w:rPr>
                <w:rFonts w:ascii="仿宋" w:hAnsi="仿宋" w:eastAsia="仿宋" w:cs="仿宋"/>
                <w:spacing w:val="-4"/>
                <w:sz w:val="22"/>
                <w:szCs w:val="22"/>
              </w:rPr>
              <w:t>195.51</w:t>
            </w:r>
          </w:p>
        </w:tc>
        <w:tc>
          <w:tcPr>
            <w:tcW w:w="1714" w:type="dxa"/>
            <w:vAlign w:val="top"/>
          </w:tcPr>
          <w:p w14:paraId="3334E08C">
            <w:pPr>
              <w:pStyle w:val="6"/>
            </w:pPr>
          </w:p>
        </w:tc>
        <w:tc>
          <w:tcPr>
            <w:tcW w:w="1632" w:type="dxa"/>
            <w:vAlign w:val="top"/>
          </w:tcPr>
          <w:p w14:paraId="1DCBFA7A">
            <w:pPr>
              <w:pStyle w:val="6"/>
            </w:pPr>
          </w:p>
        </w:tc>
        <w:tc>
          <w:tcPr>
            <w:tcW w:w="1430" w:type="dxa"/>
            <w:vAlign w:val="top"/>
          </w:tcPr>
          <w:p w14:paraId="2C8D45BD">
            <w:pPr>
              <w:pStyle w:val="6"/>
            </w:pPr>
          </w:p>
        </w:tc>
      </w:tr>
    </w:tbl>
    <w:p w14:paraId="621A923F">
      <w:pPr>
        <w:pStyle w:val="2"/>
      </w:pPr>
    </w:p>
    <w:p w14:paraId="040DD8F4">
      <w:pPr>
        <w:sectPr>
          <w:headerReference r:id="rId18" w:type="default"/>
          <w:footerReference r:id="rId19" w:type="default"/>
          <w:pgSz w:w="16839" w:h="11906"/>
          <w:pgMar w:top="481" w:right="538" w:bottom="485" w:left="537" w:header="149" w:footer="250" w:gutter="0"/>
          <w:cols w:space="720" w:num="1"/>
        </w:sectPr>
      </w:pPr>
    </w:p>
    <w:p w14:paraId="24CB545C">
      <w:pPr>
        <w:spacing w:line="238" w:lineRule="exact"/>
      </w:pPr>
    </w:p>
    <w:tbl>
      <w:tblPr>
        <w:tblStyle w:val="5"/>
        <w:tblW w:w="15688" w:type="dxa"/>
        <w:tblInd w:w="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2"/>
        <w:gridCol w:w="3924"/>
        <w:gridCol w:w="2162"/>
        <w:gridCol w:w="1896"/>
        <w:gridCol w:w="1738"/>
        <w:gridCol w:w="1714"/>
        <w:gridCol w:w="1632"/>
        <w:gridCol w:w="1430"/>
      </w:tblGrid>
      <w:tr w14:paraId="234D7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192" w:type="dxa"/>
            <w:vAlign w:val="top"/>
          </w:tcPr>
          <w:p w14:paraId="53939012">
            <w:pPr>
              <w:spacing w:before="119" w:line="241" w:lineRule="auto"/>
              <w:ind w:left="167"/>
              <w:rPr>
                <w:rFonts w:ascii="仿宋" w:hAnsi="仿宋" w:eastAsia="仿宋" w:cs="仿宋"/>
                <w:sz w:val="22"/>
                <w:szCs w:val="22"/>
              </w:rPr>
            </w:pPr>
            <w:r>
              <w:rPr>
                <w:rFonts w:ascii="仿宋" w:hAnsi="仿宋" w:eastAsia="仿宋" w:cs="仿宋"/>
                <w:spacing w:val="-2"/>
                <w:sz w:val="22"/>
                <w:szCs w:val="22"/>
              </w:rPr>
              <w:t>2040450</w:t>
            </w:r>
          </w:p>
        </w:tc>
        <w:tc>
          <w:tcPr>
            <w:tcW w:w="3924" w:type="dxa"/>
            <w:vAlign w:val="top"/>
          </w:tcPr>
          <w:p w14:paraId="3F7015B7">
            <w:pPr>
              <w:spacing w:before="119" w:line="221" w:lineRule="auto"/>
              <w:ind w:left="607"/>
              <w:rPr>
                <w:rFonts w:ascii="仿宋" w:hAnsi="仿宋" w:eastAsia="仿宋" w:cs="仿宋"/>
                <w:sz w:val="22"/>
                <w:szCs w:val="22"/>
              </w:rPr>
            </w:pPr>
            <w:r>
              <w:rPr>
                <w:rFonts w:ascii="仿宋" w:hAnsi="仿宋" w:eastAsia="仿宋" w:cs="仿宋"/>
                <w:spacing w:val="-3"/>
                <w:sz w:val="22"/>
                <w:szCs w:val="22"/>
              </w:rPr>
              <w:t>事业运行</w:t>
            </w:r>
          </w:p>
        </w:tc>
        <w:tc>
          <w:tcPr>
            <w:tcW w:w="2162" w:type="dxa"/>
            <w:vAlign w:val="top"/>
          </w:tcPr>
          <w:p w14:paraId="5F804056">
            <w:pPr>
              <w:spacing w:before="119"/>
              <w:ind w:left="1576"/>
              <w:rPr>
                <w:rFonts w:ascii="仿宋" w:hAnsi="仿宋" w:eastAsia="仿宋" w:cs="仿宋"/>
                <w:sz w:val="22"/>
                <w:szCs w:val="22"/>
              </w:rPr>
            </w:pPr>
            <w:r>
              <w:rPr>
                <w:rFonts w:ascii="仿宋" w:hAnsi="仿宋" w:eastAsia="仿宋" w:cs="仿宋"/>
                <w:spacing w:val="-4"/>
                <w:sz w:val="22"/>
                <w:szCs w:val="22"/>
              </w:rPr>
              <w:t>15.72</w:t>
            </w:r>
          </w:p>
        </w:tc>
        <w:tc>
          <w:tcPr>
            <w:tcW w:w="1896" w:type="dxa"/>
            <w:vAlign w:val="top"/>
          </w:tcPr>
          <w:p w14:paraId="4B2165B6">
            <w:pPr>
              <w:spacing w:before="119"/>
              <w:ind w:left="1311"/>
              <w:rPr>
                <w:rFonts w:ascii="仿宋" w:hAnsi="仿宋" w:eastAsia="仿宋" w:cs="仿宋"/>
                <w:sz w:val="22"/>
                <w:szCs w:val="22"/>
              </w:rPr>
            </w:pPr>
            <w:r>
              <w:rPr>
                <w:rFonts w:ascii="仿宋" w:hAnsi="仿宋" w:eastAsia="仿宋" w:cs="仿宋"/>
                <w:spacing w:val="-4"/>
                <w:sz w:val="22"/>
                <w:szCs w:val="22"/>
              </w:rPr>
              <w:t>15.72</w:t>
            </w:r>
          </w:p>
        </w:tc>
        <w:tc>
          <w:tcPr>
            <w:tcW w:w="1738" w:type="dxa"/>
            <w:vAlign w:val="top"/>
          </w:tcPr>
          <w:p w14:paraId="49E7A0A6">
            <w:pPr>
              <w:pStyle w:val="6"/>
            </w:pPr>
          </w:p>
        </w:tc>
        <w:tc>
          <w:tcPr>
            <w:tcW w:w="1714" w:type="dxa"/>
            <w:vAlign w:val="top"/>
          </w:tcPr>
          <w:p w14:paraId="776270DA">
            <w:pPr>
              <w:pStyle w:val="6"/>
            </w:pPr>
          </w:p>
        </w:tc>
        <w:tc>
          <w:tcPr>
            <w:tcW w:w="1632" w:type="dxa"/>
            <w:vAlign w:val="top"/>
          </w:tcPr>
          <w:p w14:paraId="1167BCD3">
            <w:pPr>
              <w:pStyle w:val="6"/>
            </w:pPr>
          </w:p>
        </w:tc>
        <w:tc>
          <w:tcPr>
            <w:tcW w:w="1430" w:type="dxa"/>
            <w:vAlign w:val="top"/>
          </w:tcPr>
          <w:p w14:paraId="15D8A5A2">
            <w:pPr>
              <w:pStyle w:val="6"/>
            </w:pPr>
          </w:p>
        </w:tc>
      </w:tr>
      <w:tr w14:paraId="4A64F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192" w:type="dxa"/>
            <w:vAlign w:val="top"/>
          </w:tcPr>
          <w:p w14:paraId="3385570F">
            <w:pPr>
              <w:spacing w:before="115" w:line="241" w:lineRule="auto"/>
              <w:ind w:left="167"/>
              <w:rPr>
                <w:rFonts w:ascii="仿宋" w:hAnsi="仿宋" w:eastAsia="仿宋" w:cs="仿宋"/>
                <w:sz w:val="22"/>
                <w:szCs w:val="22"/>
              </w:rPr>
            </w:pPr>
            <w:r>
              <w:rPr>
                <w:rFonts w:ascii="仿宋" w:hAnsi="仿宋" w:eastAsia="仿宋" w:cs="仿宋"/>
                <w:spacing w:val="-2"/>
                <w:sz w:val="22"/>
                <w:szCs w:val="22"/>
              </w:rPr>
              <w:t>2040499</w:t>
            </w:r>
          </w:p>
        </w:tc>
        <w:tc>
          <w:tcPr>
            <w:tcW w:w="3924" w:type="dxa"/>
            <w:vAlign w:val="top"/>
          </w:tcPr>
          <w:p w14:paraId="2BAFA2B7">
            <w:pPr>
              <w:spacing w:before="115" w:line="220" w:lineRule="auto"/>
              <w:ind w:left="609"/>
              <w:rPr>
                <w:rFonts w:ascii="仿宋" w:hAnsi="仿宋" w:eastAsia="仿宋" w:cs="仿宋"/>
                <w:sz w:val="22"/>
                <w:szCs w:val="22"/>
              </w:rPr>
            </w:pPr>
            <w:r>
              <w:rPr>
                <w:rFonts w:ascii="仿宋" w:hAnsi="仿宋" w:eastAsia="仿宋" w:cs="仿宋"/>
                <w:spacing w:val="-3"/>
                <w:sz w:val="22"/>
                <w:szCs w:val="22"/>
              </w:rPr>
              <w:t>其他检察支出</w:t>
            </w:r>
          </w:p>
        </w:tc>
        <w:tc>
          <w:tcPr>
            <w:tcW w:w="2162" w:type="dxa"/>
            <w:vAlign w:val="top"/>
          </w:tcPr>
          <w:p w14:paraId="23535F8E">
            <w:pPr>
              <w:spacing w:before="115"/>
              <w:ind w:left="1452"/>
              <w:rPr>
                <w:rFonts w:ascii="仿宋" w:hAnsi="仿宋" w:eastAsia="仿宋" w:cs="仿宋"/>
                <w:sz w:val="22"/>
                <w:szCs w:val="22"/>
              </w:rPr>
            </w:pPr>
            <w:r>
              <w:rPr>
                <w:rFonts w:ascii="仿宋" w:hAnsi="仿宋" w:eastAsia="仿宋" w:cs="仿宋"/>
                <w:spacing w:val="-2"/>
                <w:sz w:val="22"/>
                <w:szCs w:val="22"/>
              </w:rPr>
              <w:t>689.75</w:t>
            </w:r>
          </w:p>
        </w:tc>
        <w:tc>
          <w:tcPr>
            <w:tcW w:w="1896" w:type="dxa"/>
            <w:vAlign w:val="top"/>
          </w:tcPr>
          <w:p w14:paraId="454B49A4">
            <w:pPr>
              <w:pStyle w:val="6"/>
            </w:pPr>
          </w:p>
        </w:tc>
        <w:tc>
          <w:tcPr>
            <w:tcW w:w="1738" w:type="dxa"/>
            <w:vAlign w:val="top"/>
          </w:tcPr>
          <w:p w14:paraId="3727EB5E">
            <w:pPr>
              <w:spacing w:before="115"/>
              <w:ind w:left="1030"/>
              <w:rPr>
                <w:rFonts w:ascii="仿宋" w:hAnsi="仿宋" w:eastAsia="仿宋" w:cs="仿宋"/>
                <w:sz w:val="22"/>
                <w:szCs w:val="22"/>
              </w:rPr>
            </w:pPr>
            <w:r>
              <w:rPr>
                <w:rFonts w:ascii="仿宋" w:hAnsi="仿宋" w:eastAsia="仿宋" w:cs="仿宋"/>
                <w:spacing w:val="-2"/>
                <w:sz w:val="22"/>
                <w:szCs w:val="22"/>
              </w:rPr>
              <w:t>689.75</w:t>
            </w:r>
          </w:p>
        </w:tc>
        <w:tc>
          <w:tcPr>
            <w:tcW w:w="1714" w:type="dxa"/>
            <w:vAlign w:val="top"/>
          </w:tcPr>
          <w:p w14:paraId="16C3D421">
            <w:pPr>
              <w:pStyle w:val="6"/>
            </w:pPr>
          </w:p>
        </w:tc>
        <w:tc>
          <w:tcPr>
            <w:tcW w:w="1632" w:type="dxa"/>
            <w:vAlign w:val="top"/>
          </w:tcPr>
          <w:p w14:paraId="0D0E8EFC">
            <w:pPr>
              <w:pStyle w:val="6"/>
            </w:pPr>
          </w:p>
        </w:tc>
        <w:tc>
          <w:tcPr>
            <w:tcW w:w="1430" w:type="dxa"/>
            <w:vAlign w:val="top"/>
          </w:tcPr>
          <w:p w14:paraId="38DB28AD">
            <w:pPr>
              <w:pStyle w:val="6"/>
            </w:pPr>
          </w:p>
        </w:tc>
      </w:tr>
      <w:tr w14:paraId="4467C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192" w:type="dxa"/>
            <w:vAlign w:val="top"/>
          </w:tcPr>
          <w:p w14:paraId="4CAF516B">
            <w:pPr>
              <w:spacing w:before="116" w:line="241" w:lineRule="auto"/>
              <w:ind w:left="167"/>
              <w:rPr>
                <w:rFonts w:ascii="仿宋" w:hAnsi="仿宋" w:eastAsia="仿宋" w:cs="仿宋"/>
                <w:sz w:val="22"/>
                <w:szCs w:val="22"/>
              </w:rPr>
            </w:pPr>
            <w:r>
              <w:rPr>
                <w:rFonts w:ascii="仿宋" w:hAnsi="仿宋" w:eastAsia="仿宋" w:cs="仿宋"/>
                <w:spacing w:val="-2"/>
                <w:sz w:val="22"/>
                <w:szCs w:val="22"/>
              </w:rPr>
              <w:t>20406</w:t>
            </w:r>
          </w:p>
        </w:tc>
        <w:tc>
          <w:tcPr>
            <w:tcW w:w="3924" w:type="dxa"/>
            <w:vAlign w:val="top"/>
          </w:tcPr>
          <w:p w14:paraId="4364D12B">
            <w:pPr>
              <w:spacing w:before="116" w:line="223" w:lineRule="auto"/>
              <w:ind w:left="404"/>
              <w:rPr>
                <w:rFonts w:ascii="仿宋" w:hAnsi="仿宋" w:eastAsia="仿宋" w:cs="仿宋"/>
                <w:sz w:val="22"/>
                <w:szCs w:val="22"/>
              </w:rPr>
            </w:pPr>
            <w:r>
              <w:rPr>
                <w:rFonts w:ascii="仿宋" w:hAnsi="仿宋" w:eastAsia="仿宋" w:cs="仿宋"/>
                <w:spacing w:val="-8"/>
                <w:sz w:val="22"/>
                <w:szCs w:val="22"/>
              </w:rPr>
              <w:t>司法</w:t>
            </w:r>
          </w:p>
        </w:tc>
        <w:tc>
          <w:tcPr>
            <w:tcW w:w="2162" w:type="dxa"/>
            <w:vAlign w:val="top"/>
          </w:tcPr>
          <w:p w14:paraId="6F021DC1">
            <w:pPr>
              <w:spacing w:before="116"/>
              <w:ind w:left="1669"/>
              <w:rPr>
                <w:rFonts w:ascii="仿宋" w:hAnsi="仿宋" w:eastAsia="仿宋" w:cs="仿宋"/>
                <w:sz w:val="22"/>
                <w:szCs w:val="22"/>
              </w:rPr>
            </w:pPr>
            <w:r>
              <w:rPr>
                <w:rFonts w:ascii="仿宋" w:hAnsi="仿宋" w:eastAsia="仿宋" w:cs="仿宋"/>
                <w:spacing w:val="-2"/>
                <w:sz w:val="22"/>
                <w:szCs w:val="22"/>
              </w:rPr>
              <w:t>4.00</w:t>
            </w:r>
          </w:p>
        </w:tc>
        <w:tc>
          <w:tcPr>
            <w:tcW w:w="1896" w:type="dxa"/>
            <w:vAlign w:val="top"/>
          </w:tcPr>
          <w:p w14:paraId="0AF27217">
            <w:pPr>
              <w:pStyle w:val="6"/>
            </w:pPr>
          </w:p>
        </w:tc>
        <w:tc>
          <w:tcPr>
            <w:tcW w:w="1738" w:type="dxa"/>
            <w:vAlign w:val="top"/>
          </w:tcPr>
          <w:p w14:paraId="4159460D">
            <w:pPr>
              <w:spacing w:before="116"/>
              <w:ind w:left="1247"/>
              <w:rPr>
                <w:rFonts w:ascii="仿宋" w:hAnsi="仿宋" w:eastAsia="仿宋" w:cs="仿宋"/>
                <w:sz w:val="22"/>
                <w:szCs w:val="22"/>
              </w:rPr>
            </w:pPr>
            <w:r>
              <w:rPr>
                <w:rFonts w:ascii="仿宋" w:hAnsi="仿宋" w:eastAsia="仿宋" w:cs="仿宋"/>
                <w:spacing w:val="-2"/>
                <w:sz w:val="22"/>
                <w:szCs w:val="22"/>
              </w:rPr>
              <w:t>4.00</w:t>
            </w:r>
          </w:p>
        </w:tc>
        <w:tc>
          <w:tcPr>
            <w:tcW w:w="1714" w:type="dxa"/>
            <w:vAlign w:val="top"/>
          </w:tcPr>
          <w:p w14:paraId="1FB86ADB">
            <w:pPr>
              <w:pStyle w:val="6"/>
            </w:pPr>
          </w:p>
        </w:tc>
        <w:tc>
          <w:tcPr>
            <w:tcW w:w="1632" w:type="dxa"/>
            <w:vAlign w:val="top"/>
          </w:tcPr>
          <w:p w14:paraId="1C96048C">
            <w:pPr>
              <w:pStyle w:val="6"/>
            </w:pPr>
          </w:p>
        </w:tc>
        <w:tc>
          <w:tcPr>
            <w:tcW w:w="1430" w:type="dxa"/>
            <w:vAlign w:val="top"/>
          </w:tcPr>
          <w:p w14:paraId="6E896C28">
            <w:pPr>
              <w:pStyle w:val="6"/>
            </w:pPr>
          </w:p>
        </w:tc>
      </w:tr>
      <w:tr w14:paraId="5783A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192" w:type="dxa"/>
            <w:vAlign w:val="top"/>
          </w:tcPr>
          <w:p w14:paraId="33F497E7">
            <w:pPr>
              <w:spacing w:before="116" w:line="241" w:lineRule="auto"/>
              <w:ind w:left="167"/>
              <w:rPr>
                <w:rFonts w:ascii="仿宋" w:hAnsi="仿宋" w:eastAsia="仿宋" w:cs="仿宋"/>
                <w:sz w:val="22"/>
                <w:szCs w:val="22"/>
              </w:rPr>
            </w:pPr>
            <w:r>
              <w:rPr>
                <w:rFonts w:ascii="仿宋" w:hAnsi="仿宋" w:eastAsia="仿宋" w:cs="仿宋"/>
                <w:spacing w:val="-2"/>
                <w:sz w:val="22"/>
                <w:szCs w:val="22"/>
              </w:rPr>
              <w:t>2040602</w:t>
            </w:r>
          </w:p>
        </w:tc>
        <w:tc>
          <w:tcPr>
            <w:tcW w:w="3924" w:type="dxa"/>
            <w:vAlign w:val="top"/>
          </w:tcPr>
          <w:p w14:paraId="517FBF3C">
            <w:pPr>
              <w:spacing w:before="116" w:line="221" w:lineRule="auto"/>
              <w:ind w:left="611"/>
              <w:rPr>
                <w:rFonts w:ascii="仿宋" w:hAnsi="仿宋" w:eastAsia="仿宋" w:cs="仿宋"/>
                <w:sz w:val="22"/>
                <w:szCs w:val="22"/>
              </w:rPr>
            </w:pPr>
            <w:r>
              <w:rPr>
                <w:rFonts w:ascii="仿宋" w:hAnsi="仿宋" w:eastAsia="仿宋" w:cs="仿宋"/>
                <w:spacing w:val="-3"/>
                <w:sz w:val="22"/>
                <w:szCs w:val="22"/>
              </w:rPr>
              <w:t>一般行政管理事务</w:t>
            </w:r>
          </w:p>
        </w:tc>
        <w:tc>
          <w:tcPr>
            <w:tcW w:w="2162" w:type="dxa"/>
            <w:vAlign w:val="top"/>
          </w:tcPr>
          <w:p w14:paraId="65FC8DB2">
            <w:pPr>
              <w:spacing w:before="116"/>
              <w:ind w:left="1669"/>
              <w:rPr>
                <w:rFonts w:ascii="仿宋" w:hAnsi="仿宋" w:eastAsia="仿宋" w:cs="仿宋"/>
                <w:sz w:val="22"/>
                <w:szCs w:val="22"/>
              </w:rPr>
            </w:pPr>
            <w:r>
              <w:rPr>
                <w:rFonts w:ascii="仿宋" w:hAnsi="仿宋" w:eastAsia="仿宋" w:cs="仿宋"/>
                <w:spacing w:val="-2"/>
                <w:sz w:val="22"/>
                <w:szCs w:val="22"/>
              </w:rPr>
              <w:t>4.00</w:t>
            </w:r>
          </w:p>
        </w:tc>
        <w:tc>
          <w:tcPr>
            <w:tcW w:w="1896" w:type="dxa"/>
            <w:vAlign w:val="top"/>
          </w:tcPr>
          <w:p w14:paraId="4C3557F4">
            <w:pPr>
              <w:pStyle w:val="6"/>
            </w:pPr>
          </w:p>
        </w:tc>
        <w:tc>
          <w:tcPr>
            <w:tcW w:w="1738" w:type="dxa"/>
            <w:vAlign w:val="top"/>
          </w:tcPr>
          <w:p w14:paraId="249B6575">
            <w:pPr>
              <w:spacing w:before="116"/>
              <w:ind w:left="1247"/>
              <w:rPr>
                <w:rFonts w:ascii="仿宋" w:hAnsi="仿宋" w:eastAsia="仿宋" w:cs="仿宋"/>
                <w:sz w:val="22"/>
                <w:szCs w:val="22"/>
              </w:rPr>
            </w:pPr>
            <w:r>
              <w:rPr>
                <w:rFonts w:ascii="仿宋" w:hAnsi="仿宋" w:eastAsia="仿宋" w:cs="仿宋"/>
                <w:spacing w:val="-2"/>
                <w:sz w:val="22"/>
                <w:szCs w:val="22"/>
              </w:rPr>
              <w:t>4.00</w:t>
            </w:r>
          </w:p>
        </w:tc>
        <w:tc>
          <w:tcPr>
            <w:tcW w:w="1714" w:type="dxa"/>
            <w:vAlign w:val="top"/>
          </w:tcPr>
          <w:p w14:paraId="421DE227">
            <w:pPr>
              <w:pStyle w:val="6"/>
            </w:pPr>
          </w:p>
        </w:tc>
        <w:tc>
          <w:tcPr>
            <w:tcW w:w="1632" w:type="dxa"/>
            <w:vAlign w:val="top"/>
          </w:tcPr>
          <w:p w14:paraId="21E8EA48">
            <w:pPr>
              <w:pStyle w:val="6"/>
            </w:pPr>
          </w:p>
        </w:tc>
        <w:tc>
          <w:tcPr>
            <w:tcW w:w="1430" w:type="dxa"/>
            <w:vAlign w:val="top"/>
          </w:tcPr>
          <w:p w14:paraId="1DF21669">
            <w:pPr>
              <w:pStyle w:val="6"/>
            </w:pPr>
          </w:p>
        </w:tc>
      </w:tr>
      <w:tr w14:paraId="2FEF1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192" w:type="dxa"/>
            <w:vAlign w:val="top"/>
          </w:tcPr>
          <w:p w14:paraId="22585ABD">
            <w:pPr>
              <w:spacing w:before="117" w:line="241" w:lineRule="auto"/>
              <w:ind w:left="167"/>
              <w:rPr>
                <w:rFonts w:ascii="仿宋" w:hAnsi="仿宋" w:eastAsia="仿宋" w:cs="仿宋"/>
                <w:sz w:val="22"/>
                <w:szCs w:val="22"/>
              </w:rPr>
            </w:pPr>
            <w:r>
              <w:rPr>
                <w:rFonts w:ascii="仿宋" w:hAnsi="仿宋" w:eastAsia="仿宋" w:cs="仿宋"/>
                <w:spacing w:val="-3"/>
                <w:sz w:val="22"/>
                <w:szCs w:val="22"/>
              </w:rPr>
              <w:t>208</w:t>
            </w:r>
          </w:p>
        </w:tc>
        <w:tc>
          <w:tcPr>
            <w:tcW w:w="3924" w:type="dxa"/>
            <w:vAlign w:val="top"/>
          </w:tcPr>
          <w:p w14:paraId="376BB6AF">
            <w:pPr>
              <w:spacing w:before="117" w:line="221" w:lineRule="auto"/>
              <w:ind w:left="167"/>
              <w:rPr>
                <w:rFonts w:ascii="仿宋" w:hAnsi="仿宋" w:eastAsia="仿宋" w:cs="仿宋"/>
                <w:sz w:val="22"/>
                <w:szCs w:val="22"/>
              </w:rPr>
            </w:pPr>
            <w:r>
              <w:rPr>
                <w:rFonts w:ascii="仿宋" w:hAnsi="仿宋" w:eastAsia="仿宋" w:cs="仿宋"/>
                <w:spacing w:val="-2"/>
                <w:sz w:val="22"/>
                <w:szCs w:val="22"/>
              </w:rPr>
              <w:t>社会保障和就业支出</w:t>
            </w:r>
          </w:p>
        </w:tc>
        <w:tc>
          <w:tcPr>
            <w:tcW w:w="2162" w:type="dxa"/>
            <w:vAlign w:val="top"/>
          </w:tcPr>
          <w:p w14:paraId="3A9096C9">
            <w:pPr>
              <w:spacing w:before="117" w:line="223" w:lineRule="auto"/>
              <w:ind w:left="1246"/>
              <w:rPr>
                <w:rFonts w:ascii="仿宋" w:hAnsi="仿宋" w:eastAsia="仿宋" w:cs="仿宋"/>
                <w:sz w:val="22"/>
                <w:szCs w:val="22"/>
              </w:rPr>
            </w:pPr>
            <w:r>
              <w:rPr>
                <w:rFonts w:ascii="仿宋" w:hAnsi="仿宋" w:eastAsia="仿宋" w:cs="仿宋"/>
                <w:spacing w:val="-3"/>
                <w:sz w:val="22"/>
                <w:szCs w:val="22"/>
              </w:rPr>
              <w:t>1,103.16</w:t>
            </w:r>
          </w:p>
        </w:tc>
        <w:tc>
          <w:tcPr>
            <w:tcW w:w="1896" w:type="dxa"/>
            <w:vAlign w:val="top"/>
          </w:tcPr>
          <w:p w14:paraId="027834EE">
            <w:pPr>
              <w:spacing w:before="117" w:line="223" w:lineRule="auto"/>
              <w:ind w:left="981"/>
              <w:rPr>
                <w:rFonts w:ascii="仿宋" w:hAnsi="仿宋" w:eastAsia="仿宋" w:cs="仿宋"/>
                <w:sz w:val="22"/>
                <w:szCs w:val="22"/>
              </w:rPr>
            </w:pPr>
            <w:r>
              <w:rPr>
                <w:rFonts w:ascii="仿宋" w:hAnsi="仿宋" w:eastAsia="仿宋" w:cs="仿宋"/>
                <w:spacing w:val="-3"/>
                <w:sz w:val="22"/>
                <w:szCs w:val="22"/>
              </w:rPr>
              <w:t>1,103.16</w:t>
            </w:r>
          </w:p>
        </w:tc>
        <w:tc>
          <w:tcPr>
            <w:tcW w:w="1738" w:type="dxa"/>
            <w:vAlign w:val="top"/>
          </w:tcPr>
          <w:p w14:paraId="6D648337">
            <w:pPr>
              <w:pStyle w:val="6"/>
            </w:pPr>
          </w:p>
        </w:tc>
        <w:tc>
          <w:tcPr>
            <w:tcW w:w="1714" w:type="dxa"/>
            <w:vAlign w:val="top"/>
          </w:tcPr>
          <w:p w14:paraId="17F9FA07">
            <w:pPr>
              <w:pStyle w:val="6"/>
            </w:pPr>
          </w:p>
        </w:tc>
        <w:tc>
          <w:tcPr>
            <w:tcW w:w="1632" w:type="dxa"/>
            <w:vAlign w:val="top"/>
          </w:tcPr>
          <w:p w14:paraId="508A98F7">
            <w:pPr>
              <w:pStyle w:val="6"/>
            </w:pPr>
          </w:p>
        </w:tc>
        <w:tc>
          <w:tcPr>
            <w:tcW w:w="1430" w:type="dxa"/>
            <w:vAlign w:val="top"/>
          </w:tcPr>
          <w:p w14:paraId="7FB5A968">
            <w:pPr>
              <w:pStyle w:val="6"/>
            </w:pPr>
          </w:p>
        </w:tc>
      </w:tr>
      <w:tr w14:paraId="66589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192" w:type="dxa"/>
            <w:vAlign w:val="top"/>
          </w:tcPr>
          <w:p w14:paraId="1DA4A1B7">
            <w:pPr>
              <w:spacing w:before="118" w:line="241" w:lineRule="auto"/>
              <w:ind w:left="167"/>
              <w:rPr>
                <w:rFonts w:ascii="仿宋" w:hAnsi="仿宋" w:eastAsia="仿宋" w:cs="仿宋"/>
                <w:sz w:val="22"/>
                <w:szCs w:val="22"/>
              </w:rPr>
            </w:pPr>
            <w:r>
              <w:rPr>
                <w:rFonts w:ascii="仿宋" w:hAnsi="仿宋" w:eastAsia="仿宋" w:cs="仿宋"/>
                <w:spacing w:val="-2"/>
                <w:sz w:val="22"/>
                <w:szCs w:val="22"/>
              </w:rPr>
              <w:t>20805</w:t>
            </w:r>
          </w:p>
        </w:tc>
        <w:tc>
          <w:tcPr>
            <w:tcW w:w="3924" w:type="dxa"/>
            <w:vAlign w:val="top"/>
          </w:tcPr>
          <w:p w14:paraId="32CD8F63">
            <w:pPr>
              <w:spacing w:before="118" w:line="221" w:lineRule="auto"/>
              <w:ind w:left="389"/>
              <w:rPr>
                <w:rFonts w:ascii="仿宋" w:hAnsi="仿宋" w:eastAsia="仿宋" w:cs="仿宋"/>
                <w:sz w:val="22"/>
                <w:szCs w:val="22"/>
              </w:rPr>
            </w:pPr>
            <w:r>
              <w:rPr>
                <w:rFonts w:ascii="仿宋" w:hAnsi="仿宋" w:eastAsia="仿宋" w:cs="仿宋"/>
                <w:spacing w:val="-2"/>
                <w:sz w:val="22"/>
                <w:szCs w:val="22"/>
              </w:rPr>
              <w:t>行政事业单位养老支出</w:t>
            </w:r>
          </w:p>
        </w:tc>
        <w:tc>
          <w:tcPr>
            <w:tcW w:w="2162" w:type="dxa"/>
            <w:vAlign w:val="top"/>
          </w:tcPr>
          <w:p w14:paraId="3ADFD8E0">
            <w:pPr>
              <w:spacing w:before="118" w:line="223" w:lineRule="auto"/>
              <w:ind w:left="1246"/>
              <w:rPr>
                <w:rFonts w:ascii="仿宋" w:hAnsi="仿宋" w:eastAsia="仿宋" w:cs="仿宋"/>
                <w:sz w:val="22"/>
                <w:szCs w:val="22"/>
              </w:rPr>
            </w:pPr>
            <w:r>
              <w:rPr>
                <w:rFonts w:ascii="仿宋" w:hAnsi="仿宋" w:eastAsia="仿宋" w:cs="仿宋"/>
                <w:spacing w:val="-3"/>
                <w:sz w:val="22"/>
                <w:szCs w:val="22"/>
              </w:rPr>
              <w:t>1,086.65</w:t>
            </w:r>
          </w:p>
        </w:tc>
        <w:tc>
          <w:tcPr>
            <w:tcW w:w="1896" w:type="dxa"/>
            <w:vAlign w:val="top"/>
          </w:tcPr>
          <w:p w14:paraId="5E3F7245">
            <w:pPr>
              <w:spacing w:before="118" w:line="223" w:lineRule="auto"/>
              <w:ind w:left="981"/>
              <w:rPr>
                <w:rFonts w:ascii="仿宋" w:hAnsi="仿宋" w:eastAsia="仿宋" w:cs="仿宋"/>
                <w:sz w:val="22"/>
                <w:szCs w:val="22"/>
              </w:rPr>
            </w:pPr>
            <w:r>
              <w:rPr>
                <w:rFonts w:ascii="仿宋" w:hAnsi="仿宋" w:eastAsia="仿宋" w:cs="仿宋"/>
                <w:spacing w:val="-3"/>
                <w:sz w:val="22"/>
                <w:szCs w:val="22"/>
              </w:rPr>
              <w:t>1,086.65</w:t>
            </w:r>
          </w:p>
        </w:tc>
        <w:tc>
          <w:tcPr>
            <w:tcW w:w="1738" w:type="dxa"/>
            <w:vAlign w:val="top"/>
          </w:tcPr>
          <w:p w14:paraId="582E5EE2">
            <w:pPr>
              <w:pStyle w:val="6"/>
            </w:pPr>
          </w:p>
        </w:tc>
        <w:tc>
          <w:tcPr>
            <w:tcW w:w="1714" w:type="dxa"/>
            <w:vAlign w:val="top"/>
          </w:tcPr>
          <w:p w14:paraId="70DBD9C2">
            <w:pPr>
              <w:pStyle w:val="6"/>
            </w:pPr>
          </w:p>
        </w:tc>
        <w:tc>
          <w:tcPr>
            <w:tcW w:w="1632" w:type="dxa"/>
            <w:vAlign w:val="top"/>
          </w:tcPr>
          <w:p w14:paraId="69C0FB3D">
            <w:pPr>
              <w:pStyle w:val="6"/>
            </w:pPr>
          </w:p>
        </w:tc>
        <w:tc>
          <w:tcPr>
            <w:tcW w:w="1430" w:type="dxa"/>
            <w:vAlign w:val="top"/>
          </w:tcPr>
          <w:p w14:paraId="777312E2">
            <w:pPr>
              <w:pStyle w:val="6"/>
            </w:pPr>
          </w:p>
        </w:tc>
      </w:tr>
      <w:tr w14:paraId="4AEE1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192" w:type="dxa"/>
            <w:vAlign w:val="top"/>
          </w:tcPr>
          <w:p w14:paraId="7ED74A69">
            <w:pPr>
              <w:spacing w:before="119" w:line="241" w:lineRule="auto"/>
              <w:ind w:left="167"/>
              <w:rPr>
                <w:rFonts w:ascii="仿宋" w:hAnsi="仿宋" w:eastAsia="仿宋" w:cs="仿宋"/>
                <w:sz w:val="22"/>
                <w:szCs w:val="22"/>
              </w:rPr>
            </w:pPr>
            <w:r>
              <w:rPr>
                <w:rFonts w:ascii="仿宋" w:hAnsi="仿宋" w:eastAsia="仿宋" w:cs="仿宋"/>
                <w:spacing w:val="-2"/>
                <w:sz w:val="22"/>
                <w:szCs w:val="22"/>
              </w:rPr>
              <w:t>2080501</w:t>
            </w:r>
          </w:p>
        </w:tc>
        <w:tc>
          <w:tcPr>
            <w:tcW w:w="3924" w:type="dxa"/>
            <w:vAlign w:val="top"/>
          </w:tcPr>
          <w:p w14:paraId="2DD75618">
            <w:pPr>
              <w:spacing w:before="119" w:line="220" w:lineRule="auto"/>
              <w:ind w:left="609"/>
              <w:rPr>
                <w:rFonts w:ascii="仿宋" w:hAnsi="仿宋" w:eastAsia="仿宋" w:cs="仿宋"/>
                <w:sz w:val="22"/>
                <w:szCs w:val="22"/>
              </w:rPr>
            </w:pPr>
            <w:r>
              <w:rPr>
                <w:rFonts w:ascii="仿宋" w:hAnsi="仿宋" w:eastAsia="仿宋" w:cs="仿宋"/>
                <w:spacing w:val="-2"/>
                <w:sz w:val="22"/>
                <w:szCs w:val="22"/>
              </w:rPr>
              <w:t>行政单位离退休</w:t>
            </w:r>
          </w:p>
        </w:tc>
        <w:tc>
          <w:tcPr>
            <w:tcW w:w="2162" w:type="dxa"/>
            <w:vAlign w:val="top"/>
          </w:tcPr>
          <w:p w14:paraId="6D6B2EE7">
            <w:pPr>
              <w:spacing w:before="119"/>
              <w:ind w:left="1449"/>
              <w:rPr>
                <w:rFonts w:ascii="仿宋" w:hAnsi="仿宋" w:eastAsia="仿宋" w:cs="仿宋"/>
                <w:sz w:val="22"/>
                <w:szCs w:val="22"/>
              </w:rPr>
            </w:pPr>
            <w:r>
              <w:rPr>
                <w:rFonts w:ascii="仿宋" w:hAnsi="仿宋" w:eastAsia="仿宋" w:cs="仿宋"/>
                <w:spacing w:val="-1"/>
                <w:sz w:val="22"/>
                <w:szCs w:val="22"/>
              </w:rPr>
              <w:t>407.64</w:t>
            </w:r>
          </w:p>
        </w:tc>
        <w:tc>
          <w:tcPr>
            <w:tcW w:w="1896" w:type="dxa"/>
            <w:vAlign w:val="top"/>
          </w:tcPr>
          <w:p w14:paraId="5E6A5E39">
            <w:pPr>
              <w:spacing w:before="119"/>
              <w:ind w:left="1184"/>
              <w:rPr>
                <w:rFonts w:ascii="仿宋" w:hAnsi="仿宋" w:eastAsia="仿宋" w:cs="仿宋"/>
                <w:sz w:val="22"/>
                <w:szCs w:val="22"/>
              </w:rPr>
            </w:pPr>
            <w:r>
              <w:rPr>
                <w:rFonts w:ascii="仿宋" w:hAnsi="仿宋" w:eastAsia="仿宋" w:cs="仿宋"/>
                <w:spacing w:val="-1"/>
                <w:sz w:val="22"/>
                <w:szCs w:val="22"/>
              </w:rPr>
              <w:t>407.64</w:t>
            </w:r>
          </w:p>
        </w:tc>
        <w:tc>
          <w:tcPr>
            <w:tcW w:w="1738" w:type="dxa"/>
            <w:vAlign w:val="top"/>
          </w:tcPr>
          <w:p w14:paraId="0A5E82F7">
            <w:pPr>
              <w:pStyle w:val="6"/>
            </w:pPr>
          </w:p>
        </w:tc>
        <w:tc>
          <w:tcPr>
            <w:tcW w:w="1714" w:type="dxa"/>
            <w:vAlign w:val="top"/>
          </w:tcPr>
          <w:p w14:paraId="6FD505A2">
            <w:pPr>
              <w:pStyle w:val="6"/>
            </w:pPr>
          </w:p>
        </w:tc>
        <w:tc>
          <w:tcPr>
            <w:tcW w:w="1632" w:type="dxa"/>
            <w:vAlign w:val="top"/>
          </w:tcPr>
          <w:p w14:paraId="244FB5B3">
            <w:pPr>
              <w:pStyle w:val="6"/>
            </w:pPr>
          </w:p>
        </w:tc>
        <w:tc>
          <w:tcPr>
            <w:tcW w:w="1430" w:type="dxa"/>
            <w:vAlign w:val="top"/>
          </w:tcPr>
          <w:p w14:paraId="54544B57">
            <w:pPr>
              <w:pStyle w:val="6"/>
            </w:pPr>
          </w:p>
        </w:tc>
      </w:tr>
      <w:tr w14:paraId="02D3A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192" w:type="dxa"/>
            <w:vAlign w:val="top"/>
          </w:tcPr>
          <w:p w14:paraId="63D75007">
            <w:pPr>
              <w:spacing w:before="120" w:line="241" w:lineRule="auto"/>
              <w:ind w:left="167"/>
              <w:rPr>
                <w:rFonts w:ascii="仿宋" w:hAnsi="仿宋" w:eastAsia="仿宋" w:cs="仿宋"/>
                <w:sz w:val="22"/>
                <w:szCs w:val="22"/>
              </w:rPr>
            </w:pPr>
            <w:r>
              <w:rPr>
                <w:rFonts w:ascii="仿宋" w:hAnsi="仿宋" w:eastAsia="仿宋" w:cs="仿宋"/>
                <w:spacing w:val="-2"/>
                <w:sz w:val="22"/>
                <w:szCs w:val="22"/>
              </w:rPr>
              <w:t>2080505</w:t>
            </w:r>
          </w:p>
        </w:tc>
        <w:tc>
          <w:tcPr>
            <w:tcW w:w="3924" w:type="dxa"/>
            <w:vAlign w:val="top"/>
          </w:tcPr>
          <w:p w14:paraId="13BC3C63">
            <w:pPr>
              <w:spacing w:before="120" w:line="241" w:lineRule="auto"/>
              <w:ind w:left="167" w:right="240" w:firstLine="440"/>
              <w:rPr>
                <w:rFonts w:ascii="仿宋" w:hAnsi="仿宋" w:eastAsia="仿宋" w:cs="仿宋"/>
                <w:sz w:val="22"/>
                <w:szCs w:val="22"/>
              </w:rPr>
            </w:pPr>
            <w:r>
              <w:rPr>
                <w:rFonts w:ascii="仿宋" w:hAnsi="仿宋" w:eastAsia="仿宋" w:cs="仿宋"/>
                <w:spacing w:val="-2"/>
                <w:sz w:val="22"/>
                <w:szCs w:val="22"/>
              </w:rPr>
              <w:t>机关事业单位基本养老保险缴费</w:t>
            </w:r>
            <w:r>
              <w:rPr>
                <w:rFonts w:ascii="仿宋" w:hAnsi="仿宋" w:eastAsia="仿宋" w:cs="仿宋"/>
                <w:spacing w:val="12"/>
                <w:sz w:val="22"/>
                <w:szCs w:val="22"/>
              </w:rPr>
              <w:t xml:space="preserve"> </w:t>
            </w:r>
            <w:r>
              <w:rPr>
                <w:rFonts w:ascii="仿宋" w:hAnsi="仿宋" w:eastAsia="仿宋" w:cs="仿宋"/>
                <w:spacing w:val="-4"/>
                <w:sz w:val="22"/>
                <w:szCs w:val="22"/>
              </w:rPr>
              <w:t>支出</w:t>
            </w:r>
          </w:p>
        </w:tc>
        <w:tc>
          <w:tcPr>
            <w:tcW w:w="2162" w:type="dxa"/>
            <w:vAlign w:val="top"/>
          </w:tcPr>
          <w:p w14:paraId="4C1BA37B">
            <w:pPr>
              <w:spacing w:before="120"/>
              <w:ind w:left="1449"/>
              <w:rPr>
                <w:rFonts w:ascii="仿宋" w:hAnsi="仿宋" w:eastAsia="仿宋" w:cs="仿宋"/>
                <w:sz w:val="22"/>
                <w:szCs w:val="22"/>
              </w:rPr>
            </w:pPr>
            <w:r>
              <w:rPr>
                <w:rFonts w:ascii="仿宋" w:hAnsi="仿宋" w:eastAsia="仿宋" w:cs="仿宋"/>
                <w:spacing w:val="-1"/>
                <w:sz w:val="22"/>
                <w:szCs w:val="22"/>
              </w:rPr>
              <w:t>493.68</w:t>
            </w:r>
          </w:p>
        </w:tc>
        <w:tc>
          <w:tcPr>
            <w:tcW w:w="1896" w:type="dxa"/>
            <w:vAlign w:val="top"/>
          </w:tcPr>
          <w:p w14:paraId="437EFFF1">
            <w:pPr>
              <w:spacing w:before="120"/>
              <w:ind w:left="1184"/>
              <w:rPr>
                <w:rFonts w:ascii="仿宋" w:hAnsi="仿宋" w:eastAsia="仿宋" w:cs="仿宋"/>
                <w:sz w:val="22"/>
                <w:szCs w:val="22"/>
              </w:rPr>
            </w:pPr>
            <w:r>
              <w:rPr>
                <w:rFonts w:ascii="仿宋" w:hAnsi="仿宋" w:eastAsia="仿宋" w:cs="仿宋"/>
                <w:spacing w:val="-1"/>
                <w:sz w:val="22"/>
                <w:szCs w:val="22"/>
              </w:rPr>
              <w:t>493.68</w:t>
            </w:r>
          </w:p>
        </w:tc>
        <w:tc>
          <w:tcPr>
            <w:tcW w:w="1738" w:type="dxa"/>
            <w:vAlign w:val="top"/>
          </w:tcPr>
          <w:p w14:paraId="1791C2E4">
            <w:pPr>
              <w:pStyle w:val="6"/>
            </w:pPr>
          </w:p>
        </w:tc>
        <w:tc>
          <w:tcPr>
            <w:tcW w:w="1714" w:type="dxa"/>
            <w:vAlign w:val="top"/>
          </w:tcPr>
          <w:p w14:paraId="2F58D592">
            <w:pPr>
              <w:pStyle w:val="6"/>
            </w:pPr>
          </w:p>
        </w:tc>
        <w:tc>
          <w:tcPr>
            <w:tcW w:w="1632" w:type="dxa"/>
            <w:vAlign w:val="top"/>
          </w:tcPr>
          <w:p w14:paraId="284A3B5C">
            <w:pPr>
              <w:pStyle w:val="6"/>
            </w:pPr>
          </w:p>
        </w:tc>
        <w:tc>
          <w:tcPr>
            <w:tcW w:w="1430" w:type="dxa"/>
            <w:vAlign w:val="top"/>
          </w:tcPr>
          <w:p w14:paraId="170EFAAE">
            <w:pPr>
              <w:pStyle w:val="6"/>
            </w:pPr>
          </w:p>
        </w:tc>
      </w:tr>
      <w:tr w14:paraId="7A697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192" w:type="dxa"/>
            <w:vAlign w:val="top"/>
          </w:tcPr>
          <w:p w14:paraId="098E6CF1">
            <w:pPr>
              <w:spacing w:before="121" w:line="241" w:lineRule="auto"/>
              <w:ind w:left="167"/>
              <w:rPr>
                <w:rFonts w:ascii="仿宋" w:hAnsi="仿宋" w:eastAsia="仿宋" w:cs="仿宋"/>
                <w:sz w:val="22"/>
                <w:szCs w:val="22"/>
              </w:rPr>
            </w:pPr>
            <w:r>
              <w:rPr>
                <w:rFonts w:ascii="仿宋" w:hAnsi="仿宋" w:eastAsia="仿宋" w:cs="仿宋"/>
                <w:spacing w:val="-2"/>
                <w:sz w:val="22"/>
                <w:szCs w:val="22"/>
              </w:rPr>
              <w:t>2080506</w:t>
            </w:r>
          </w:p>
        </w:tc>
        <w:tc>
          <w:tcPr>
            <w:tcW w:w="3924" w:type="dxa"/>
            <w:vAlign w:val="top"/>
          </w:tcPr>
          <w:p w14:paraId="6CB8273B">
            <w:pPr>
              <w:spacing w:before="120" w:line="221" w:lineRule="auto"/>
              <w:ind w:left="607"/>
              <w:rPr>
                <w:rFonts w:ascii="仿宋" w:hAnsi="仿宋" w:eastAsia="仿宋" w:cs="仿宋"/>
                <w:sz w:val="22"/>
                <w:szCs w:val="22"/>
              </w:rPr>
            </w:pPr>
            <w:r>
              <w:rPr>
                <w:rFonts w:ascii="仿宋" w:hAnsi="仿宋" w:eastAsia="仿宋" w:cs="仿宋"/>
                <w:spacing w:val="-1"/>
                <w:sz w:val="22"/>
                <w:szCs w:val="22"/>
              </w:rPr>
              <w:t>机关事业单位职业年金缴费支出</w:t>
            </w:r>
          </w:p>
        </w:tc>
        <w:tc>
          <w:tcPr>
            <w:tcW w:w="2162" w:type="dxa"/>
            <w:vAlign w:val="top"/>
          </w:tcPr>
          <w:p w14:paraId="37246988">
            <w:pPr>
              <w:spacing w:before="121"/>
              <w:ind w:left="1466"/>
              <w:rPr>
                <w:rFonts w:ascii="仿宋" w:hAnsi="仿宋" w:eastAsia="仿宋" w:cs="仿宋"/>
                <w:sz w:val="22"/>
                <w:szCs w:val="22"/>
              </w:rPr>
            </w:pPr>
            <w:r>
              <w:rPr>
                <w:rFonts w:ascii="仿宋" w:hAnsi="仿宋" w:eastAsia="仿宋" w:cs="仿宋"/>
                <w:spacing w:val="-4"/>
                <w:sz w:val="22"/>
                <w:szCs w:val="22"/>
              </w:rPr>
              <w:t>185.33</w:t>
            </w:r>
          </w:p>
        </w:tc>
        <w:tc>
          <w:tcPr>
            <w:tcW w:w="1896" w:type="dxa"/>
            <w:vAlign w:val="top"/>
          </w:tcPr>
          <w:p w14:paraId="238B28D5">
            <w:pPr>
              <w:spacing w:before="121"/>
              <w:ind w:left="1201"/>
              <w:rPr>
                <w:rFonts w:ascii="仿宋" w:hAnsi="仿宋" w:eastAsia="仿宋" w:cs="仿宋"/>
                <w:sz w:val="22"/>
                <w:szCs w:val="22"/>
              </w:rPr>
            </w:pPr>
            <w:r>
              <w:rPr>
                <w:rFonts w:ascii="仿宋" w:hAnsi="仿宋" w:eastAsia="仿宋" w:cs="仿宋"/>
                <w:spacing w:val="-4"/>
                <w:sz w:val="22"/>
                <w:szCs w:val="22"/>
              </w:rPr>
              <w:t>185.33</w:t>
            </w:r>
          </w:p>
        </w:tc>
        <w:tc>
          <w:tcPr>
            <w:tcW w:w="1738" w:type="dxa"/>
            <w:vAlign w:val="top"/>
          </w:tcPr>
          <w:p w14:paraId="52C7CBF4">
            <w:pPr>
              <w:pStyle w:val="6"/>
            </w:pPr>
          </w:p>
        </w:tc>
        <w:tc>
          <w:tcPr>
            <w:tcW w:w="1714" w:type="dxa"/>
            <w:vAlign w:val="top"/>
          </w:tcPr>
          <w:p w14:paraId="0E0812A1">
            <w:pPr>
              <w:pStyle w:val="6"/>
            </w:pPr>
          </w:p>
        </w:tc>
        <w:tc>
          <w:tcPr>
            <w:tcW w:w="1632" w:type="dxa"/>
            <w:vAlign w:val="top"/>
          </w:tcPr>
          <w:p w14:paraId="787790AA">
            <w:pPr>
              <w:pStyle w:val="6"/>
            </w:pPr>
          </w:p>
        </w:tc>
        <w:tc>
          <w:tcPr>
            <w:tcW w:w="1430" w:type="dxa"/>
            <w:vAlign w:val="top"/>
          </w:tcPr>
          <w:p w14:paraId="64D012CA">
            <w:pPr>
              <w:pStyle w:val="6"/>
            </w:pPr>
          </w:p>
        </w:tc>
      </w:tr>
      <w:tr w14:paraId="33BAD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192" w:type="dxa"/>
            <w:vAlign w:val="top"/>
          </w:tcPr>
          <w:p w14:paraId="37B01B7A">
            <w:pPr>
              <w:spacing w:before="121" w:line="241" w:lineRule="auto"/>
              <w:ind w:left="167"/>
              <w:rPr>
                <w:rFonts w:ascii="仿宋" w:hAnsi="仿宋" w:eastAsia="仿宋" w:cs="仿宋"/>
                <w:sz w:val="22"/>
                <w:szCs w:val="22"/>
              </w:rPr>
            </w:pPr>
            <w:r>
              <w:rPr>
                <w:rFonts w:ascii="仿宋" w:hAnsi="仿宋" w:eastAsia="仿宋" w:cs="仿宋"/>
                <w:spacing w:val="-2"/>
                <w:sz w:val="22"/>
                <w:szCs w:val="22"/>
              </w:rPr>
              <w:t>20808</w:t>
            </w:r>
          </w:p>
        </w:tc>
        <w:tc>
          <w:tcPr>
            <w:tcW w:w="3924" w:type="dxa"/>
            <w:vAlign w:val="top"/>
          </w:tcPr>
          <w:p w14:paraId="397852E9">
            <w:pPr>
              <w:spacing w:before="121" w:line="222" w:lineRule="auto"/>
              <w:ind w:left="386"/>
              <w:rPr>
                <w:rFonts w:ascii="仿宋" w:hAnsi="仿宋" w:eastAsia="仿宋" w:cs="仿宋"/>
                <w:sz w:val="22"/>
                <w:szCs w:val="22"/>
              </w:rPr>
            </w:pPr>
            <w:r>
              <w:rPr>
                <w:rFonts w:ascii="仿宋" w:hAnsi="仿宋" w:eastAsia="仿宋" w:cs="仿宋"/>
                <w:spacing w:val="-4"/>
                <w:sz w:val="22"/>
                <w:szCs w:val="22"/>
              </w:rPr>
              <w:t>抚恤</w:t>
            </w:r>
          </w:p>
        </w:tc>
        <w:tc>
          <w:tcPr>
            <w:tcW w:w="2162" w:type="dxa"/>
            <w:vAlign w:val="top"/>
          </w:tcPr>
          <w:p w14:paraId="67CDFC49">
            <w:pPr>
              <w:spacing w:before="121"/>
              <w:ind w:left="1576"/>
              <w:rPr>
                <w:rFonts w:ascii="仿宋" w:hAnsi="仿宋" w:eastAsia="仿宋" w:cs="仿宋"/>
                <w:sz w:val="22"/>
                <w:szCs w:val="22"/>
              </w:rPr>
            </w:pPr>
            <w:r>
              <w:rPr>
                <w:rFonts w:ascii="仿宋" w:hAnsi="仿宋" w:eastAsia="仿宋" w:cs="仿宋"/>
                <w:spacing w:val="-4"/>
                <w:sz w:val="22"/>
                <w:szCs w:val="22"/>
              </w:rPr>
              <w:t>16.51</w:t>
            </w:r>
          </w:p>
        </w:tc>
        <w:tc>
          <w:tcPr>
            <w:tcW w:w="1896" w:type="dxa"/>
            <w:vAlign w:val="top"/>
          </w:tcPr>
          <w:p w14:paraId="37C8BB66">
            <w:pPr>
              <w:spacing w:before="121"/>
              <w:ind w:left="1311"/>
              <w:rPr>
                <w:rFonts w:ascii="仿宋" w:hAnsi="仿宋" w:eastAsia="仿宋" w:cs="仿宋"/>
                <w:sz w:val="22"/>
                <w:szCs w:val="22"/>
              </w:rPr>
            </w:pPr>
            <w:r>
              <w:rPr>
                <w:rFonts w:ascii="仿宋" w:hAnsi="仿宋" w:eastAsia="仿宋" w:cs="仿宋"/>
                <w:spacing w:val="-4"/>
                <w:sz w:val="22"/>
                <w:szCs w:val="22"/>
              </w:rPr>
              <w:t>16.51</w:t>
            </w:r>
          </w:p>
        </w:tc>
        <w:tc>
          <w:tcPr>
            <w:tcW w:w="1738" w:type="dxa"/>
            <w:vAlign w:val="top"/>
          </w:tcPr>
          <w:p w14:paraId="01B2A05A">
            <w:pPr>
              <w:pStyle w:val="6"/>
            </w:pPr>
          </w:p>
        </w:tc>
        <w:tc>
          <w:tcPr>
            <w:tcW w:w="1714" w:type="dxa"/>
            <w:vAlign w:val="top"/>
          </w:tcPr>
          <w:p w14:paraId="2463F715">
            <w:pPr>
              <w:pStyle w:val="6"/>
            </w:pPr>
          </w:p>
        </w:tc>
        <w:tc>
          <w:tcPr>
            <w:tcW w:w="1632" w:type="dxa"/>
            <w:vAlign w:val="top"/>
          </w:tcPr>
          <w:p w14:paraId="64988DC1">
            <w:pPr>
              <w:pStyle w:val="6"/>
            </w:pPr>
          </w:p>
        </w:tc>
        <w:tc>
          <w:tcPr>
            <w:tcW w:w="1430" w:type="dxa"/>
            <w:vAlign w:val="top"/>
          </w:tcPr>
          <w:p w14:paraId="23B8AAEC">
            <w:pPr>
              <w:pStyle w:val="6"/>
            </w:pPr>
          </w:p>
        </w:tc>
      </w:tr>
      <w:tr w14:paraId="5BD98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192" w:type="dxa"/>
            <w:vAlign w:val="top"/>
          </w:tcPr>
          <w:p w14:paraId="7967E459">
            <w:pPr>
              <w:spacing w:before="122" w:line="241" w:lineRule="auto"/>
              <w:ind w:left="167"/>
              <w:rPr>
                <w:rFonts w:ascii="仿宋" w:hAnsi="仿宋" w:eastAsia="仿宋" w:cs="仿宋"/>
                <w:sz w:val="22"/>
                <w:szCs w:val="22"/>
              </w:rPr>
            </w:pPr>
            <w:r>
              <w:rPr>
                <w:rFonts w:ascii="仿宋" w:hAnsi="仿宋" w:eastAsia="仿宋" w:cs="仿宋"/>
                <w:spacing w:val="-2"/>
                <w:sz w:val="22"/>
                <w:szCs w:val="22"/>
              </w:rPr>
              <w:t>2080801</w:t>
            </w:r>
          </w:p>
        </w:tc>
        <w:tc>
          <w:tcPr>
            <w:tcW w:w="3924" w:type="dxa"/>
            <w:vAlign w:val="top"/>
          </w:tcPr>
          <w:p w14:paraId="2C8D4BCB">
            <w:pPr>
              <w:spacing w:before="122" w:line="222" w:lineRule="auto"/>
              <w:ind w:left="610"/>
              <w:rPr>
                <w:rFonts w:ascii="仿宋" w:hAnsi="仿宋" w:eastAsia="仿宋" w:cs="仿宋"/>
                <w:sz w:val="22"/>
                <w:szCs w:val="22"/>
              </w:rPr>
            </w:pPr>
            <w:r>
              <w:rPr>
                <w:rFonts w:ascii="仿宋" w:hAnsi="仿宋" w:eastAsia="仿宋" w:cs="仿宋"/>
                <w:spacing w:val="-4"/>
                <w:sz w:val="22"/>
                <w:szCs w:val="22"/>
              </w:rPr>
              <w:t>死亡抚恤</w:t>
            </w:r>
          </w:p>
        </w:tc>
        <w:tc>
          <w:tcPr>
            <w:tcW w:w="2162" w:type="dxa"/>
            <w:vAlign w:val="top"/>
          </w:tcPr>
          <w:p w14:paraId="6B45ECE1">
            <w:pPr>
              <w:spacing w:before="122"/>
              <w:ind w:left="1576"/>
              <w:rPr>
                <w:rFonts w:ascii="仿宋" w:hAnsi="仿宋" w:eastAsia="仿宋" w:cs="仿宋"/>
                <w:sz w:val="22"/>
                <w:szCs w:val="22"/>
              </w:rPr>
            </w:pPr>
            <w:r>
              <w:rPr>
                <w:rFonts w:ascii="仿宋" w:hAnsi="仿宋" w:eastAsia="仿宋" w:cs="仿宋"/>
                <w:spacing w:val="-4"/>
                <w:sz w:val="22"/>
                <w:szCs w:val="22"/>
              </w:rPr>
              <w:t>16.51</w:t>
            </w:r>
          </w:p>
        </w:tc>
        <w:tc>
          <w:tcPr>
            <w:tcW w:w="1896" w:type="dxa"/>
            <w:vAlign w:val="top"/>
          </w:tcPr>
          <w:p w14:paraId="1A6CDB4A">
            <w:pPr>
              <w:spacing w:before="122"/>
              <w:ind w:left="1311"/>
              <w:rPr>
                <w:rFonts w:ascii="仿宋" w:hAnsi="仿宋" w:eastAsia="仿宋" w:cs="仿宋"/>
                <w:sz w:val="22"/>
                <w:szCs w:val="22"/>
              </w:rPr>
            </w:pPr>
            <w:r>
              <w:rPr>
                <w:rFonts w:ascii="仿宋" w:hAnsi="仿宋" w:eastAsia="仿宋" w:cs="仿宋"/>
                <w:spacing w:val="-4"/>
                <w:sz w:val="22"/>
                <w:szCs w:val="22"/>
              </w:rPr>
              <w:t>16.51</w:t>
            </w:r>
          </w:p>
        </w:tc>
        <w:tc>
          <w:tcPr>
            <w:tcW w:w="1738" w:type="dxa"/>
            <w:vAlign w:val="top"/>
          </w:tcPr>
          <w:p w14:paraId="7D04E33E">
            <w:pPr>
              <w:pStyle w:val="6"/>
            </w:pPr>
          </w:p>
        </w:tc>
        <w:tc>
          <w:tcPr>
            <w:tcW w:w="1714" w:type="dxa"/>
            <w:vAlign w:val="top"/>
          </w:tcPr>
          <w:p w14:paraId="1F51043D">
            <w:pPr>
              <w:pStyle w:val="6"/>
            </w:pPr>
          </w:p>
        </w:tc>
        <w:tc>
          <w:tcPr>
            <w:tcW w:w="1632" w:type="dxa"/>
            <w:vAlign w:val="top"/>
          </w:tcPr>
          <w:p w14:paraId="32993B25">
            <w:pPr>
              <w:pStyle w:val="6"/>
            </w:pPr>
          </w:p>
        </w:tc>
        <w:tc>
          <w:tcPr>
            <w:tcW w:w="1430" w:type="dxa"/>
            <w:vAlign w:val="top"/>
          </w:tcPr>
          <w:p w14:paraId="149D112B">
            <w:pPr>
              <w:pStyle w:val="6"/>
            </w:pPr>
          </w:p>
        </w:tc>
      </w:tr>
      <w:tr w14:paraId="6294A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192" w:type="dxa"/>
            <w:vAlign w:val="top"/>
          </w:tcPr>
          <w:p w14:paraId="07CDD198">
            <w:pPr>
              <w:spacing w:before="122" w:line="241" w:lineRule="auto"/>
              <w:ind w:left="167"/>
              <w:rPr>
                <w:rFonts w:ascii="仿宋" w:hAnsi="仿宋" w:eastAsia="仿宋" w:cs="仿宋"/>
                <w:sz w:val="22"/>
                <w:szCs w:val="22"/>
              </w:rPr>
            </w:pPr>
            <w:r>
              <w:rPr>
                <w:rFonts w:ascii="仿宋" w:hAnsi="仿宋" w:eastAsia="仿宋" w:cs="仿宋"/>
                <w:spacing w:val="-3"/>
                <w:sz w:val="22"/>
                <w:szCs w:val="22"/>
              </w:rPr>
              <w:t>219</w:t>
            </w:r>
          </w:p>
        </w:tc>
        <w:tc>
          <w:tcPr>
            <w:tcW w:w="3924" w:type="dxa"/>
            <w:vAlign w:val="top"/>
          </w:tcPr>
          <w:p w14:paraId="335C9526">
            <w:pPr>
              <w:spacing w:before="121" w:line="222" w:lineRule="auto"/>
              <w:ind w:left="166"/>
              <w:rPr>
                <w:rFonts w:ascii="仿宋" w:hAnsi="仿宋" w:eastAsia="仿宋" w:cs="仿宋"/>
                <w:sz w:val="22"/>
                <w:szCs w:val="22"/>
              </w:rPr>
            </w:pPr>
            <w:r>
              <w:rPr>
                <w:rFonts w:ascii="仿宋" w:hAnsi="仿宋" w:eastAsia="仿宋" w:cs="仿宋"/>
                <w:spacing w:val="-2"/>
                <w:sz w:val="22"/>
                <w:szCs w:val="22"/>
              </w:rPr>
              <w:t>援助其他地区支出</w:t>
            </w:r>
          </w:p>
        </w:tc>
        <w:tc>
          <w:tcPr>
            <w:tcW w:w="2162" w:type="dxa"/>
            <w:vAlign w:val="top"/>
          </w:tcPr>
          <w:p w14:paraId="59D800C8">
            <w:pPr>
              <w:spacing w:before="122"/>
              <w:ind w:left="1565"/>
              <w:rPr>
                <w:rFonts w:ascii="仿宋" w:hAnsi="仿宋" w:eastAsia="仿宋" w:cs="仿宋"/>
                <w:sz w:val="22"/>
                <w:szCs w:val="22"/>
              </w:rPr>
            </w:pPr>
            <w:r>
              <w:rPr>
                <w:rFonts w:ascii="仿宋" w:hAnsi="仿宋" w:eastAsia="仿宋" w:cs="仿宋"/>
                <w:spacing w:val="-2"/>
                <w:sz w:val="22"/>
                <w:szCs w:val="22"/>
              </w:rPr>
              <w:t>50.00</w:t>
            </w:r>
          </w:p>
        </w:tc>
        <w:tc>
          <w:tcPr>
            <w:tcW w:w="1896" w:type="dxa"/>
            <w:vAlign w:val="top"/>
          </w:tcPr>
          <w:p w14:paraId="60730EB5">
            <w:pPr>
              <w:pStyle w:val="6"/>
            </w:pPr>
          </w:p>
        </w:tc>
        <w:tc>
          <w:tcPr>
            <w:tcW w:w="1738" w:type="dxa"/>
            <w:vAlign w:val="top"/>
          </w:tcPr>
          <w:p w14:paraId="5FE55ED3">
            <w:pPr>
              <w:spacing w:before="122"/>
              <w:ind w:left="1143"/>
              <w:rPr>
                <w:rFonts w:ascii="仿宋" w:hAnsi="仿宋" w:eastAsia="仿宋" w:cs="仿宋"/>
                <w:sz w:val="22"/>
                <w:szCs w:val="22"/>
              </w:rPr>
            </w:pPr>
            <w:r>
              <w:rPr>
                <w:rFonts w:ascii="仿宋" w:hAnsi="仿宋" w:eastAsia="仿宋" w:cs="仿宋"/>
                <w:spacing w:val="-2"/>
                <w:sz w:val="22"/>
                <w:szCs w:val="22"/>
              </w:rPr>
              <w:t>50.00</w:t>
            </w:r>
          </w:p>
        </w:tc>
        <w:tc>
          <w:tcPr>
            <w:tcW w:w="1714" w:type="dxa"/>
            <w:vAlign w:val="top"/>
          </w:tcPr>
          <w:p w14:paraId="4EC346A9">
            <w:pPr>
              <w:pStyle w:val="6"/>
            </w:pPr>
          </w:p>
        </w:tc>
        <w:tc>
          <w:tcPr>
            <w:tcW w:w="1632" w:type="dxa"/>
            <w:vAlign w:val="top"/>
          </w:tcPr>
          <w:p w14:paraId="08C06913">
            <w:pPr>
              <w:pStyle w:val="6"/>
            </w:pPr>
          </w:p>
        </w:tc>
        <w:tc>
          <w:tcPr>
            <w:tcW w:w="1430" w:type="dxa"/>
            <w:vAlign w:val="top"/>
          </w:tcPr>
          <w:p w14:paraId="722E148B">
            <w:pPr>
              <w:pStyle w:val="6"/>
            </w:pPr>
          </w:p>
        </w:tc>
      </w:tr>
      <w:tr w14:paraId="6BBEE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192" w:type="dxa"/>
            <w:vAlign w:val="top"/>
          </w:tcPr>
          <w:p w14:paraId="2D02FD52">
            <w:pPr>
              <w:spacing w:before="123" w:line="241" w:lineRule="auto"/>
              <w:ind w:left="167"/>
              <w:rPr>
                <w:rFonts w:ascii="仿宋" w:hAnsi="仿宋" w:eastAsia="仿宋" w:cs="仿宋"/>
                <w:sz w:val="22"/>
                <w:szCs w:val="22"/>
              </w:rPr>
            </w:pPr>
            <w:r>
              <w:rPr>
                <w:rFonts w:ascii="仿宋" w:hAnsi="仿宋" w:eastAsia="仿宋" w:cs="仿宋"/>
                <w:spacing w:val="-2"/>
                <w:sz w:val="22"/>
                <w:szCs w:val="22"/>
              </w:rPr>
              <w:t>21999</w:t>
            </w:r>
          </w:p>
        </w:tc>
        <w:tc>
          <w:tcPr>
            <w:tcW w:w="3924" w:type="dxa"/>
            <w:vAlign w:val="top"/>
          </w:tcPr>
          <w:p w14:paraId="7E33D3BD">
            <w:pPr>
              <w:spacing w:before="122" w:line="222" w:lineRule="auto"/>
              <w:ind w:left="389"/>
              <w:rPr>
                <w:rFonts w:ascii="仿宋" w:hAnsi="仿宋" w:eastAsia="仿宋" w:cs="仿宋"/>
                <w:sz w:val="22"/>
                <w:szCs w:val="22"/>
              </w:rPr>
            </w:pPr>
            <w:r>
              <w:rPr>
                <w:rFonts w:ascii="仿宋" w:hAnsi="仿宋" w:eastAsia="仿宋" w:cs="仿宋"/>
                <w:spacing w:val="-4"/>
                <w:sz w:val="22"/>
                <w:szCs w:val="22"/>
              </w:rPr>
              <w:t>其他支出</w:t>
            </w:r>
          </w:p>
        </w:tc>
        <w:tc>
          <w:tcPr>
            <w:tcW w:w="2162" w:type="dxa"/>
            <w:vAlign w:val="top"/>
          </w:tcPr>
          <w:p w14:paraId="3C1CF94B">
            <w:pPr>
              <w:spacing w:before="123"/>
              <w:ind w:left="1565"/>
              <w:rPr>
                <w:rFonts w:ascii="仿宋" w:hAnsi="仿宋" w:eastAsia="仿宋" w:cs="仿宋"/>
                <w:sz w:val="22"/>
                <w:szCs w:val="22"/>
              </w:rPr>
            </w:pPr>
            <w:r>
              <w:rPr>
                <w:rFonts w:ascii="仿宋" w:hAnsi="仿宋" w:eastAsia="仿宋" w:cs="仿宋"/>
                <w:spacing w:val="-2"/>
                <w:sz w:val="22"/>
                <w:szCs w:val="22"/>
              </w:rPr>
              <w:t>50.00</w:t>
            </w:r>
          </w:p>
        </w:tc>
        <w:tc>
          <w:tcPr>
            <w:tcW w:w="1896" w:type="dxa"/>
            <w:vAlign w:val="top"/>
          </w:tcPr>
          <w:p w14:paraId="3F114CF6">
            <w:pPr>
              <w:pStyle w:val="6"/>
            </w:pPr>
          </w:p>
        </w:tc>
        <w:tc>
          <w:tcPr>
            <w:tcW w:w="1738" w:type="dxa"/>
            <w:vAlign w:val="top"/>
          </w:tcPr>
          <w:p w14:paraId="7DDA5895">
            <w:pPr>
              <w:spacing w:before="123"/>
              <w:ind w:left="1143"/>
              <w:rPr>
                <w:rFonts w:ascii="仿宋" w:hAnsi="仿宋" w:eastAsia="仿宋" w:cs="仿宋"/>
                <w:sz w:val="22"/>
                <w:szCs w:val="22"/>
              </w:rPr>
            </w:pPr>
            <w:r>
              <w:rPr>
                <w:rFonts w:ascii="仿宋" w:hAnsi="仿宋" w:eastAsia="仿宋" w:cs="仿宋"/>
                <w:spacing w:val="-2"/>
                <w:sz w:val="22"/>
                <w:szCs w:val="22"/>
              </w:rPr>
              <w:t>50.00</w:t>
            </w:r>
          </w:p>
        </w:tc>
        <w:tc>
          <w:tcPr>
            <w:tcW w:w="1714" w:type="dxa"/>
            <w:vAlign w:val="top"/>
          </w:tcPr>
          <w:p w14:paraId="5124E57F">
            <w:pPr>
              <w:pStyle w:val="6"/>
            </w:pPr>
          </w:p>
        </w:tc>
        <w:tc>
          <w:tcPr>
            <w:tcW w:w="1632" w:type="dxa"/>
            <w:vAlign w:val="top"/>
          </w:tcPr>
          <w:p w14:paraId="7A89A6BB">
            <w:pPr>
              <w:pStyle w:val="6"/>
            </w:pPr>
          </w:p>
        </w:tc>
        <w:tc>
          <w:tcPr>
            <w:tcW w:w="1430" w:type="dxa"/>
            <w:vAlign w:val="top"/>
          </w:tcPr>
          <w:p w14:paraId="4034A55F">
            <w:pPr>
              <w:pStyle w:val="6"/>
            </w:pPr>
          </w:p>
        </w:tc>
      </w:tr>
      <w:tr w14:paraId="65E6A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192" w:type="dxa"/>
            <w:vAlign w:val="top"/>
          </w:tcPr>
          <w:p w14:paraId="366CD8F0">
            <w:pPr>
              <w:spacing w:before="123" w:line="289" w:lineRule="exact"/>
              <w:ind w:left="167"/>
              <w:rPr>
                <w:rFonts w:ascii="仿宋" w:hAnsi="仿宋" w:eastAsia="仿宋" w:cs="仿宋"/>
                <w:sz w:val="22"/>
                <w:szCs w:val="22"/>
              </w:rPr>
            </w:pPr>
            <w:r>
              <w:rPr>
                <w:rFonts w:ascii="仿宋" w:hAnsi="仿宋" w:eastAsia="仿宋" w:cs="仿宋"/>
                <w:spacing w:val="-3"/>
                <w:position w:val="1"/>
                <w:sz w:val="22"/>
                <w:szCs w:val="22"/>
              </w:rPr>
              <w:t>221</w:t>
            </w:r>
          </w:p>
        </w:tc>
        <w:tc>
          <w:tcPr>
            <w:tcW w:w="3924" w:type="dxa"/>
            <w:vAlign w:val="top"/>
          </w:tcPr>
          <w:p w14:paraId="7BEC586F">
            <w:pPr>
              <w:spacing w:before="122" w:line="221" w:lineRule="auto"/>
              <w:ind w:left="167"/>
              <w:rPr>
                <w:rFonts w:ascii="仿宋" w:hAnsi="仿宋" w:eastAsia="仿宋" w:cs="仿宋"/>
                <w:sz w:val="22"/>
                <w:szCs w:val="22"/>
              </w:rPr>
            </w:pPr>
            <w:r>
              <w:rPr>
                <w:rFonts w:ascii="仿宋" w:hAnsi="仿宋" w:eastAsia="仿宋" w:cs="仿宋"/>
                <w:spacing w:val="-3"/>
                <w:sz w:val="22"/>
                <w:szCs w:val="22"/>
              </w:rPr>
              <w:t>住房保障支出</w:t>
            </w:r>
          </w:p>
        </w:tc>
        <w:tc>
          <w:tcPr>
            <w:tcW w:w="2162" w:type="dxa"/>
            <w:vAlign w:val="top"/>
          </w:tcPr>
          <w:p w14:paraId="0F6FCF01">
            <w:pPr>
              <w:spacing w:before="123" w:line="223" w:lineRule="auto"/>
              <w:ind w:left="1235"/>
              <w:rPr>
                <w:rFonts w:ascii="仿宋" w:hAnsi="仿宋" w:eastAsia="仿宋" w:cs="仿宋"/>
                <w:sz w:val="22"/>
                <w:szCs w:val="22"/>
              </w:rPr>
            </w:pPr>
            <w:r>
              <w:rPr>
                <w:rFonts w:ascii="仿宋" w:hAnsi="仿宋" w:eastAsia="仿宋" w:cs="仿宋"/>
                <w:spacing w:val="-2"/>
                <w:sz w:val="22"/>
                <w:szCs w:val="22"/>
              </w:rPr>
              <w:t>3,250.26</w:t>
            </w:r>
          </w:p>
        </w:tc>
        <w:tc>
          <w:tcPr>
            <w:tcW w:w="1896" w:type="dxa"/>
            <w:vAlign w:val="top"/>
          </w:tcPr>
          <w:p w14:paraId="63D35389">
            <w:pPr>
              <w:spacing w:before="123" w:line="223" w:lineRule="auto"/>
              <w:ind w:left="970"/>
              <w:rPr>
                <w:rFonts w:ascii="仿宋" w:hAnsi="仿宋" w:eastAsia="仿宋" w:cs="仿宋"/>
                <w:sz w:val="22"/>
                <w:szCs w:val="22"/>
              </w:rPr>
            </w:pPr>
            <w:r>
              <w:rPr>
                <w:rFonts w:ascii="仿宋" w:hAnsi="仿宋" w:eastAsia="仿宋" w:cs="仿宋"/>
                <w:spacing w:val="-2"/>
                <w:sz w:val="22"/>
                <w:szCs w:val="22"/>
              </w:rPr>
              <w:t>3,250.26</w:t>
            </w:r>
          </w:p>
        </w:tc>
        <w:tc>
          <w:tcPr>
            <w:tcW w:w="1738" w:type="dxa"/>
            <w:vAlign w:val="top"/>
          </w:tcPr>
          <w:p w14:paraId="173BFB40">
            <w:pPr>
              <w:pStyle w:val="6"/>
            </w:pPr>
          </w:p>
        </w:tc>
        <w:tc>
          <w:tcPr>
            <w:tcW w:w="1714" w:type="dxa"/>
            <w:vAlign w:val="top"/>
          </w:tcPr>
          <w:p w14:paraId="007F1E0D">
            <w:pPr>
              <w:pStyle w:val="6"/>
            </w:pPr>
          </w:p>
        </w:tc>
        <w:tc>
          <w:tcPr>
            <w:tcW w:w="1632" w:type="dxa"/>
            <w:vAlign w:val="top"/>
          </w:tcPr>
          <w:p w14:paraId="02A52035">
            <w:pPr>
              <w:pStyle w:val="6"/>
            </w:pPr>
          </w:p>
        </w:tc>
        <w:tc>
          <w:tcPr>
            <w:tcW w:w="1430" w:type="dxa"/>
            <w:vAlign w:val="top"/>
          </w:tcPr>
          <w:p w14:paraId="767466D9">
            <w:pPr>
              <w:pStyle w:val="6"/>
            </w:pPr>
          </w:p>
        </w:tc>
      </w:tr>
      <w:tr w14:paraId="1F3FF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192" w:type="dxa"/>
            <w:vAlign w:val="top"/>
          </w:tcPr>
          <w:p w14:paraId="2FA5CA87">
            <w:pPr>
              <w:spacing w:before="123" w:line="241" w:lineRule="auto"/>
              <w:ind w:left="167"/>
              <w:rPr>
                <w:rFonts w:ascii="仿宋" w:hAnsi="仿宋" w:eastAsia="仿宋" w:cs="仿宋"/>
                <w:sz w:val="22"/>
                <w:szCs w:val="22"/>
              </w:rPr>
            </w:pPr>
            <w:r>
              <w:rPr>
                <w:rFonts w:ascii="仿宋" w:hAnsi="仿宋" w:eastAsia="仿宋" w:cs="仿宋"/>
                <w:spacing w:val="-2"/>
                <w:sz w:val="22"/>
                <w:szCs w:val="22"/>
              </w:rPr>
              <w:t>22102</w:t>
            </w:r>
          </w:p>
        </w:tc>
        <w:tc>
          <w:tcPr>
            <w:tcW w:w="3924" w:type="dxa"/>
            <w:vAlign w:val="top"/>
          </w:tcPr>
          <w:p w14:paraId="419D4748">
            <w:pPr>
              <w:spacing w:before="122" w:line="222" w:lineRule="auto"/>
              <w:ind w:left="387"/>
              <w:rPr>
                <w:rFonts w:ascii="仿宋" w:hAnsi="仿宋" w:eastAsia="仿宋" w:cs="仿宋"/>
                <w:sz w:val="22"/>
                <w:szCs w:val="22"/>
              </w:rPr>
            </w:pPr>
            <w:r>
              <w:rPr>
                <w:rFonts w:ascii="仿宋" w:hAnsi="仿宋" w:eastAsia="仿宋" w:cs="仿宋"/>
                <w:spacing w:val="-3"/>
                <w:sz w:val="22"/>
                <w:szCs w:val="22"/>
              </w:rPr>
              <w:t>住房改革支出</w:t>
            </w:r>
          </w:p>
        </w:tc>
        <w:tc>
          <w:tcPr>
            <w:tcW w:w="2162" w:type="dxa"/>
            <w:vAlign w:val="top"/>
          </w:tcPr>
          <w:p w14:paraId="22DC4A5E">
            <w:pPr>
              <w:spacing w:before="123" w:line="223" w:lineRule="auto"/>
              <w:ind w:left="1235"/>
              <w:rPr>
                <w:rFonts w:ascii="仿宋" w:hAnsi="仿宋" w:eastAsia="仿宋" w:cs="仿宋"/>
                <w:sz w:val="22"/>
                <w:szCs w:val="22"/>
              </w:rPr>
            </w:pPr>
            <w:r>
              <w:rPr>
                <w:rFonts w:ascii="仿宋" w:hAnsi="仿宋" w:eastAsia="仿宋" w:cs="仿宋"/>
                <w:spacing w:val="-2"/>
                <w:sz w:val="22"/>
                <w:szCs w:val="22"/>
              </w:rPr>
              <w:t>3,250.26</w:t>
            </w:r>
          </w:p>
        </w:tc>
        <w:tc>
          <w:tcPr>
            <w:tcW w:w="1896" w:type="dxa"/>
            <w:vAlign w:val="top"/>
          </w:tcPr>
          <w:p w14:paraId="4F5B6AED">
            <w:pPr>
              <w:spacing w:before="123" w:line="223" w:lineRule="auto"/>
              <w:ind w:left="970"/>
              <w:rPr>
                <w:rFonts w:ascii="仿宋" w:hAnsi="仿宋" w:eastAsia="仿宋" w:cs="仿宋"/>
                <w:sz w:val="22"/>
                <w:szCs w:val="22"/>
              </w:rPr>
            </w:pPr>
            <w:r>
              <w:rPr>
                <w:rFonts w:ascii="仿宋" w:hAnsi="仿宋" w:eastAsia="仿宋" w:cs="仿宋"/>
                <w:spacing w:val="-2"/>
                <w:sz w:val="22"/>
                <w:szCs w:val="22"/>
              </w:rPr>
              <w:t>3,250.26</w:t>
            </w:r>
          </w:p>
        </w:tc>
        <w:tc>
          <w:tcPr>
            <w:tcW w:w="1738" w:type="dxa"/>
            <w:vAlign w:val="top"/>
          </w:tcPr>
          <w:p w14:paraId="4DAED1EC">
            <w:pPr>
              <w:pStyle w:val="6"/>
            </w:pPr>
          </w:p>
        </w:tc>
        <w:tc>
          <w:tcPr>
            <w:tcW w:w="1714" w:type="dxa"/>
            <w:vAlign w:val="top"/>
          </w:tcPr>
          <w:p w14:paraId="4636123F">
            <w:pPr>
              <w:pStyle w:val="6"/>
            </w:pPr>
          </w:p>
        </w:tc>
        <w:tc>
          <w:tcPr>
            <w:tcW w:w="1632" w:type="dxa"/>
            <w:vAlign w:val="top"/>
          </w:tcPr>
          <w:p w14:paraId="24BD5426">
            <w:pPr>
              <w:pStyle w:val="6"/>
            </w:pPr>
          </w:p>
        </w:tc>
        <w:tc>
          <w:tcPr>
            <w:tcW w:w="1430" w:type="dxa"/>
            <w:vAlign w:val="top"/>
          </w:tcPr>
          <w:p w14:paraId="6B4EF8CF">
            <w:pPr>
              <w:pStyle w:val="6"/>
            </w:pPr>
          </w:p>
        </w:tc>
      </w:tr>
      <w:tr w14:paraId="234A2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192" w:type="dxa"/>
            <w:vAlign w:val="top"/>
          </w:tcPr>
          <w:p w14:paraId="040C3628">
            <w:pPr>
              <w:spacing w:before="123" w:line="241" w:lineRule="auto"/>
              <w:ind w:left="167"/>
              <w:rPr>
                <w:rFonts w:ascii="仿宋" w:hAnsi="仿宋" w:eastAsia="仿宋" w:cs="仿宋"/>
                <w:sz w:val="22"/>
                <w:szCs w:val="22"/>
              </w:rPr>
            </w:pPr>
            <w:r>
              <w:rPr>
                <w:rFonts w:ascii="仿宋" w:hAnsi="仿宋" w:eastAsia="仿宋" w:cs="仿宋"/>
                <w:spacing w:val="-2"/>
                <w:sz w:val="22"/>
                <w:szCs w:val="22"/>
              </w:rPr>
              <w:t>2210201</w:t>
            </w:r>
          </w:p>
        </w:tc>
        <w:tc>
          <w:tcPr>
            <w:tcW w:w="3924" w:type="dxa"/>
            <w:vAlign w:val="top"/>
          </w:tcPr>
          <w:p w14:paraId="485C1E81">
            <w:pPr>
              <w:spacing w:before="122" w:line="222" w:lineRule="auto"/>
              <w:ind w:left="607"/>
              <w:rPr>
                <w:rFonts w:ascii="仿宋" w:hAnsi="仿宋" w:eastAsia="仿宋" w:cs="仿宋"/>
                <w:sz w:val="22"/>
                <w:szCs w:val="22"/>
              </w:rPr>
            </w:pPr>
            <w:r>
              <w:rPr>
                <w:rFonts w:ascii="仿宋" w:hAnsi="仿宋" w:eastAsia="仿宋" w:cs="仿宋"/>
                <w:spacing w:val="-3"/>
                <w:sz w:val="22"/>
                <w:szCs w:val="22"/>
              </w:rPr>
              <w:t>住房公积金</w:t>
            </w:r>
          </w:p>
        </w:tc>
        <w:tc>
          <w:tcPr>
            <w:tcW w:w="2162" w:type="dxa"/>
            <w:vAlign w:val="top"/>
          </w:tcPr>
          <w:p w14:paraId="3A877CE1">
            <w:pPr>
              <w:spacing w:before="123" w:line="223" w:lineRule="auto"/>
              <w:ind w:left="1246"/>
              <w:rPr>
                <w:rFonts w:ascii="仿宋" w:hAnsi="仿宋" w:eastAsia="仿宋" w:cs="仿宋"/>
                <w:sz w:val="22"/>
                <w:szCs w:val="22"/>
              </w:rPr>
            </w:pPr>
            <w:r>
              <w:rPr>
                <w:rFonts w:ascii="仿宋" w:hAnsi="仿宋" w:eastAsia="仿宋" w:cs="仿宋"/>
                <w:spacing w:val="-3"/>
                <w:sz w:val="22"/>
                <w:szCs w:val="22"/>
              </w:rPr>
              <w:t>1,508.44</w:t>
            </w:r>
          </w:p>
        </w:tc>
        <w:tc>
          <w:tcPr>
            <w:tcW w:w="1896" w:type="dxa"/>
            <w:vAlign w:val="top"/>
          </w:tcPr>
          <w:p w14:paraId="7E60B090">
            <w:pPr>
              <w:spacing w:before="123" w:line="223" w:lineRule="auto"/>
              <w:ind w:left="981"/>
              <w:rPr>
                <w:rFonts w:ascii="仿宋" w:hAnsi="仿宋" w:eastAsia="仿宋" w:cs="仿宋"/>
                <w:sz w:val="22"/>
                <w:szCs w:val="22"/>
              </w:rPr>
            </w:pPr>
            <w:r>
              <w:rPr>
                <w:rFonts w:ascii="仿宋" w:hAnsi="仿宋" w:eastAsia="仿宋" w:cs="仿宋"/>
                <w:spacing w:val="-3"/>
                <w:sz w:val="22"/>
                <w:szCs w:val="22"/>
              </w:rPr>
              <w:t>1,508.44</w:t>
            </w:r>
          </w:p>
        </w:tc>
        <w:tc>
          <w:tcPr>
            <w:tcW w:w="1738" w:type="dxa"/>
            <w:vAlign w:val="top"/>
          </w:tcPr>
          <w:p w14:paraId="5FC85946">
            <w:pPr>
              <w:pStyle w:val="6"/>
            </w:pPr>
          </w:p>
        </w:tc>
        <w:tc>
          <w:tcPr>
            <w:tcW w:w="1714" w:type="dxa"/>
            <w:vAlign w:val="top"/>
          </w:tcPr>
          <w:p w14:paraId="569BA032">
            <w:pPr>
              <w:pStyle w:val="6"/>
            </w:pPr>
          </w:p>
        </w:tc>
        <w:tc>
          <w:tcPr>
            <w:tcW w:w="1632" w:type="dxa"/>
            <w:vAlign w:val="top"/>
          </w:tcPr>
          <w:p w14:paraId="0D347350">
            <w:pPr>
              <w:pStyle w:val="6"/>
            </w:pPr>
          </w:p>
        </w:tc>
        <w:tc>
          <w:tcPr>
            <w:tcW w:w="1430" w:type="dxa"/>
            <w:vAlign w:val="top"/>
          </w:tcPr>
          <w:p w14:paraId="4F262AF1">
            <w:pPr>
              <w:pStyle w:val="6"/>
            </w:pPr>
          </w:p>
        </w:tc>
      </w:tr>
      <w:tr w14:paraId="62DEA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192" w:type="dxa"/>
            <w:vAlign w:val="top"/>
          </w:tcPr>
          <w:p w14:paraId="6F5BB665">
            <w:pPr>
              <w:spacing w:before="123" w:line="241" w:lineRule="auto"/>
              <w:ind w:left="167"/>
              <w:rPr>
                <w:rFonts w:ascii="仿宋" w:hAnsi="仿宋" w:eastAsia="仿宋" w:cs="仿宋"/>
                <w:sz w:val="22"/>
                <w:szCs w:val="22"/>
              </w:rPr>
            </w:pPr>
            <w:r>
              <w:rPr>
                <w:rFonts w:ascii="仿宋" w:hAnsi="仿宋" w:eastAsia="仿宋" w:cs="仿宋"/>
                <w:spacing w:val="-2"/>
                <w:sz w:val="22"/>
                <w:szCs w:val="22"/>
              </w:rPr>
              <w:t>2210202</w:t>
            </w:r>
          </w:p>
        </w:tc>
        <w:tc>
          <w:tcPr>
            <w:tcW w:w="3924" w:type="dxa"/>
            <w:vAlign w:val="top"/>
          </w:tcPr>
          <w:p w14:paraId="543F832D">
            <w:pPr>
              <w:spacing w:before="122" w:line="222" w:lineRule="auto"/>
              <w:ind w:left="609"/>
              <w:rPr>
                <w:rFonts w:ascii="仿宋" w:hAnsi="仿宋" w:eastAsia="仿宋" w:cs="仿宋"/>
                <w:sz w:val="22"/>
                <w:szCs w:val="22"/>
              </w:rPr>
            </w:pPr>
            <w:r>
              <w:rPr>
                <w:rFonts w:ascii="仿宋" w:hAnsi="仿宋" w:eastAsia="仿宋" w:cs="仿宋"/>
                <w:spacing w:val="-4"/>
                <w:sz w:val="22"/>
                <w:szCs w:val="22"/>
              </w:rPr>
              <w:t>提租补贴</w:t>
            </w:r>
          </w:p>
        </w:tc>
        <w:tc>
          <w:tcPr>
            <w:tcW w:w="2162" w:type="dxa"/>
            <w:vAlign w:val="top"/>
          </w:tcPr>
          <w:p w14:paraId="626FB6DE">
            <w:pPr>
              <w:spacing w:before="123" w:line="223" w:lineRule="auto"/>
              <w:ind w:left="1246"/>
              <w:rPr>
                <w:rFonts w:ascii="仿宋" w:hAnsi="仿宋" w:eastAsia="仿宋" w:cs="仿宋"/>
                <w:sz w:val="22"/>
                <w:szCs w:val="22"/>
              </w:rPr>
            </w:pPr>
            <w:r>
              <w:rPr>
                <w:rFonts w:ascii="仿宋" w:hAnsi="仿宋" w:eastAsia="仿宋" w:cs="仿宋"/>
                <w:spacing w:val="-3"/>
                <w:sz w:val="22"/>
                <w:szCs w:val="22"/>
              </w:rPr>
              <w:t>1,104.23</w:t>
            </w:r>
          </w:p>
        </w:tc>
        <w:tc>
          <w:tcPr>
            <w:tcW w:w="1896" w:type="dxa"/>
            <w:vAlign w:val="top"/>
          </w:tcPr>
          <w:p w14:paraId="122C46FD">
            <w:pPr>
              <w:spacing w:before="123" w:line="223" w:lineRule="auto"/>
              <w:ind w:left="981"/>
              <w:rPr>
                <w:rFonts w:ascii="仿宋" w:hAnsi="仿宋" w:eastAsia="仿宋" w:cs="仿宋"/>
                <w:sz w:val="22"/>
                <w:szCs w:val="22"/>
              </w:rPr>
            </w:pPr>
            <w:r>
              <w:rPr>
                <w:rFonts w:ascii="仿宋" w:hAnsi="仿宋" w:eastAsia="仿宋" w:cs="仿宋"/>
                <w:spacing w:val="-3"/>
                <w:sz w:val="22"/>
                <w:szCs w:val="22"/>
              </w:rPr>
              <w:t>1,104.23</w:t>
            </w:r>
          </w:p>
        </w:tc>
        <w:tc>
          <w:tcPr>
            <w:tcW w:w="1738" w:type="dxa"/>
            <w:vAlign w:val="top"/>
          </w:tcPr>
          <w:p w14:paraId="49C86AE9">
            <w:pPr>
              <w:pStyle w:val="6"/>
            </w:pPr>
          </w:p>
        </w:tc>
        <w:tc>
          <w:tcPr>
            <w:tcW w:w="1714" w:type="dxa"/>
            <w:vAlign w:val="top"/>
          </w:tcPr>
          <w:p w14:paraId="3B6645E5">
            <w:pPr>
              <w:pStyle w:val="6"/>
            </w:pPr>
          </w:p>
        </w:tc>
        <w:tc>
          <w:tcPr>
            <w:tcW w:w="1632" w:type="dxa"/>
            <w:vAlign w:val="top"/>
          </w:tcPr>
          <w:p w14:paraId="354E8C43">
            <w:pPr>
              <w:pStyle w:val="6"/>
            </w:pPr>
          </w:p>
        </w:tc>
        <w:tc>
          <w:tcPr>
            <w:tcW w:w="1430" w:type="dxa"/>
            <w:vAlign w:val="top"/>
          </w:tcPr>
          <w:p w14:paraId="21E58B53">
            <w:pPr>
              <w:pStyle w:val="6"/>
            </w:pPr>
          </w:p>
        </w:tc>
      </w:tr>
      <w:tr w14:paraId="7EB43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192" w:type="dxa"/>
            <w:vAlign w:val="top"/>
          </w:tcPr>
          <w:p w14:paraId="53D22A44">
            <w:pPr>
              <w:spacing w:before="124" w:line="241" w:lineRule="auto"/>
              <w:ind w:left="167"/>
              <w:rPr>
                <w:rFonts w:ascii="仿宋" w:hAnsi="仿宋" w:eastAsia="仿宋" w:cs="仿宋"/>
                <w:sz w:val="22"/>
                <w:szCs w:val="22"/>
              </w:rPr>
            </w:pPr>
            <w:r>
              <w:rPr>
                <w:rFonts w:ascii="仿宋" w:hAnsi="仿宋" w:eastAsia="仿宋" w:cs="仿宋"/>
                <w:spacing w:val="-2"/>
                <w:sz w:val="22"/>
                <w:szCs w:val="22"/>
              </w:rPr>
              <w:t>2210203</w:t>
            </w:r>
          </w:p>
        </w:tc>
        <w:tc>
          <w:tcPr>
            <w:tcW w:w="3924" w:type="dxa"/>
            <w:vAlign w:val="top"/>
          </w:tcPr>
          <w:p w14:paraId="771126DF">
            <w:pPr>
              <w:spacing w:before="123" w:line="222" w:lineRule="auto"/>
              <w:ind w:left="607"/>
              <w:rPr>
                <w:rFonts w:ascii="仿宋" w:hAnsi="仿宋" w:eastAsia="仿宋" w:cs="仿宋"/>
                <w:sz w:val="22"/>
                <w:szCs w:val="22"/>
              </w:rPr>
            </w:pPr>
            <w:r>
              <w:rPr>
                <w:rFonts w:ascii="仿宋" w:hAnsi="仿宋" w:eastAsia="仿宋" w:cs="仿宋"/>
                <w:spacing w:val="-3"/>
                <w:sz w:val="22"/>
                <w:szCs w:val="22"/>
              </w:rPr>
              <w:t>购房补贴</w:t>
            </w:r>
          </w:p>
        </w:tc>
        <w:tc>
          <w:tcPr>
            <w:tcW w:w="2162" w:type="dxa"/>
            <w:vAlign w:val="top"/>
          </w:tcPr>
          <w:p w14:paraId="694B74B0">
            <w:pPr>
              <w:spacing w:before="124"/>
              <w:ind w:left="1452"/>
              <w:rPr>
                <w:rFonts w:ascii="仿宋" w:hAnsi="仿宋" w:eastAsia="仿宋" w:cs="仿宋"/>
                <w:sz w:val="22"/>
                <w:szCs w:val="22"/>
              </w:rPr>
            </w:pPr>
            <w:r>
              <w:rPr>
                <w:rFonts w:ascii="仿宋" w:hAnsi="仿宋" w:eastAsia="仿宋" w:cs="仿宋"/>
                <w:spacing w:val="-2"/>
                <w:sz w:val="22"/>
                <w:szCs w:val="22"/>
              </w:rPr>
              <w:t>637.59</w:t>
            </w:r>
          </w:p>
        </w:tc>
        <w:tc>
          <w:tcPr>
            <w:tcW w:w="1896" w:type="dxa"/>
            <w:vAlign w:val="top"/>
          </w:tcPr>
          <w:p w14:paraId="7B34AF19">
            <w:pPr>
              <w:spacing w:before="124"/>
              <w:ind w:left="1187"/>
              <w:rPr>
                <w:rFonts w:ascii="仿宋" w:hAnsi="仿宋" w:eastAsia="仿宋" w:cs="仿宋"/>
                <w:sz w:val="22"/>
                <w:szCs w:val="22"/>
              </w:rPr>
            </w:pPr>
            <w:r>
              <w:rPr>
                <w:rFonts w:ascii="仿宋" w:hAnsi="仿宋" w:eastAsia="仿宋" w:cs="仿宋"/>
                <w:spacing w:val="-2"/>
                <w:sz w:val="22"/>
                <w:szCs w:val="22"/>
              </w:rPr>
              <w:t>637.59</w:t>
            </w:r>
          </w:p>
        </w:tc>
        <w:tc>
          <w:tcPr>
            <w:tcW w:w="1738" w:type="dxa"/>
            <w:vAlign w:val="top"/>
          </w:tcPr>
          <w:p w14:paraId="6B1819AC">
            <w:pPr>
              <w:pStyle w:val="6"/>
            </w:pPr>
          </w:p>
        </w:tc>
        <w:tc>
          <w:tcPr>
            <w:tcW w:w="1714" w:type="dxa"/>
            <w:vAlign w:val="top"/>
          </w:tcPr>
          <w:p w14:paraId="333B6793">
            <w:pPr>
              <w:pStyle w:val="6"/>
            </w:pPr>
          </w:p>
        </w:tc>
        <w:tc>
          <w:tcPr>
            <w:tcW w:w="1632" w:type="dxa"/>
            <w:vAlign w:val="top"/>
          </w:tcPr>
          <w:p w14:paraId="05E73BE1">
            <w:pPr>
              <w:pStyle w:val="6"/>
            </w:pPr>
          </w:p>
        </w:tc>
        <w:tc>
          <w:tcPr>
            <w:tcW w:w="1430" w:type="dxa"/>
            <w:vAlign w:val="top"/>
          </w:tcPr>
          <w:p w14:paraId="7F5FABEA">
            <w:pPr>
              <w:pStyle w:val="6"/>
            </w:pPr>
          </w:p>
        </w:tc>
      </w:tr>
    </w:tbl>
    <w:p w14:paraId="395551F6">
      <w:pPr>
        <w:spacing w:before="93" w:line="219" w:lineRule="auto"/>
        <w:ind w:left="49"/>
        <w:rPr>
          <w:rFonts w:ascii="仿宋" w:hAnsi="仿宋" w:eastAsia="仿宋" w:cs="仿宋"/>
          <w:sz w:val="22"/>
          <w:szCs w:val="22"/>
        </w:rPr>
      </w:pPr>
      <w:r>
        <w:rPr>
          <w:rFonts w:ascii="仿宋" w:hAnsi="仿宋" w:eastAsia="仿宋" w:cs="仿宋"/>
          <w:spacing w:val="-2"/>
          <w:sz w:val="22"/>
          <w:szCs w:val="22"/>
        </w:rPr>
        <w:t>注：本表反映本年度各项支出情况。本表金额单位转换时可能存在尾数误差。</w:t>
      </w:r>
    </w:p>
    <w:p w14:paraId="46D3D52A">
      <w:pPr>
        <w:spacing w:line="219" w:lineRule="auto"/>
        <w:rPr>
          <w:rFonts w:ascii="仿宋" w:hAnsi="仿宋" w:eastAsia="仿宋" w:cs="仿宋"/>
          <w:sz w:val="22"/>
          <w:szCs w:val="22"/>
        </w:rPr>
        <w:sectPr>
          <w:footerReference r:id="rId20" w:type="default"/>
          <w:pgSz w:w="16839" w:h="11906"/>
          <w:pgMar w:top="481" w:right="538" w:bottom="485" w:left="537" w:header="149" w:footer="250" w:gutter="0"/>
          <w:cols w:space="720" w:num="1"/>
        </w:sectPr>
      </w:pPr>
    </w:p>
    <w:p w14:paraId="17CF0DBC">
      <w:pPr>
        <w:spacing w:before="348" w:line="220" w:lineRule="auto"/>
        <w:ind w:left="5581"/>
        <w:rPr>
          <w:rFonts w:ascii="宋体" w:hAnsi="宋体" w:eastAsia="宋体" w:cs="宋体"/>
          <w:sz w:val="36"/>
          <w:szCs w:val="36"/>
        </w:rPr>
      </w:pPr>
      <w:r>
        <w:rPr>
          <w:rFonts w:ascii="宋体" w:hAnsi="宋体" w:eastAsia="宋体" w:cs="宋体"/>
          <w:b/>
          <w:bCs/>
          <w:spacing w:val="-4"/>
          <w:sz w:val="36"/>
          <w:szCs w:val="36"/>
        </w:rPr>
        <w:t>财政拨款收入支出决算总表</w:t>
      </w:r>
    </w:p>
    <w:p w14:paraId="360A06EA">
      <w:pPr>
        <w:spacing w:before="144" w:line="222" w:lineRule="auto"/>
        <w:ind w:left="14394"/>
        <w:rPr>
          <w:rFonts w:ascii="仿宋" w:hAnsi="仿宋" w:eastAsia="仿宋" w:cs="仿宋"/>
          <w:sz w:val="22"/>
          <w:szCs w:val="22"/>
        </w:rPr>
      </w:pPr>
      <w:r>
        <w:rPr>
          <w:rFonts w:ascii="仿宋" w:hAnsi="仿宋" w:eastAsia="仿宋" w:cs="仿宋"/>
          <w:spacing w:val="-6"/>
          <w:sz w:val="22"/>
          <w:szCs w:val="22"/>
        </w:rPr>
        <w:t>公开</w:t>
      </w:r>
      <w:r>
        <w:rPr>
          <w:rFonts w:ascii="仿宋" w:hAnsi="仿宋" w:eastAsia="仿宋" w:cs="仿宋"/>
          <w:spacing w:val="-45"/>
          <w:sz w:val="22"/>
          <w:szCs w:val="22"/>
        </w:rPr>
        <w:t xml:space="preserve"> </w:t>
      </w:r>
      <w:r>
        <w:rPr>
          <w:rFonts w:ascii="仿宋" w:hAnsi="仿宋" w:eastAsia="仿宋" w:cs="仿宋"/>
          <w:spacing w:val="-6"/>
          <w:sz w:val="22"/>
          <w:szCs w:val="22"/>
        </w:rPr>
        <w:t>04</w:t>
      </w:r>
      <w:r>
        <w:rPr>
          <w:rFonts w:ascii="仿宋" w:hAnsi="仿宋" w:eastAsia="仿宋" w:cs="仿宋"/>
          <w:spacing w:val="-39"/>
          <w:sz w:val="22"/>
          <w:szCs w:val="22"/>
        </w:rPr>
        <w:t xml:space="preserve"> </w:t>
      </w:r>
      <w:r>
        <w:rPr>
          <w:rFonts w:ascii="仿宋" w:hAnsi="仿宋" w:eastAsia="仿宋" w:cs="仿宋"/>
          <w:spacing w:val="-6"/>
          <w:sz w:val="22"/>
          <w:szCs w:val="22"/>
        </w:rPr>
        <w:t>表</w:t>
      </w:r>
    </w:p>
    <w:p w14:paraId="6A262266">
      <w:pPr>
        <w:spacing w:before="146" w:line="227" w:lineRule="auto"/>
        <w:ind w:left="119"/>
        <w:rPr>
          <w:rFonts w:ascii="仿宋" w:hAnsi="仿宋" w:eastAsia="仿宋" w:cs="仿宋"/>
          <w:sz w:val="22"/>
          <w:szCs w:val="22"/>
        </w:rPr>
      </w:pPr>
      <w:r>
        <w:rPr>
          <w:rFonts w:ascii="仿宋" w:hAnsi="仿宋" w:eastAsia="仿宋" w:cs="仿宋"/>
          <w:sz w:val="22"/>
          <w:szCs w:val="22"/>
        </w:rPr>
        <w:t xml:space="preserve">部门名称：江苏省苏州市人民检察院                                                         </w:t>
      </w:r>
      <w:r>
        <w:rPr>
          <w:rFonts w:ascii="仿宋" w:hAnsi="仿宋" w:eastAsia="仿宋" w:cs="仿宋"/>
          <w:spacing w:val="-1"/>
          <w:sz w:val="22"/>
          <w:szCs w:val="22"/>
        </w:rPr>
        <w:t xml:space="preserve">                                    </w:t>
      </w:r>
      <w:r>
        <w:rPr>
          <w:rFonts w:ascii="仿宋" w:hAnsi="仿宋" w:eastAsia="仿宋" w:cs="仿宋"/>
          <w:spacing w:val="-1"/>
          <w:position w:val="-1"/>
          <w:sz w:val="22"/>
          <w:szCs w:val="22"/>
        </w:rPr>
        <w:t>金额单位：万元</w:t>
      </w:r>
    </w:p>
    <w:p w14:paraId="135D9855">
      <w:pPr>
        <w:spacing w:line="59" w:lineRule="exact"/>
      </w:pPr>
    </w:p>
    <w:tbl>
      <w:tblPr>
        <w:tblStyle w:val="5"/>
        <w:tblW w:w="15371" w:type="dxa"/>
        <w:tblInd w:w="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27"/>
        <w:gridCol w:w="1836"/>
        <w:gridCol w:w="3664"/>
        <w:gridCol w:w="1727"/>
        <w:gridCol w:w="1414"/>
        <w:gridCol w:w="1499"/>
        <w:gridCol w:w="1504"/>
      </w:tblGrid>
      <w:tr w14:paraId="12A94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563" w:type="dxa"/>
            <w:gridSpan w:val="2"/>
            <w:vAlign w:val="top"/>
          </w:tcPr>
          <w:p w14:paraId="47CA85E7">
            <w:pPr>
              <w:spacing w:before="89" w:line="223" w:lineRule="auto"/>
              <w:ind w:left="2582"/>
              <w:rPr>
                <w:rFonts w:ascii="仿宋" w:hAnsi="仿宋" w:eastAsia="仿宋" w:cs="仿宋"/>
                <w:sz w:val="22"/>
                <w:szCs w:val="22"/>
              </w:rPr>
            </w:pPr>
            <w:r>
              <w:rPr>
                <w:rFonts w:ascii="仿宋" w:hAnsi="仿宋" w:eastAsia="仿宋" w:cs="仿宋"/>
                <w:spacing w:val="-7"/>
                <w:sz w:val="22"/>
                <w:szCs w:val="22"/>
              </w:rPr>
              <w:t>收入</w:t>
            </w:r>
          </w:p>
        </w:tc>
        <w:tc>
          <w:tcPr>
            <w:tcW w:w="9808" w:type="dxa"/>
            <w:gridSpan w:val="5"/>
            <w:vAlign w:val="top"/>
          </w:tcPr>
          <w:p w14:paraId="6C8755AB">
            <w:pPr>
              <w:spacing w:before="89" w:line="224" w:lineRule="auto"/>
              <w:ind w:left="4693"/>
              <w:rPr>
                <w:rFonts w:ascii="仿宋" w:hAnsi="仿宋" w:eastAsia="仿宋" w:cs="仿宋"/>
                <w:sz w:val="22"/>
                <w:szCs w:val="22"/>
              </w:rPr>
            </w:pPr>
            <w:r>
              <w:rPr>
                <w:rFonts w:ascii="仿宋" w:hAnsi="仿宋" w:eastAsia="仿宋" w:cs="仿宋"/>
                <w:spacing w:val="-4"/>
                <w:sz w:val="22"/>
                <w:szCs w:val="22"/>
              </w:rPr>
              <w:t>支出</w:t>
            </w:r>
          </w:p>
        </w:tc>
      </w:tr>
      <w:tr w14:paraId="41BB0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27" w:type="dxa"/>
            <w:vMerge w:val="restart"/>
            <w:tcBorders>
              <w:bottom w:val="nil"/>
            </w:tcBorders>
            <w:vAlign w:val="top"/>
          </w:tcPr>
          <w:p w14:paraId="15A1B38E">
            <w:pPr>
              <w:pStyle w:val="6"/>
              <w:spacing w:line="345" w:lineRule="auto"/>
            </w:pPr>
          </w:p>
          <w:p w14:paraId="19029A3A">
            <w:pPr>
              <w:spacing w:before="72" w:line="224" w:lineRule="auto"/>
              <w:ind w:left="1652"/>
              <w:rPr>
                <w:rFonts w:ascii="仿宋" w:hAnsi="仿宋" w:eastAsia="仿宋" w:cs="仿宋"/>
                <w:sz w:val="22"/>
                <w:szCs w:val="22"/>
              </w:rPr>
            </w:pPr>
            <w:r>
              <w:rPr>
                <w:rFonts w:ascii="仿宋" w:hAnsi="仿宋" w:eastAsia="仿宋" w:cs="仿宋"/>
                <w:spacing w:val="-4"/>
                <w:sz w:val="22"/>
                <w:szCs w:val="22"/>
              </w:rPr>
              <w:t>项目</w:t>
            </w:r>
          </w:p>
        </w:tc>
        <w:tc>
          <w:tcPr>
            <w:tcW w:w="1836" w:type="dxa"/>
            <w:vMerge w:val="restart"/>
            <w:tcBorders>
              <w:bottom w:val="nil"/>
            </w:tcBorders>
            <w:vAlign w:val="top"/>
          </w:tcPr>
          <w:p w14:paraId="5D51866D">
            <w:pPr>
              <w:pStyle w:val="6"/>
              <w:spacing w:line="345" w:lineRule="auto"/>
            </w:pPr>
          </w:p>
          <w:p w14:paraId="63FBF725">
            <w:pPr>
              <w:spacing w:before="72" w:line="222" w:lineRule="auto"/>
              <w:ind w:left="596"/>
              <w:rPr>
                <w:rFonts w:ascii="仿宋" w:hAnsi="仿宋" w:eastAsia="仿宋" w:cs="仿宋"/>
                <w:sz w:val="22"/>
                <w:szCs w:val="22"/>
              </w:rPr>
            </w:pPr>
            <w:r>
              <w:rPr>
                <w:rFonts w:ascii="仿宋" w:hAnsi="仿宋" w:eastAsia="仿宋" w:cs="仿宋"/>
                <w:spacing w:val="-4"/>
                <w:sz w:val="22"/>
                <w:szCs w:val="22"/>
              </w:rPr>
              <w:t>决算数</w:t>
            </w:r>
          </w:p>
        </w:tc>
        <w:tc>
          <w:tcPr>
            <w:tcW w:w="3664" w:type="dxa"/>
            <w:vMerge w:val="restart"/>
            <w:tcBorders>
              <w:bottom w:val="nil"/>
            </w:tcBorders>
            <w:vAlign w:val="top"/>
          </w:tcPr>
          <w:p w14:paraId="2FB3C257">
            <w:pPr>
              <w:pStyle w:val="6"/>
              <w:spacing w:line="345" w:lineRule="auto"/>
            </w:pPr>
          </w:p>
          <w:p w14:paraId="062A7646">
            <w:pPr>
              <w:spacing w:before="72" w:line="222" w:lineRule="auto"/>
              <w:ind w:left="1292"/>
              <w:rPr>
                <w:rFonts w:ascii="仿宋" w:hAnsi="仿宋" w:eastAsia="仿宋" w:cs="仿宋"/>
                <w:sz w:val="22"/>
                <w:szCs w:val="22"/>
              </w:rPr>
            </w:pPr>
            <w:r>
              <w:rPr>
                <w:rFonts w:ascii="仿宋" w:hAnsi="仿宋" w:eastAsia="仿宋" w:cs="仿宋"/>
                <w:spacing w:val="-3"/>
                <w:sz w:val="22"/>
                <w:szCs w:val="22"/>
              </w:rPr>
              <w:t>按功能分类</w:t>
            </w:r>
          </w:p>
        </w:tc>
        <w:tc>
          <w:tcPr>
            <w:tcW w:w="6144" w:type="dxa"/>
            <w:gridSpan w:val="4"/>
            <w:vAlign w:val="top"/>
          </w:tcPr>
          <w:p w14:paraId="398E5C9A">
            <w:pPr>
              <w:spacing w:before="75" w:line="222" w:lineRule="auto"/>
              <w:ind w:left="2753"/>
              <w:rPr>
                <w:rFonts w:ascii="仿宋" w:hAnsi="仿宋" w:eastAsia="仿宋" w:cs="仿宋"/>
                <w:sz w:val="22"/>
                <w:szCs w:val="22"/>
              </w:rPr>
            </w:pPr>
            <w:r>
              <w:rPr>
                <w:rFonts w:ascii="仿宋" w:hAnsi="仿宋" w:eastAsia="仿宋" w:cs="仿宋"/>
                <w:spacing w:val="-4"/>
                <w:sz w:val="22"/>
                <w:szCs w:val="22"/>
              </w:rPr>
              <w:t>决算数</w:t>
            </w:r>
          </w:p>
        </w:tc>
      </w:tr>
      <w:tr w14:paraId="61960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3727" w:type="dxa"/>
            <w:vMerge w:val="continue"/>
            <w:tcBorders>
              <w:top w:val="nil"/>
            </w:tcBorders>
            <w:vAlign w:val="top"/>
          </w:tcPr>
          <w:p w14:paraId="483B7951">
            <w:pPr>
              <w:pStyle w:val="6"/>
            </w:pPr>
          </w:p>
        </w:tc>
        <w:tc>
          <w:tcPr>
            <w:tcW w:w="1836" w:type="dxa"/>
            <w:vMerge w:val="continue"/>
            <w:tcBorders>
              <w:top w:val="nil"/>
            </w:tcBorders>
            <w:vAlign w:val="top"/>
          </w:tcPr>
          <w:p w14:paraId="1D56AA19">
            <w:pPr>
              <w:pStyle w:val="6"/>
            </w:pPr>
          </w:p>
        </w:tc>
        <w:tc>
          <w:tcPr>
            <w:tcW w:w="3664" w:type="dxa"/>
            <w:vMerge w:val="continue"/>
            <w:tcBorders>
              <w:top w:val="nil"/>
            </w:tcBorders>
            <w:vAlign w:val="top"/>
          </w:tcPr>
          <w:p w14:paraId="45B3097A">
            <w:pPr>
              <w:pStyle w:val="6"/>
            </w:pPr>
          </w:p>
        </w:tc>
        <w:tc>
          <w:tcPr>
            <w:tcW w:w="1727" w:type="dxa"/>
            <w:vAlign w:val="top"/>
          </w:tcPr>
          <w:p w14:paraId="729C57D7">
            <w:pPr>
              <w:spacing w:before="222" w:line="222" w:lineRule="auto"/>
              <w:ind w:left="655"/>
              <w:rPr>
                <w:rFonts w:ascii="仿宋" w:hAnsi="仿宋" w:eastAsia="仿宋" w:cs="仿宋"/>
                <w:sz w:val="22"/>
                <w:szCs w:val="22"/>
              </w:rPr>
            </w:pPr>
            <w:r>
              <w:rPr>
                <w:rFonts w:ascii="仿宋" w:hAnsi="仿宋" w:eastAsia="仿宋" w:cs="仿宋"/>
                <w:spacing w:val="-4"/>
                <w:sz w:val="22"/>
                <w:szCs w:val="22"/>
              </w:rPr>
              <w:t>小计</w:t>
            </w:r>
          </w:p>
        </w:tc>
        <w:tc>
          <w:tcPr>
            <w:tcW w:w="1414" w:type="dxa"/>
            <w:vAlign w:val="top"/>
          </w:tcPr>
          <w:p w14:paraId="2B9723F3">
            <w:pPr>
              <w:spacing w:before="80" w:line="224" w:lineRule="auto"/>
              <w:ind w:left="173"/>
              <w:rPr>
                <w:rFonts w:ascii="仿宋" w:hAnsi="仿宋" w:eastAsia="仿宋" w:cs="仿宋"/>
                <w:sz w:val="22"/>
                <w:szCs w:val="22"/>
              </w:rPr>
            </w:pPr>
            <w:r>
              <w:rPr>
                <w:rFonts w:ascii="仿宋" w:hAnsi="仿宋" w:eastAsia="仿宋" w:cs="仿宋"/>
                <w:spacing w:val="-4"/>
                <w:sz w:val="22"/>
                <w:szCs w:val="22"/>
              </w:rPr>
              <w:t>一般公共预</w:t>
            </w:r>
          </w:p>
          <w:p w14:paraId="785BBDF1">
            <w:pPr>
              <w:spacing w:before="17" w:line="222" w:lineRule="auto"/>
              <w:ind w:left="170"/>
              <w:rPr>
                <w:rFonts w:ascii="仿宋" w:hAnsi="仿宋" w:eastAsia="仿宋" w:cs="仿宋"/>
                <w:sz w:val="22"/>
                <w:szCs w:val="22"/>
              </w:rPr>
            </w:pPr>
            <w:r>
              <w:rPr>
                <w:rFonts w:ascii="仿宋" w:hAnsi="仿宋" w:eastAsia="仿宋" w:cs="仿宋"/>
                <w:spacing w:val="-3"/>
                <w:sz w:val="22"/>
                <w:szCs w:val="22"/>
              </w:rPr>
              <w:t>算财政拨款</w:t>
            </w:r>
          </w:p>
        </w:tc>
        <w:tc>
          <w:tcPr>
            <w:tcW w:w="1499" w:type="dxa"/>
            <w:vAlign w:val="top"/>
          </w:tcPr>
          <w:p w14:paraId="79CE6DCF">
            <w:pPr>
              <w:spacing w:before="79"/>
              <w:ind w:left="213" w:right="80" w:hanging="109"/>
              <w:rPr>
                <w:rFonts w:ascii="仿宋" w:hAnsi="仿宋" w:eastAsia="仿宋" w:cs="仿宋"/>
                <w:sz w:val="22"/>
                <w:szCs w:val="22"/>
              </w:rPr>
            </w:pPr>
            <w:r>
              <w:rPr>
                <w:rFonts w:ascii="仿宋" w:hAnsi="仿宋" w:eastAsia="仿宋" w:cs="仿宋"/>
                <w:spacing w:val="-3"/>
                <w:sz w:val="22"/>
                <w:szCs w:val="22"/>
              </w:rPr>
              <w:t>政府性基金预</w:t>
            </w:r>
            <w:r>
              <w:rPr>
                <w:rFonts w:ascii="仿宋" w:hAnsi="仿宋" w:eastAsia="仿宋" w:cs="仿宋"/>
                <w:spacing w:val="1"/>
                <w:sz w:val="22"/>
                <w:szCs w:val="22"/>
              </w:rPr>
              <w:t xml:space="preserve"> </w:t>
            </w:r>
            <w:r>
              <w:rPr>
                <w:rFonts w:ascii="仿宋" w:hAnsi="仿宋" w:eastAsia="仿宋" w:cs="仿宋"/>
                <w:spacing w:val="-3"/>
                <w:sz w:val="22"/>
                <w:szCs w:val="22"/>
              </w:rPr>
              <w:t>算财政拨款</w:t>
            </w:r>
          </w:p>
        </w:tc>
        <w:tc>
          <w:tcPr>
            <w:tcW w:w="1504" w:type="dxa"/>
            <w:vAlign w:val="top"/>
          </w:tcPr>
          <w:p w14:paraId="44972313">
            <w:pPr>
              <w:spacing w:before="80" w:line="222" w:lineRule="auto"/>
              <w:ind w:left="129"/>
              <w:rPr>
                <w:rFonts w:ascii="仿宋" w:hAnsi="仿宋" w:eastAsia="仿宋" w:cs="仿宋"/>
                <w:sz w:val="22"/>
                <w:szCs w:val="22"/>
              </w:rPr>
            </w:pPr>
            <w:r>
              <w:rPr>
                <w:rFonts w:ascii="仿宋" w:hAnsi="仿宋" w:eastAsia="仿宋" w:cs="仿宋"/>
                <w:spacing w:val="-6"/>
                <w:sz w:val="22"/>
                <w:szCs w:val="22"/>
              </w:rPr>
              <w:t>国有资本经营</w:t>
            </w:r>
          </w:p>
          <w:p w14:paraId="47C8FA1C">
            <w:pPr>
              <w:spacing w:before="19" w:line="222" w:lineRule="auto"/>
              <w:ind w:left="106"/>
              <w:rPr>
                <w:rFonts w:ascii="仿宋" w:hAnsi="仿宋" w:eastAsia="仿宋" w:cs="仿宋"/>
                <w:sz w:val="22"/>
                <w:szCs w:val="22"/>
              </w:rPr>
            </w:pPr>
            <w:r>
              <w:rPr>
                <w:rFonts w:ascii="仿宋" w:hAnsi="仿宋" w:eastAsia="仿宋" w:cs="仿宋"/>
                <w:spacing w:val="-3"/>
                <w:sz w:val="22"/>
                <w:szCs w:val="22"/>
              </w:rPr>
              <w:t>预算财政拨款</w:t>
            </w:r>
          </w:p>
        </w:tc>
      </w:tr>
      <w:tr w14:paraId="3491B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727" w:type="dxa"/>
            <w:vAlign w:val="top"/>
          </w:tcPr>
          <w:p w14:paraId="346CB8CA">
            <w:pPr>
              <w:spacing w:before="86" w:line="222" w:lineRule="auto"/>
              <w:ind w:left="68"/>
              <w:rPr>
                <w:rFonts w:ascii="仿宋" w:hAnsi="仿宋" w:eastAsia="仿宋" w:cs="仿宋"/>
                <w:sz w:val="22"/>
                <w:szCs w:val="22"/>
              </w:rPr>
            </w:pPr>
            <w:r>
              <w:rPr>
                <w:rFonts w:ascii="仿宋" w:hAnsi="仿宋" w:eastAsia="仿宋" w:cs="仿宋"/>
                <w:spacing w:val="-2"/>
                <w:sz w:val="22"/>
                <w:szCs w:val="22"/>
              </w:rPr>
              <w:t>一、一般公共预算财政拨款收入</w:t>
            </w:r>
          </w:p>
        </w:tc>
        <w:tc>
          <w:tcPr>
            <w:tcW w:w="1836" w:type="dxa"/>
            <w:vAlign w:val="top"/>
          </w:tcPr>
          <w:p w14:paraId="7EE85743">
            <w:pPr>
              <w:spacing w:before="87" w:line="223" w:lineRule="auto"/>
              <w:ind w:left="808"/>
              <w:rPr>
                <w:rFonts w:ascii="仿宋" w:hAnsi="仿宋" w:eastAsia="仿宋" w:cs="仿宋"/>
                <w:sz w:val="22"/>
                <w:szCs w:val="22"/>
              </w:rPr>
            </w:pPr>
            <w:r>
              <w:rPr>
                <w:rFonts w:ascii="仿宋" w:hAnsi="仿宋" w:eastAsia="仿宋" w:cs="仿宋"/>
                <w:spacing w:val="-3"/>
                <w:sz w:val="22"/>
                <w:szCs w:val="22"/>
              </w:rPr>
              <w:t>16,401.38</w:t>
            </w:r>
          </w:p>
        </w:tc>
        <w:tc>
          <w:tcPr>
            <w:tcW w:w="3664" w:type="dxa"/>
            <w:vAlign w:val="top"/>
          </w:tcPr>
          <w:p w14:paraId="6164357B">
            <w:pPr>
              <w:spacing w:before="87" w:line="222" w:lineRule="auto"/>
              <w:ind w:left="67"/>
              <w:rPr>
                <w:rFonts w:ascii="仿宋" w:hAnsi="仿宋" w:eastAsia="仿宋" w:cs="仿宋"/>
                <w:sz w:val="22"/>
                <w:szCs w:val="22"/>
              </w:rPr>
            </w:pPr>
            <w:r>
              <w:rPr>
                <w:rFonts w:ascii="仿宋" w:hAnsi="仿宋" w:eastAsia="仿宋" w:cs="仿宋"/>
                <w:spacing w:val="-2"/>
                <w:sz w:val="22"/>
                <w:szCs w:val="22"/>
              </w:rPr>
              <w:t>一、一般公共服务支出</w:t>
            </w:r>
          </w:p>
        </w:tc>
        <w:tc>
          <w:tcPr>
            <w:tcW w:w="1727" w:type="dxa"/>
            <w:vAlign w:val="top"/>
          </w:tcPr>
          <w:p w14:paraId="537ECA69">
            <w:pPr>
              <w:spacing w:before="87"/>
              <w:ind w:left="1019"/>
              <w:rPr>
                <w:rFonts w:ascii="仿宋" w:hAnsi="仿宋" w:eastAsia="仿宋" w:cs="仿宋"/>
                <w:sz w:val="22"/>
                <w:szCs w:val="22"/>
              </w:rPr>
            </w:pPr>
            <w:r>
              <w:rPr>
                <w:rFonts w:ascii="仿宋" w:hAnsi="仿宋" w:eastAsia="仿宋" w:cs="仿宋"/>
                <w:spacing w:val="-2"/>
                <w:sz w:val="22"/>
                <w:szCs w:val="22"/>
              </w:rPr>
              <w:t>618.25</w:t>
            </w:r>
          </w:p>
        </w:tc>
        <w:tc>
          <w:tcPr>
            <w:tcW w:w="1414" w:type="dxa"/>
            <w:vAlign w:val="top"/>
          </w:tcPr>
          <w:p w14:paraId="7F47BDDB">
            <w:pPr>
              <w:spacing w:before="87"/>
              <w:ind w:left="707"/>
              <w:rPr>
                <w:rFonts w:ascii="仿宋" w:hAnsi="仿宋" w:eastAsia="仿宋" w:cs="仿宋"/>
                <w:sz w:val="22"/>
                <w:szCs w:val="22"/>
              </w:rPr>
            </w:pPr>
            <w:r>
              <w:rPr>
                <w:rFonts w:ascii="仿宋" w:hAnsi="仿宋" w:eastAsia="仿宋" w:cs="仿宋"/>
                <w:spacing w:val="-2"/>
                <w:sz w:val="22"/>
                <w:szCs w:val="22"/>
              </w:rPr>
              <w:t>618.25</w:t>
            </w:r>
          </w:p>
        </w:tc>
        <w:tc>
          <w:tcPr>
            <w:tcW w:w="1499" w:type="dxa"/>
            <w:vAlign w:val="top"/>
          </w:tcPr>
          <w:p w14:paraId="6C867A88">
            <w:pPr>
              <w:pStyle w:val="6"/>
            </w:pPr>
          </w:p>
        </w:tc>
        <w:tc>
          <w:tcPr>
            <w:tcW w:w="1504" w:type="dxa"/>
            <w:vAlign w:val="top"/>
          </w:tcPr>
          <w:p w14:paraId="2FB867CB">
            <w:pPr>
              <w:pStyle w:val="6"/>
            </w:pPr>
          </w:p>
        </w:tc>
      </w:tr>
      <w:tr w14:paraId="038D8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trPr>
        <w:tc>
          <w:tcPr>
            <w:tcW w:w="3727" w:type="dxa"/>
            <w:vAlign w:val="top"/>
          </w:tcPr>
          <w:p w14:paraId="7B7E7643">
            <w:pPr>
              <w:spacing w:before="87" w:line="220" w:lineRule="auto"/>
              <w:ind w:left="71"/>
              <w:rPr>
                <w:rFonts w:ascii="仿宋" w:hAnsi="仿宋" w:eastAsia="仿宋" w:cs="仿宋"/>
                <w:sz w:val="22"/>
                <w:szCs w:val="22"/>
              </w:rPr>
            </w:pPr>
            <w:r>
              <w:rPr>
                <w:rFonts w:ascii="仿宋" w:hAnsi="仿宋" w:eastAsia="仿宋" w:cs="仿宋"/>
                <w:spacing w:val="-2"/>
                <w:sz w:val="22"/>
                <w:szCs w:val="22"/>
              </w:rPr>
              <w:t>二、政府性基金预算财政拨款收入</w:t>
            </w:r>
          </w:p>
        </w:tc>
        <w:tc>
          <w:tcPr>
            <w:tcW w:w="1836" w:type="dxa"/>
            <w:vAlign w:val="top"/>
          </w:tcPr>
          <w:p w14:paraId="2DE6B0B9">
            <w:pPr>
              <w:pStyle w:val="6"/>
            </w:pPr>
          </w:p>
        </w:tc>
        <w:tc>
          <w:tcPr>
            <w:tcW w:w="3664" w:type="dxa"/>
            <w:vAlign w:val="top"/>
          </w:tcPr>
          <w:p w14:paraId="15C99EA7">
            <w:pPr>
              <w:spacing w:before="87" w:line="223" w:lineRule="auto"/>
              <w:ind w:left="70"/>
              <w:rPr>
                <w:rFonts w:ascii="仿宋" w:hAnsi="仿宋" w:eastAsia="仿宋" w:cs="仿宋"/>
                <w:sz w:val="22"/>
                <w:szCs w:val="22"/>
              </w:rPr>
            </w:pPr>
            <w:r>
              <w:rPr>
                <w:rFonts w:ascii="仿宋" w:hAnsi="仿宋" w:eastAsia="仿宋" w:cs="仿宋"/>
                <w:spacing w:val="-3"/>
                <w:sz w:val="22"/>
                <w:szCs w:val="22"/>
              </w:rPr>
              <w:t>二、外交支出</w:t>
            </w:r>
          </w:p>
        </w:tc>
        <w:tc>
          <w:tcPr>
            <w:tcW w:w="1727" w:type="dxa"/>
            <w:vAlign w:val="top"/>
          </w:tcPr>
          <w:p w14:paraId="0F57DB28">
            <w:pPr>
              <w:pStyle w:val="6"/>
            </w:pPr>
          </w:p>
        </w:tc>
        <w:tc>
          <w:tcPr>
            <w:tcW w:w="1414" w:type="dxa"/>
            <w:vAlign w:val="top"/>
          </w:tcPr>
          <w:p w14:paraId="26D21264">
            <w:pPr>
              <w:pStyle w:val="6"/>
            </w:pPr>
          </w:p>
        </w:tc>
        <w:tc>
          <w:tcPr>
            <w:tcW w:w="1499" w:type="dxa"/>
            <w:vAlign w:val="top"/>
          </w:tcPr>
          <w:p w14:paraId="713A5787">
            <w:pPr>
              <w:pStyle w:val="6"/>
            </w:pPr>
          </w:p>
        </w:tc>
        <w:tc>
          <w:tcPr>
            <w:tcW w:w="1504" w:type="dxa"/>
            <w:vAlign w:val="top"/>
          </w:tcPr>
          <w:p w14:paraId="16E2F429">
            <w:pPr>
              <w:pStyle w:val="6"/>
            </w:pPr>
          </w:p>
        </w:tc>
      </w:tr>
      <w:tr w14:paraId="0A4EA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727" w:type="dxa"/>
            <w:vAlign w:val="top"/>
          </w:tcPr>
          <w:p w14:paraId="1D2961CE">
            <w:pPr>
              <w:spacing w:before="87" w:line="222" w:lineRule="auto"/>
              <w:ind w:left="70"/>
              <w:rPr>
                <w:rFonts w:ascii="仿宋" w:hAnsi="仿宋" w:eastAsia="仿宋" w:cs="仿宋"/>
                <w:sz w:val="22"/>
                <w:szCs w:val="22"/>
              </w:rPr>
            </w:pPr>
            <w:r>
              <w:rPr>
                <w:rFonts w:ascii="仿宋" w:hAnsi="仿宋" w:eastAsia="仿宋" w:cs="仿宋"/>
                <w:spacing w:val="-2"/>
                <w:sz w:val="22"/>
                <w:szCs w:val="22"/>
              </w:rPr>
              <w:t>三、国有资本经营预算财政拨款收入</w:t>
            </w:r>
          </w:p>
        </w:tc>
        <w:tc>
          <w:tcPr>
            <w:tcW w:w="1836" w:type="dxa"/>
            <w:vAlign w:val="top"/>
          </w:tcPr>
          <w:p w14:paraId="624ED2B9">
            <w:pPr>
              <w:pStyle w:val="6"/>
            </w:pPr>
          </w:p>
        </w:tc>
        <w:tc>
          <w:tcPr>
            <w:tcW w:w="3664" w:type="dxa"/>
            <w:vAlign w:val="top"/>
          </w:tcPr>
          <w:p w14:paraId="70240174">
            <w:pPr>
              <w:spacing w:before="87" w:line="224" w:lineRule="auto"/>
              <w:ind w:left="69"/>
              <w:rPr>
                <w:rFonts w:ascii="仿宋" w:hAnsi="仿宋" w:eastAsia="仿宋" w:cs="仿宋"/>
                <w:sz w:val="22"/>
                <w:szCs w:val="22"/>
              </w:rPr>
            </w:pPr>
            <w:r>
              <w:rPr>
                <w:rFonts w:ascii="仿宋" w:hAnsi="仿宋" w:eastAsia="仿宋" w:cs="仿宋"/>
                <w:spacing w:val="-3"/>
                <w:sz w:val="22"/>
                <w:szCs w:val="22"/>
              </w:rPr>
              <w:t>三、国防支出</w:t>
            </w:r>
          </w:p>
        </w:tc>
        <w:tc>
          <w:tcPr>
            <w:tcW w:w="1727" w:type="dxa"/>
            <w:vAlign w:val="top"/>
          </w:tcPr>
          <w:p w14:paraId="1CF76135">
            <w:pPr>
              <w:pStyle w:val="6"/>
            </w:pPr>
          </w:p>
        </w:tc>
        <w:tc>
          <w:tcPr>
            <w:tcW w:w="1414" w:type="dxa"/>
            <w:vAlign w:val="top"/>
          </w:tcPr>
          <w:p w14:paraId="1328FE08">
            <w:pPr>
              <w:pStyle w:val="6"/>
            </w:pPr>
          </w:p>
        </w:tc>
        <w:tc>
          <w:tcPr>
            <w:tcW w:w="1499" w:type="dxa"/>
            <w:vAlign w:val="top"/>
          </w:tcPr>
          <w:p w14:paraId="1DB8245D">
            <w:pPr>
              <w:pStyle w:val="6"/>
            </w:pPr>
          </w:p>
        </w:tc>
        <w:tc>
          <w:tcPr>
            <w:tcW w:w="1504" w:type="dxa"/>
            <w:vAlign w:val="top"/>
          </w:tcPr>
          <w:p w14:paraId="5EBD8461">
            <w:pPr>
              <w:pStyle w:val="6"/>
            </w:pPr>
          </w:p>
        </w:tc>
      </w:tr>
      <w:tr w14:paraId="18E1E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trPr>
        <w:tc>
          <w:tcPr>
            <w:tcW w:w="3727" w:type="dxa"/>
            <w:vAlign w:val="top"/>
          </w:tcPr>
          <w:p w14:paraId="687BF83A">
            <w:pPr>
              <w:pStyle w:val="6"/>
            </w:pPr>
          </w:p>
        </w:tc>
        <w:tc>
          <w:tcPr>
            <w:tcW w:w="1836" w:type="dxa"/>
            <w:vAlign w:val="top"/>
          </w:tcPr>
          <w:p w14:paraId="0B4ADEAC">
            <w:pPr>
              <w:pStyle w:val="6"/>
            </w:pPr>
          </w:p>
        </w:tc>
        <w:tc>
          <w:tcPr>
            <w:tcW w:w="3664" w:type="dxa"/>
            <w:vAlign w:val="top"/>
          </w:tcPr>
          <w:p w14:paraId="738226CE">
            <w:pPr>
              <w:spacing w:before="87" w:line="224" w:lineRule="auto"/>
              <w:ind w:left="89"/>
              <w:rPr>
                <w:rFonts w:ascii="仿宋" w:hAnsi="仿宋" w:eastAsia="仿宋" w:cs="仿宋"/>
                <w:sz w:val="22"/>
                <w:szCs w:val="22"/>
              </w:rPr>
            </w:pPr>
            <w:r>
              <w:rPr>
                <w:rFonts w:ascii="仿宋" w:hAnsi="仿宋" w:eastAsia="仿宋" w:cs="仿宋"/>
                <w:spacing w:val="-5"/>
                <w:sz w:val="22"/>
                <w:szCs w:val="22"/>
              </w:rPr>
              <w:t>四、公共安全支出</w:t>
            </w:r>
          </w:p>
        </w:tc>
        <w:tc>
          <w:tcPr>
            <w:tcW w:w="1727" w:type="dxa"/>
            <w:vAlign w:val="top"/>
          </w:tcPr>
          <w:p w14:paraId="0E889D94">
            <w:pPr>
              <w:spacing w:before="88" w:line="223" w:lineRule="auto"/>
              <w:ind w:left="703"/>
              <w:rPr>
                <w:rFonts w:ascii="仿宋" w:hAnsi="仿宋" w:eastAsia="仿宋" w:cs="仿宋"/>
                <w:sz w:val="22"/>
                <w:szCs w:val="22"/>
              </w:rPr>
            </w:pPr>
            <w:r>
              <w:rPr>
                <w:rFonts w:ascii="仿宋" w:hAnsi="仿宋" w:eastAsia="仿宋" w:cs="仿宋"/>
                <w:spacing w:val="-3"/>
                <w:sz w:val="22"/>
                <w:szCs w:val="22"/>
              </w:rPr>
              <w:t>11,379.72</w:t>
            </w:r>
          </w:p>
        </w:tc>
        <w:tc>
          <w:tcPr>
            <w:tcW w:w="1414" w:type="dxa"/>
            <w:vAlign w:val="top"/>
          </w:tcPr>
          <w:p w14:paraId="7E90B070">
            <w:pPr>
              <w:spacing w:before="88" w:line="223" w:lineRule="auto"/>
              <w:ind w:left="391"/>
              <w:rPr>
                <w:rFonts w:ascii="仿宋" w:hAnsi="仿宋" w:eastAsia="仿宋" w:cs="仿宋"/>
                <w:sz w:val="22"/>
                <w:szCs w:val="22"/>
              </w:rPr>
            </w:pPr>
            <w:r>
              <w:rPr>
                <w:rFonts w:ascii="仿宋" w:hAnsi="仿宋" w:eastAsia="仿宋" w:cs="仿宋"/>
                <w:spacing w:val="-3"/>
                <w:sz w:val="22"/>
                <w:szCs w:val="22"/>
              </w:rPr>
              <w:t>11,379.72</w:t>
            </w:r>
          </w:p>
        </w:tc>
        <w:tc>
          <w:tcPr>
            <w:tcW w:w="1499" w:type="dxa"/>
            <w:vAlign w:val="top"/>
          </w:tcPr>
          <w:p w14:paraId="057301EC">
            <w:pPr>
              <w:pStyle w:val="6"/>
            </w:pPr>
          </w:p>
        </w:tc>
        <w:tc>
          <w:tcPr>
            <w:tcW w:w="1504" w:type="dxa"/>
            <w:vAlign w:val="top"/>
          </w:tcPr>
          <w:p w14:paraId="04610C81">
            <w:pPr>
              <w:pStyle w:val="6"/>
            </w:pPr>
          </w:p>
        </w:tc>
      </w:tr>
      <w:tr w14:paraId="227A4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727" w:type="dxa"/>
            <w:vAlign w:val="top"/>
          </w:tcPr>
          <w:p w14:paraId="23A51B7A">
            <w:pPr>
              <w:pStyle w:val="6"/>
            </w:pPr>
          </w:p>
        </w:tc>
        <w:tc>
          <w:tcPr>
            <w:tcW w:w="1836" w:type="dxa"/>
            <w:vAlign w:val="top"/>
          </w:tcPr>
          <w:p w14:paraId="0A47C70B">
            <w:pPr>
              <w:pStyle w:val="6"/>
            </w:pPr>
          </w:p>
        </w:tc>
        <w:tc>
          <w:tcPr>
            <w:tcW w:w="3664" w:type="dxa"/>
            <w:vAlign w:val="top"/>
          </w:tcPr>
          <w:p w14:paraId="5A498217">
            <w:pPr>
              <w:spacing w:before="88" w:line="222" w:lineRule="auto"/>
              <w:ind w:left="67"/>
              <w:rPr>
                <w:rFonts w:ascii="仿宋" w:hAnsi="仿宋" w:eastAsia="仿宋" w:cs="仿宋"/>
                <w:sz w:val="22"/>
                <w:szCs w:val="22"/>
              </w:rPr>
            </w:pPr>
            <w:r>
              <w:rPr>
                <w:rFonts w:ascii="仿宋" w:hAnsi="仿宋" w:eastAsia="仿宋" w:cs="仿宋"/>
                <w:spacing w:val="-3"/>
                <w:sz w:val="22"/>
                <w:szCs w:val="22"/>
              </w:rPr>
              <w:t>五、教育支出</w:t>
            </w:r>
          </w:p>
        </w:tc>
        <w:tc>
          <w:tcPr>
            <w:tcW w:w="1727" w:type="dxa"/>
            <w:vAlign w:val="top"/>
          </w:tcPr>
          <w:p w14:paraId="6C35E3D6">
            <w:pPr>
              <w:pStyle w:val="6"/>
            </w:pPr>
          </w:p>
        </w:tc>
        <w:tc>
          <w:tcPr>
            <w:tcW w:w="1414" w:type="dxa"/>
            <w:vAlign w:val="top"/>
          </w:tcPr>
          <w:p w14:paraId="4EE3A127">
            <w:pPr>
              <w:pStyle w:val="6"/>
            </w:pPr>
          </w:p>
        </w:tc>
        <w:tc>
          <w:tcPr>
            <w:tcW w:w="1499" w:type="dxa"/>
            <w:vAlign w:val="top"/>
          </w:tcPr>
          <w:p w14:paraId="09FC49C7">
            <w:pPr>
              <w:pStyle w:val="6"/>
            </w:pPr>
          </w:p>
        </w:tc>
        <w:tc>
          <w:tcPr>
            <w:tcW w:w="1504" w:type="dxa"/>
            <w:vAlign w:val="top"/>
          </w:tcPr>
          <w:p w14:paraId="613EB26B">
            <w:pPr>
              <w:pStyle w:val="6"/>
            </w:pPr>
          </w:p>
        </w:tc>
      </w:tr>
      <w:tr w14:paraId="7B576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727" w:type="dxa"/>
            <w:vAlign w:val="top"/>
          </w:tcPr>
          <w:p w14:paraId="66755907">
            <w:pPr>
              <w:pStyle w:val="6"/>
            </w:pPr>
          </w:p>
        </w:tc>
        <w:tc>
          <w:tcPr>
            <w:tcW w:w="1836" w:type="dxa"/>
            <w:vAlign w:val="top"/>
          </w:tcPr>
          <w:p w14:paraId="4C4E7AF0">
            <w:pPr>
              <w:pStyle w:val="6"/>
            </w:pPr>
          </w:p>
        </w:tc>
        <w:tc>
          <w:tcPr>
            <w:tcW w:w="3664" w:type="dxa"/>
            <w:vAlign w:val="top"/>
          </w:tcPr>
          <w:p w14:paraId="39F8D002">
            <w:pPr>
              <w:spacing w:before="89" w:line="222" w:lineRule="auto"/>
              <w:ind w:left="65"/>
              <w:rPr>
                <w:rFonts w:ascii="仿宋" w:hAnsi="仿宋" w:eastAsia="仿宋" w:cs="仿宋"/>
                <w:sz w:val="22"/>
                <w:szCs w:val="22"/>
              </w:rPr>
            </w:pPr>
            <w:r>
              <w:rPr>
                <w:rFonts w:ascii="仿宋" w:hAnsi="仿宋" w:eastAsia="仿宋" w:cs="仿宋"/>
                <w:spacing w:val="-2"/>
                <w:sz w:val="22"/>
                <w:szCs w:val="22"/>
              </w:rPr>
              <w:t>六、科学技术支出</w:t>
            </w:r>
          </w:p>
        </w:tc>
        <w:tc>
          <w:tcPr>
            <w:tcW w:w="1727" w:type="dxa"/>
            <w:vAlign w:val="top"/>
          </w:tcPr>
          <w:p w14:paraId="5E9F3330">
            <w:pPr>
              <w:pStyle w:val="6"/>
            </w:pPr>
          </w:p>
        </w:tc>
        <w:tc>
          <w:tcPr>
            <w:tcW w:w="1414" w:type="dxa"/>
            <w:vAlign w:val="top"/>
          </w:tcPr>
          <w:p w14:paraId="4509AFC0">
            <w:pPr>
              <w:pStyle w:val="6"/>
            </w:pPr>
          </w:p>
        </w:tc>
        <w:tc>
          <w:tcPr>
            <w:tcW w:w="1499" w:type="dxa"/>
            <w:vAlign w:val="top"/>
          </w:tcPr>
          <w:p w14:paraId="3D076B2E">
            <w:pPr>
              <w:pStyle w:val="6"/>
            </w:pPr>
          </w:p>
        </w:tc>
        <w:tc>
          <w:tcPr>
            <w:tcW w:w="1504" w:type="dxa"/>
            <w:vAlign w:val="top"/>
          </w:tcPr>
          <w:p w14:paraId="79FE0223">
            <w:pPr>
              <w:pStyle w:val="6"/>
            </w:pPr>
          </w:p>
        </w:tc>
      </w:tr>
      <w:tr w14:paraId="61578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727" w:type="dxa"/>
            <w:vAlign w:val="top"/>
          </w:tcPr>
          <w:p w14:paraId="2B702CFE">
            <w:pPr>
              <w:pStyle w:val="6"/>
            </w:pPr>
          </w:p>
        </w:tc>
        <w:tc>
          <w:tcPr>
            <w:tcW w:w="1836" w:type="dxa"/>
            <w:vAlign w:val="top"/>
          </w:tcPr>
          <w:p w14:paraId="078C4894">
            <w:pPr>
              <w:pStyle w:val="6"/>
            </w:pPr>
          </w:p>
        </w:tc>
        <w:tc>
          <w:tcPr>
            <w:tcW w:w="3664" w:type="dxa"/>
            <w:vAlign w:val="top"/>
          </w:tcPr>
          <w:p w14:paraId="13B11CC8">
            <w:pPr>
              <w:spacing w:before="88" w:line="221" w:lineRule="auto"/>
              <w:ind w:left="67"/>
              <w:rPr>
                <w:rFonts w:ascii="仿宋" w:hAnsi="仿宋" w:eastAsia="仿宋" w:cs="仿宋"/>
                <w:sz w:val="22"/>
                <w:szCs w:val="22"/>
              </w:rPr>
            </w:pPr>
            <w:r>
              <w:rPr>
                <w:rFonts w:ascii="仿宋" w:hAnsi="仿宋" w:eastAsia="仿宋" w:cs="仿宋"/>
                <w:spacing w:val="-2"/>
                <w:sz w:val="22"/>
                <w:szCs w:val="22"/>
              </w:rPr>
              <w:t>七、文化旅游体育与传媒支出</w:t>
            </w:r>
          </w:p>
        </w:tc>
        <w:tc>
          <w:tcPr>
            <w:tcW w:w="1727" w:type="dxa"/>
            <w:vAlign w:val="top"/>
          </w:tcPr>
          <w:p w14:paraId="4AE77858">
            <w:pPr>
              <w:pStyle w:val="6"/>
            </w:pPr>
          </w:p>
        </w:tc>
        <w:tc>
          <w:tcPr>
            <w:tcW w:w="1414" w:type="dxa"/>
            <w:vAlign w:val="top"/>
          </w:tcPr>
          <w:p w14:paraId="278CA1CE">
            <w:pPr>
              <w:pStyle w:val="6"/>
            </w:pPr>
          </w:p>
        </w:tc>
        <w:tc>
          <w:tcPr>
            <w:tcW w:w="1499" w:type="dxa"/>
            <w:vAlign w:val="top"/>
          </w:tcPr>
          <w:p w14:paraId="56BBC3EE">
            <w:pPr>
              <w:pStyle w:val="6"/>
            </w:pPr>
          </w:p>
        </w:tc>
        <w:tc>
          <w:tcPr>
            <w:tcW w:w="1504" w:type="dxa"/>
            <w:vAlign w:val="top"/>
          </w:tcPr>
          <w:p w14:paraId="50B1F120">
            <w:pPr>
              <w:pStyle w:val="6"/>
            </w:pPr>
          </w:p>
        </w:tc>
      </w:tr>
      <w:tr w14:paraId="3C485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727" w:type="dxa"/>
            <w:vAlign w:val="top"/>
          </w:tcPr>
          <w:p w14:paraId="67F7C1B6">
            <w:pPr>
              <w:pStyle w:val="6"/>
            </w:pPr>
          </w:p>
        </w:tc>
        <w:tc>
          <w:tcPr>
            <w:tcW w:w="1836" w:type="dxa"/>
            <w:vAlign w:val="top"/>
          </w:tcPr>
          <w:p w14:paraId="3C3C7B0B">
            <w:pPr>
              <w:pStyle w:val="6"/>
            </w:pPr>
          </w:p>
        </w:tc>
        <w:tc>
          <w:tcPr>
            <w:tcW w:w="3664" w:type="dxa"/>
            <w:vAlign w:val="top"/>
          </w:tcPr>
          <w:p w14:paraId="37B591DF">
            <w:pPr>
              <w:spacing w:before="89" w:line="221" w:lineRule="auto"/>
              <w:ind w:left="62"/>
              <w:rPr>
                <w:rFonts w:ascii="仿宋" w:hAnsi="仿宋" w:eastAsia="仿宋" w:cs="仿宋"/>
                <w:sz w:val="22"/>
                <w:szCs w:val="22"/>
              </w:rPr>
            </w:pPr>
            <w:r>
              <w:rPr>
                <w:rFonts w:ascii="仿宋" w:hAnsi="仿宋" w:eastAsia="仿宋" w:cs="仿宋"/>
                <w:spacing w:val="-2"/>
                <w:sz w:val="22"/>
                <w:szCs w:val="22"/>
              </w:rPr>
              <w:t>八、社会保障和就业支出</w:t>
            </w:r>
          </w:p>
        </w:tc>
        <w:tc>
          <w:tcPr>
            <w:tcW w:w="1727" w:type="dxa"/>
            <w:vAlign w:val="top"/>
          </w:tcPr>
          <w:p w14:paraId="4603CED9">
            <w:pPr>
              <w:spacing w:before="89" w:line="223" w:lineRule="auto"/>
              <w:ind w:left="813"/>
              <w:rPr>
                <w:rFonts w:ascii="仿宋" w:hAnsi="仿宋" w:eastAsia="仿宋" w:cs="仿宋"/>
                <w:sz w:val="22"/>
                <w:szCs w:val="22"/>
              </w:rPr>
            </w:pPr>
            <w:r>
              <w:rPr>
                <w:rFonts w:ascii="仿宋" w:hAnsi="仿宋" w:eastAsia="仿宋" w:cs="仿宋"/>
                <w:spacing w:val="-3"/>
                <w:sz w:val="22"/>
                <w:szCs w:val="22"/>
              </w:rPr>
              <w:t>1,103.16</w:t>
            </w:r>
          </w:p>
        </w:tc>
        <w:tc>
          <w:tcPr>
            <w:tcW w:w="1414" w:type="dxa"/>
            <w:vAlign w:val="top"/>
          </w:tcPr>
          <w:p w14:paraId="6F01709F">
            <w:pPr>
              <w:spacing w:before="89" w:line="223" w:lineRule="auto"/>
              <w:ind w:left="501"/>
              <w:rPr>
                <w:rFonts w:ascii="仿宋" w:hAnsi="仿宋" w:eastAsia="仿宋" w:cs="仿宋"/>
                <w:sz w:val="22"/>
                <w:szCs w:val="22"/>
              </w:rPr>
            </w:pPr>
            <w:r>
              <w:rPr>
                <w:rFonts w:ascii="仿宋" w:hAnsi="仿宋" w:eastAsia="仿宋" w:cs="仿宋"/>
                <w:spacing w:val="-3"/>
                <w:sz w:val="22"/>
                <w:szCs w:val="22"/>
              </w:rPr>
              <w:t>1,103.16</w:t>
            </w:r>
          </w:p>
        </w:tc>
        <w:tc>
          <w:tcPr>
            <w:tcW w:w="1499" w:type="dxa"/>
            <w:vAlign w:val="top"/>
          </w:tcPr>
          <w:p w14:paraId="57D62272">
            <w:pPr>
              <w:pStyle w:val="6"/>
            </w:pPr>
          </w:p>
        </w:tc>
        <w:tc>
          <w:tcPr>
            <w:tcW w:w="1504" w:type="dxa"/>
            <w:vAlign w:val="top"/>
          </w:tcPr>
          <w:p w14:paraId="19D54D90">
            <w:pPr>
              <w:pStyle w:val="6"/>
            </w:pPr>
          </w:p>
        </w:tc>
      </w:tr>
      <w:tr w14:paraId="21DEB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727" w:type="dxa"/>
            <w:vAlign w:val="top"/>
          </w:tcPr>
          <w:p w14:paraId="38FB9F33">
            <w:pPr>
              <w:pStyle w:val="6"/>
            </w:pPr>
          </w:p>
        </w:tc>
        <w:tc>
          <w:tcPr>
            <w:tcW w:w="1836" w:type="dxa"/>
            <w:vAlign w:val="top"/>
          </w:tcPr>
          <w:p w14:paraId="6B56C012">
            <w:pPr>
              <w:pStyle w:val="6"/>
            </w:pPr>
          </w:p>
        </w:tc>
        <w:tc>
          <w:tcPr>
            <w:tcW w:w="3664" w:type="dxa"/>
            <w:vAlign w:val="top"/>
          </w:tcPr>
          <w:p w14:paraId="244A10B4">
            <w:pPr>
              <w:spacing w:before="90" w:line="222" w:lineRule="auto"/>
              <w:ind w:left="71"/>
              <w:rPr>
                <w:rFonts w:ascii="仿宋" w:hAnsi="仿宋" w:eastAsia="仿宋" w:cs="仿宋"/>
                <w:sz w:val="22"/>
                <w:szCs w:val="22"/>
              </w:rPr>
            </w:pPr>
            <w:r>
              <w:rPr>
                <w:rFonts w:ascii="仿宋" w:hAnsi="仿宋" w:eastAsia="仿宋" w:cs="仿宋"/>
                <w:spacing w:val="-3"/>
                <w:sz w:val="22"/>
                <w:szCs w:val="22"/>
              </w:rPr>
              <w:t>九、卫生健康支出</w:t>
            </w:r>
          </w:p>
        </w:tc>
        <w:tc>
          <w:tcPr>
            <w:tcW w:w="1727" w:type="dxa"/>
            <w:vAlign w:val="top"/>
          </w:tcPr>
          <w:p w14:paraId="14DF7F57">
            <w:pPr>
              <w:pStyle w:val="6"/>
            </w:pPr>
          </w:p>
        </w:tc>
        <w:tc>
          <w:tcPr>
            <w:tcW w:w="1414" w:type="dxa"/>
            <w:vAlign w:val="top"/>
          </w:tcPr>
          <w:p w14:paraId="44824628">
            <w:pPr>
              <w:pStyle w:val="6"/>
            </w:pPr>
          </w:p>
        </w:tc>
        <w:tc>
          <w:tcPr>
            <w:tcW w:w="1499" w:type="dxa"/>
            <w:vAlign w:val="top"/>
          </w:tcPr>
          <w:p w14:paraId="4AA6B3B1">
            <w:pPr>
              <w:pStyle w:val="6"/>
            </w:pPr>
          </w:p>
        </w:tc>
        <w:tc>
          <w:tcPr>
            <w:tcW w:w="1504" w:type="dxa"/>
            <w:vAlign w:val="top"/>
          </w:tcPr>
          <w:p w14:paraId="1DD77D7C">
            <w:pPr>
              <w:pStyle w:val="6"/>
            </w:pPr>
          </w:p>
        </w:tc>
      </w:tr>
      <w:tr w14:paraId="6121E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727" w:type="dxa"/>
            <w:vAlign w:val="top"/>
          </w:tcPr>
          <w:p w14:paraId="00EE3695">
            <w:pPr>
              <w:pStyle w:val="6"/>
            </w:pPr>
          </w:p>
        </w:tc>
        <w:tc>
          <w:tcPr>
            <w:tcW w:w="1836" w:type="dxa"/>
            <w:vAlign w:val="top"/>
          </w:tcPr>
          <w:p w14:paraId="22A07962">
            <w:pPr>
              <w:pStyle w:val="6"/>
            </w:pPr>
          </w:p>
        </w:tc>
        <w:tc>
          <w:tcPr>
            <w:tcW w:w="3664" w:type="dxa"/>
            <w:vAlign w:val="top"/>
          </w:tcPr>
          <w:p w14:paraId="3275DF19">
            <w:pPr>
              <w:spacing w:before="89" w:line="221" w:lineRule="auto"/>
              <w:ind w:left="69"/>
              <w:rPr>
                <w:rFonts w:ascii="仿宋" w:hAnsi="仿宋" w:eastAsia="仿宋" w:cs="仿宋"/>
                <w:sz w:val="22"/>
                <w:szCs w:val="22"/>
              </w:rPr>
            </w:pPr>
            <w:r>
              <w:rPr>
                <w:rFonts w:ascii="仿宋" w:hAnsi="仿宋" w:eastAsia="仿宋" w:cs="仿宋"/>
                <w:spacing w:val="-3"/>
                <w:sz w:val="22"/>
                <w:szCs w:val="22"/>
              </w:rPr>
              <w:t>十、节能环保支出</w:t>
            </w:r>
          </w:p>
        </w:tc>
        <w:tc>
          <w:tcPr>
            <w:tcW w:w="1727" w:type="dxa"/>
            <w:vAlign w:val="top"/>
          </w:tcPr>
          <w:p w14:paraId="2142907F">
            <w:pPr>
              <w:pStyle w:val="6"/>
            </w:pPr>
          </w:p>
        </w:tc>
        <w:tc>
          <w:tcPr>
            <w:tcW w:w="1414" w:type="dxa"/>
            <w:vAlign w:val="top"/>
          </w:tcPr>
          <w:p w14:paraId="3C91A091">
            <w:pPr>
              <w:pStyle w:val="6"/>
            </w:pPr>
          </w:p>
        </w:tc>
        <w:tc>
          <w:tcPr>
            <w:tcW w:w="1499" w:type="dxa"/>
            <w:vAlign w:val="top"/>
          </w:tcPr>
          <w:p w14:paraId="521100F3">
            <w:pPr>
              <w:pStyle w:val="6"/>
            </w:pPr>
          </w:p>
        </w:tc>
        <w:tc>
          <w:tcPr>
            <w:tcW w:w="1504" w:type="dxa"/>
            <w:vAlign w:val="top"/>
          </w:tcPr>
          <w:p w14:paraId="58160E41">
            <w:pPr>
              <w:pStyle w:val="6"/>
            </w:pPr>
          </w:p>
        </w:tc>
      </w:tr>
      <w:tr w14:paraId="78927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727" w:type="dxa"/>
            <w:vAlign w:val="top"/>
          </w:tcPr>
          <w:p w14:paraId="77FE126A">
            <w:pPr>
              <w:pStyle w:val="6"/>
            </w:pPr>
          </w:p>
        </w:tc>
        <w:tc>
          <w:tcPr>
            <w:tcW w:w="1836" w:type="dxa"/>
            <w:vAlign w:val="top"/>
          </w:tcPr>
          <w:p w14:paraId="50AC9ACF">
            <w:pPr>
              <w:pStyle w:val="6"/>
            </w:pPr>
          </w:p>
        </w:tc>
        <w:tc>
          <w:tcPr>
            <w:tcW w:w="3664" w:type="dxa"/>
            <w:vAlign w:val="top"/>
          </w:tcPr>
          <w:p w14:paraId="3561C1C1">
            <w:pPr>
              <w:spacing w:before="90" w:line="222" w:lineRule="auto"/>
              <w:ind w:left="69"/>
              <w:rPr>
                <w:rFonts w:ascii="仿宋" w:hAnsi="仿宋" w:eastAsia="仿宋" w:cs="仿宋"/>
                <w:sz w:val="22"/>
                <w:szCs w:val="22"/>
              </w:rPr>
            </w:pPr>
            <w:r>
              <w:rPr>
                <w:rFonts w:ascii="仿宋" w:hAnsi="仿宋" w:eastAsia="仿宋" w:cs="仿宋"/>
                <w:spacing w:val="-6"/>
                <w:sz w:val="22"/>
                <w:szCs w:val="22"/>
              </w:rPr>
              <w:t>十一、城乡社区支出</w:t>
            </w:r>
          </w:p>
        </w:tc>
        <w:tc>
          <w:tcPr>
            <w:tcW w:w="1727" w:type="dxa"/>
            <w:vAlign w:val="top"/>
          </w:tcPr>
          <w:p w14:paraId="314744BA">
            <w:pPr>
              <w:pStyle w:val="6"/>
            </w:pPr>
          </w:p>
        </w:tc>
        <w:tc>
          <w:tcPr>
            <w:tcW w:w="1414" w:type="dxa"/>
            <w:vAlign w:val="top"/>
          </w:tcPr>
          <w:p w14:paraId="5C7E6374">
            <w:pPr>
              <w:pStyle w:val="6"/>
            </w:pPr>
          </w:p>
        </w:tc>
        <w:tc>
          <w:tcPr>
            <w:tcW w:w="1499" w:type="dxa"/>
            <w:vAlign w:val="top"/>
          </w:tcPr>
          <w:p w14:paraId="55C6AC5C">
            <w:pPr>
              <w:pStyle w:val="6"/>
            </w:pPr>
          </w:p>
        </w:tc>
        <w:tc>
          <w:tcPr>
            <w:tcW w:w="1504" w:type="dxa"/>
            <w:vAlign w:val="top"/>
          </w:tcPr>
          <w:p w14:paraId="5575B5F7">
            <w:pPr>
              <w:pStyle w:val="6"/>
            </w:pPr>
          </w:p>
        </w:tc>
      </w:tr>
      <w:tr w14:paraId="711806F0">
        <w:tblPrEx>
          <w:tblCellMar>
            <w:top w:w="0" w:type="dxa"/>
            <w:left w:w="0" w:type="dxa"/>
            <w:bottom w:w="0" w:type="dxa"/>
            <w:right w:w="0" w:type="dxa"/>
          </w:tblCellMar>
        </w:tblPrEx>
        <w:trPr>
          <w:trHeight w:val="395" w:hRule="atLeast"/>
        </w:trPr>
        <w:tc>
          <w:tcPr>
            <w:tcW w:w="3727" w:type="dxa"/>
            <w:vAlign w:val="top"/>
          </w:tcPr>
          <w:p w14:paraId="17DE2551">
            <w:pPr>
              <w:pStyle w:val="6"/>
            </w:pPr>
          </w:p>
        </w:tc>
        <w:tc>
          <w:tcPr>
            <w:tcW w:w="1836" w:type="dxa"/>
            <w:vAlign w:val="top"/>
          </w:tcPr>
          <w:p w14:paraId="6DBB3C6E">
            <w:pPr>
              <w:pStyle w:val="6"/>
            </w:pPr>
          </w:p>
        </w:tc>
        <w:tc>
          <w:tcPr>
            <w:tcW w:w="3664" w:type="dxa"/>
            <w:vAlign w:val="top"/>
          </w:tcPr>
          <w:p w14:paraId="0478898B">
            <w:pPr>
              <w:spacing w:before="91" w:line="222" w:lineRule="auto"/>
              <w:ind w:left="69"/>
              <w:rPr>
                <w:rFonts w:ascii="仿宋" w:hAnsi="仿宋" w:eastAsia="仿宋" w:cs="仿宋"/>
                <w:sz w:val="22"/>
                <w:szCs w:val="22"/>
              </w:rPr>
            </w:pPr>
            <w:r>
              <w:rPr>
                <w:rFonts w:ascii="仿宋" w:hAnsi="仿宋" w:eastAsia="仿宋" w:cs="仿宋"/>
                <w:spacing w:val="-3"/>
                <w:sz w:val="22"/>
                <w:szCs w:val="22"/>
              </w:rPr>
              <w:t>十二、农林水支出</w:t>
            </w:r>
          </w:p>
        </w:tc>
        <w:tc>
          <w:tcPr>
            <w:tcW w:w="1727" w:type="dxa"/>
            <w:vAlign w:val="top"/>
          </w:tcPr>
          <w:p w14:paraId="327CAA65">
            <w:pPr>
              <w:pStyle w:val="6"/>
            </w:pPr>
          </w:p>
        </w:tc>
        <w:tc>
          <w:tcPr>
            <w:tcW w:w="1414" w:type="dxa"/>
            <w:vAlign w:val="top"/>
          </w:tcPr>
          <w:p w14:paraId="4C912FE1">
            <w:pPr>
              <w:pStyle w:val="6"/>
            </w:pPr>
          </w:p>
        </w:tc>
        <w:tc>
          <w:tcPr>
            <w:tcW w:w="1499" w:type="dxa"/>
            <w:vAlign w:val="top"/>
          </w:tcPr>
          <w:p w14:paraId="762F31DF">
            <w:pPr>
              <w:pStyle w:val="6"/>
            </w:pPr>
          </w:p>
        </w:tc>
        <w:tc>
          <w:tcPr>
            <w:tcW w:w="1504" w:type="dxa"/>
            <w:vAlign w:val="top"/>
          </w:tcPr>
          <w:p w14:paraId="7FE82209">
            <w:pPr>
              <w:pStyle w:val="6"/>
            </w:pPr>
          </w:p>
        </w:tc>
      </w:tr>
      <w:tr w14:paraId="35BDE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3727" w:type="dxa"/>
            <w:vAlign w:val="top"/>
          </w:tcPr>
          <w:p w14:paraId="36A65A21">
            <w:pPr>
              <w:pStyle w:val="6"/>
            </w:pPr>
          </w:p>
        </w:tc>
        <w:tc>
          <w:tcPr>
            <w:tcW w:w="1836" w:type="dxa"/>
            <w:vAlign w:val="top"/>
          </w:tcPr>
          <w:p w14:paraId="62339C28">
            <w:pPr>
              <w:pStyle w:val="6"/>
            </w:pPr>
          </w:p>
        </w:tc>
        <w:tc>
          <w:tcPr>
            <w:tcW w:w="3664" w:type="dxa"/>
            <w:vAlign w:val="top"/>
          </w:tcPr>
          <w:p w14:paraId="6B5D5AFC">
            <w:pPr>
              <w:spacing w:before="91" w:line="222" w:lineRule="auto"/>
              <w:ind w:left="69"/>
              <w:rPr>
                <w:rFonts w:ascii="仿宋" w:hAnsi="仿宋" w:eastAsia="仿宋" w:cs="仿宋"/>
                <w:sz w:val="22"/>
                <w:szCs w:val="22"/>
              </w:rPr>
            </w:pPr>
            <w:r>
              <w:rPr>
                <w:rFonts w:ascii="仿宋" w:hAnsi="仿宋" w:eastAsia="仿宋" w:cs="仿宋"/>
                <w:spacing w:val="-3"/>
                <w:sz w:val="22"/>
                <w:szCs w:val="22"/>
              </w:rPr>
              <w:t>十三、交通运输支出</w:t>
            </w:r>
          </w:p>
        </w:tc>
        <w:tc>
          <w:tcPr>
            <w:tcW w:w="1727" w:type="dxa"/>
            <w:vAlign w:val="top"/>
          </w:tcPr>
          <w:p w14:paraId="07671569">
            <w:pPr>
              <w:pStyle w:val="6"/>
            </w:pPr>
          </w:p>
        </w:tc>
        <w:tc>
          <w:tcPr>
            <w:tcW w:w="1414" w:type="dxa"/>
            <w:vAlign w:val="top"/>
          </w:tcPr>
          <w:p w14:paraId="7A0B4201">
            <w:pPr>
              <w:pStyle w:val="6"/>
            </w:pPr>
          </w:p>
        </w:tc>
        <w:tc>
          <w:tcPr>
            <w:tcW w:w="1499" w:type="dxa"/>
            <w:vAlign w:val="top"/>
          </w:tcPr>
          <w:p w14:paraId="1450964B">
            <w:pPr>
              <w:pStyle w:val="6"/>
            </w:pPr>
          </w:p>
        </w:tc>
        <w:tc>
          <w:tcPr>
            <w:tcW w:w="1504" w:type="dxa"/>
            <w:vAlign w:val="top"/>
          </w:tcPr>
          <w:p w14:paraId="6AB2D5A7">
            <w:pPr>
              <w:pStyle w:val="6"/>
            </w:pPr>
          </w:p>
        </w:tc>
      </w:tr>
      <w:tr w14:paraId="7A483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trPr>
        <w:tc>
          <w:tcPr>
            <w:tcW w:w="3727" w:type="dxa"/>
            <w:vAlign w:val="top"/>
          </w:tcPr>
          <w:p w14:paraId="243C6627">
            <w:pPr>
              <w:pStyle w:val="6"/>
            </w:pPr>
          </w:p>
        </w:tc>
        <w:tc>
          <w:tcPr>
            <w:tcW w:w="1836" w:type="dxa"/>
            <w:vAlign w:val="top"/>
          </w:tcPr>
          <w:p w14:paraId="50FF2931">
            <w:pPr>
              <w:pStyle w:val="6"/>
            </w:pPr>
          </w:p>
        </w:tc>
        <w:tc>
          <w:tcPr>
            <w:tcW w:w="3664" w:type="dxa"/>
            <w:vAlign w:val="top"/>
          </w:tcPr>
          <w:p w14:paraId="2465FA44">
            <w:pPr>
              <w:spacing w:before="91" w:line="222" w:lineRule="auto"/>
              <w:ind w:left="69"/>
              <w:rPr>
                <w:rFonts w:ascii="仿宋" w:hAnsi="仿宋" w:eastAsia="仿宋" w:cs="仿宋"/>
                <w:sz w:val="22"/>
                <w:szCs w:val="22"/>
              </w:rPr>
            </w:pPr>
            <w:r>
              <w:rPr>
                <w:rFonts w:ascii="仿宋" w:hAnsi="仿宋" w:eastAsia="仿宋" w:cs="仿宋"/>
                <w:spacing w:val="-2"/>
                <w:sz w:val="22"/>
                <w:szCs w:val="22"/>
              </w:rPr>
              <w:t>十四、资源勘探工业信息等支出</w:t>
            </w:r>
          </w:p>
        </w:tc>
        <w:tc>
          <w:tcPr>
            <w:tcW w:w="1727" w:type="dxa"/>
            <w:vAlign w:val="top"/>
          </w:tcPr>
          <w:p w14:paraId="2B6201B5">
            <w:pPr>
              <w:pStyle w:val="6"/>
            </w:pPr>
          </w:p>
        </w:tc>
        <w:tc>
          <w:tcPr>
            <w:tcW w:w="1414" w:type="dxa"/>
            <w:vAlign w:val="top"/>
          </w:tcPr>
          <w:p w14:paraId="68B35805">
            <w:pPr>
              <w:pStyle w:val="6"/>
            </w:pPr>
          </w:p>
        </w:tc>
        <w:tc>
          <w:tcPr>
            <w:tcW w:w="1499" w:type="dxa"/>
            <w:vAlign w:val="top"/>
          </w:tcPr>
          <w:p w14:paraId="3584A5EC">
            <w:pPr>
              <w:pStyle w:val="6"/>
            </w:pPr>
          </w:p>
        </w:tc>
        <w:tc>
          <w:tcPr>
            <w:tcW w:w="1504" w:type="dxa"/>
            <w:vAlign w:val="top"/>
          </w:tcPr>
          <w:p w14:paraId="34C537D0">
            <w:pPr>
              <w:pStyle w:val="6"/>
            </w:pPr>
          </w:p>
        </w:tc>
      </w:tr>
      <w:tr w14:paraId="33F24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727" w:type="dxa"/>
            <w:vAlign w:val="top"/>
          </w:tcPr>
          <w:p w14:paraId="7325D2E0">
            <w:pPr>
              <w:pStyle w:val="6"/>
            </w:pPr>
          </w:p>
        </w:tc>
        <w:tc>
          <w:tcPr>
            <w:tcW w:w="1836" w:type="dxa"/>
            <w:vAlign w:val="top"/>
          </w:tcPr>
          <w:p w14:paraId="4834F7E1">
            <w:pPr>
              <w:pStyle w:val="6"/>
            </w:pPr>
          </w:p>
        </w:tc>
        <w:tc>
          <w:tcPr>
            <w:tcW w:w="3664" w:type="dxa"/>
            <w:vAlign w:val="top"/>
          </w:tcPr>
          <w:p w14:paraId="082F2F63">
            <w:pPr>
              <w:spacing w:before="92" w:line="222" w:lineRule="auto"/>
              <w:ind w:left="69"/>
              <w:rPr>
                <w:rFonts w:ascii="仿宋" w:hAnsi="仿宋" w:eastAsia="仿宋" w:cs="仿宋"/>
                <w:sz w:val="22"/>
                <w:szCs w:val="22"/>
              </w:rPr>
            </w:pPr>
            <w:r>
              <w:rPr>
                <w:rFonts w:ascii="仿宋" w:hAnsi="仿宋" w:eastAsia="仿宋" w:cs="仿宋"/>
                <w:spacing w:val="-2"/>
                <w:sz w:val="22"/>
                <w:szCs w:val="22"/>
              </w:rPr>
              <w:t>十五、商业服务业等支出</w:t>
            </w:r>
          </w:p>
        </w:tc>
        <w:tc>
          <w:tcPr>
            <w:tcW w:w="1727" w:type="dxa"/>
            <w:vAlign w:val="top"/>
          </w:tcPr>
          <w:p w14:paraId="06E7CBCF">
            <w:pPr>
              <w:pStyle w:val="6"/>
            </w:pPr>
          </w:p>
        </w:tc>
        <w:tc>
          <w:tcPr>
            <w:tcW w:w="1414" w:type="dxa"/>
            <w:vAlign w:val="top"/>
          </w:tcPr>
          <w:p w14:paraId="4AA7B1A0">
            <w:pPr>
              <w:pStyle w:val="6"/>
            </w:pPr>
          </w:p>
        </w:tc>
        <w:tc>
          <w:tcPr>
            <w:tcW w:w="1499" w:type="dxa"/>
            <w:vAlign w:val="top"/>
          </w:tcPr>
          <w:p w14:paraId="77DA25E6">
            <w:pPr>
              <w:pStyle w:val="6"/>
            </w:pPr>
          </w:p>
        </w:tc>
        <w:tc>
          <w:tcPr>
            <w:tcW w:w="1504" w:type="dxa"/>
            <w:vAlign w:val="top"/>
          </w:tcPr>
          <w:p w14:paraId="5E1F9560">
            <w:pPr>
              <w:pStyle w:val="6"/>
            </w:pPr>
          </w:p>
        </w:tc>
      </w:tr>
      <w:tr w14:paraId="69C72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727" w:type="dxa"/>
            <w:vAlign w:val="top"/>
          </w:tcPr>
          <w:p w14:paraId="4D6D1780">
            <w:pPr>
              <w:pStyle w:val="6"/>
            </w:pPr>
          </w:p>
        </w:tc>
        <w:tc>
          <w:tcPr>
            <w:tcW w:w="1836" w:type="dxa"/>
            <w:vAlign w:val="top"/>
          </w:tcPr>
          <w:p w14:paraId="4365F08A">
            <w:pPr>
              <w:pStyle w:val="6"/>
            </w:pPr>
          </w:p>
        </w:tc>
        <w:tc>
          <w:tcPr>
            <w:tcW w:w="3664" w:type="dxa"/>
            <w:vAlign w:val="top"/>
          </w:tcPr>
          <w:p w14:paraId="7D03FF84">
            <w:pPr>
              <w:spacing w:before="93" w:line="222" w:lineRule="auto"/>
              <w:ind w:left="69"/>
              <w:rPr>
                <w:rFonts w:ascii="仿宋" w:hAnsi="仿宋" w:eastAsia="仿宋" w:cs="仿宋"/>
                <w:sz w:val="22"/>
                <w:szCs w:val="22"/>
              </w:rPr>
            </w:pPr>
            <w:r>
              <w:rPr>
                <w:rFonts w:ascii="仿宋" w:hAnsi="仿宋" w:eastAsia="仿宋" w:cs="仿宋"/>
                <w:spacing w:val="-3"/>
                <w:sz w:val="22"/>
                <w:szCs w:val="22"/>
              </w:rPr>
              <w:t>十六、金融支出</w:t>
            </w:r>
          </w:p>
        </w:tc>
        <w:tc>
          <w:tcPr>
            <w:tcW w:w="1727" w:type="dxa"/>
            <w:vAlign w:val="top"/>
          </w:tcPr>
          <w:p w14:paraId="4C88E9AE">
            <w:pPr>
              <w:pStyle w:val="6"/>
            </w:pPr>
          </w:p>
        </w:tc>
        <w:tc>
          <w:tcPr>
            <w:tcW w:w="1414" w:type="dxa"/>
            <w:vAlign w:val="top"/>
          </w:tcPr>
          <w:p w14:paraId="3B96F0CD">
            <w:pPr>
              <w:pStyle w:val="6"/>
            </w:pPr>
          </w:p>
        </w:tc>
        <w:tc>
          <w:tcPr>
            <w:tcW w:w="1499" w:type="dxa"/>
            <w:vAlign w:val="top"/>
          </w:tcPr>
          <w:p w14:paraId="2E24E995">
            <w:pPr>
              <w:pStyle w:val="6"/>
            </w:pPr>
          </w:p>
        </w:tc>
        <w:tc>
          <w:tcPr>
            <w:tcW w:w="1504" w:type="dxa"/>
            <w:vAlign w:val="top"/>
          </w:tcPr>
          <w:p w14:paraId="784E5A98">
            <w:pPr>
              <w:pStyle w:val="6"/>
            </w:pPr>
          </w:p>
        </w:tc>
      </w:tr>
      <w:tr w14:paraId="5BB58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727" w:type="dxa"/>
            <w:vAlign w:val="top"/>
          </w:tcPr>
          <w:p w14:paraId="3F543145">
            <w:pPr>
              <w:pStyle w:val="6"/>
            </w:pPr>
          </w:p>
        </w:tc>
        <w:tc>
          <w:tcPr>
            <w:tcW w:w="1836" w:type="dxa"/>
            <w:vAlign w:val="top"/>
          </w:tcPr>
          <w:p w14:paraId="6AC9DCF1">
            <w:pPr>
              <w:pStyle w:val="6"/>
            </w:pPr>
          </w:p>
        </w:tc>
        <w:tc>
          <w:tcPr>
            <w:tcW w:w="3664" w:type="dxa"/>
            <w:vAlign w:val="top"/>
          </w:tcPr>
          <w:p w14:paraId="5BC05075">
            <w:pPr>
              <w:spacing w:before="92" w:line="222" w:lineRule="auto"/>
              <w:ind w:left="69"/>
              <w:rPr>
                <w:rFonts w:ascii="仿宋" w:hAnsi="仿宋" w:eastAsia="仿宋" w:cs="仿宋"/>
                <w:sz w:val="22"/>
                <w:szCs w:val="22"/>
              </w:rPr>
            </w:pPr>
            <w:r>
              <w:rPr>
                <w:rFonts w:ascii="仿宋" w:hAnsi="仿宋" w:eastAsia="仿宋" w:cs="仿宋"/>
                <w:spacing w:val="-2"/>
                <w:sz w:val="22"/>
                <w:szCs w:val="22"/>
              </w:rPr>
              <w:t>十七、援助其他地区支出</w:t>
            </w:r>
          </w:p>
        </w:tc>
        <w:tc>
          <w:tcPr>
            <w:tcW w:w="1727" w:type="dxa"/>
            <w:vAlign w:val="top"/>
          </w:tcPr>
          <w:p w14:paraId="7C9CC68C">
            <w:pPr>
              <w:spacing w:before="93"/>
              <w:ind w:left="1132"/>
              <w:rPr>
                <w:rFonts w:ascii="仿宋" w:hAnsi="仿宋" w:eastAsia="仿宋" w:cs="仿宋"/>
                <w:sz w:val="22"/>
                <w:szCs w:val="22"/>
              </w:rPr>
            </w:pPr>
            <w:r>
              <w:rPr>
                <w:rFonts w:ascii="仿宋" w:hAnsi="仿宋" w:eastAsia="仿宋" w:cs="仿宋"/>
                <w:spacing w:val="-2"/>
                <w:sz w:val="22"/>
                <w:szCs w:val="22"/>
              </w:rPr>
              <w:t>50.00</w:t>
            </w:r>
          </w:p>
        </w:tc>
        <w:tc>
          <w:tcPr>
            <w:tcW w:w="1414" w:type="dxa"/>
            <w:vAlign w:val="top"/>
          </w:tcPr>
          <w:p w14:paraId="777210CA">
            <w:pPr>
              <w:spacing w:before="93"/>
              <w:ind w:left="820"/>
              <w:rPr>
                <w:rFonts w:ascii="仿宋" w:hAnsi="仿宋" w:eastAsia="仿宋" w:cs="仿宋"/>
                <w:sz w:val="22"/>
                <w:szCs w:val="22"/>
              </w:rPr>
            </w:pPr>
            <w:r>
              <w:rPr>
                <w:rFonts w:ascii="仿宋" w:hAnsi="仿宋" w:eastAsia="仿宋" w:cs="仿宋"/>
                <w:spacing w:val="-2"/>
                <w:sz w:val="22"/>
                <w:szCs w:val="22"/>
              </w:rPr>
              <w:t>50.00</w:t>
            </w:r>
          </w:p>
        </w:tc>
        <w:tc>
          <w:tcPr>
            <w:tcW w:w="1499" w:type="dxa"/>
            <w:vAlign w:val="top"/>
          </w:tcPr>
          <w:p w14:paraId="2EED7045">
            <w:pPr>
              <w:pStyle w:val="6"/>
            </w:pPr>
          </w:p>
        </w:tc>
        <w:tc>
          <w:tcPr>
            <w:tcW w:w="1504" w:type="dxa"/>
            <w:vAlign w:val="top"/>
          </w:tcPr>
          <w:p w14:paraId="09088C01">
            <w:pPr>
              <w:pStyle w:val="6"/>
            </w:pPr>
          </w:p>
        </w:tc>
      </w:tr>
      <w:tr w14:paraId="0F821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3727" w:type="dxa"/>
            <w:vAlign w:val="top"/>
          </w:tcPr>
          <w:p w14:paraId="1D8E267B">
            <w:pPr>
              <w:pStyle w:val="6"/>
            </w:pPr>
          </w:p>
        </w:tc>
        <w:tc>
          <w:tcPr>
            <w:tcW w:w="1836" w:type="dxa"/>
            <w:vAlign w:val="top"/>
          </w:tcPr>
          <w:p w14:paraId="2DD61B9F">
            <w:pPr>
              <w:pStyle w:val="6"/>
            </w:pPr>
          </w:p>
        </w:tc>
        <w:tc>
          <w:tcPr>
            <w:tcW w:w="3664" w:type="dxa"/>
            <w:vAlign w:val="top"/>
          </w:tcPr>
          <w:p w14:paraId="3EF95D1D">
            <w:pPr>
              <w:spacing w:before="93" w:line="221" w:lineRule="auto"/>
              <w:ind w:left="69"/>
              <w:rPr>
                <w:rFonts w:ascii="仿宋" w:hAnsi="仿宋" w:eastAsia="仿宋" w:cs="仿宋"/>
                <w:sz w:val="22"/>
                <w:szCs w:val="22"/>
              </w:rPr>
            </w:pPr>
            <w:r>
              <w:rPr>
                <w:rFonts w:ascii="仿宋" w:hAnsi="仿宋" w:eastAsia="仿宋" w:cs="仿宋"/>
                <w:spacing w:val="-2"/>
                <w:sz w:val="22"/>
                <w:szCs w:val="22"/>
              </w:rPr>
              <w:t>十八、自然资源海洋气象等支出</w:t>
            </w:r>
          </w:p>
        </w:tc>
        <w:tc>
          <w:tcPr>
            <w:tcW w:w="1727" w:type="dxa"/>
            <w:vAlign w:val="top"/>
          </w:tcPr>
          <w:p w14:paraId="347DA4FF">
            <w:pPr>
              <w:pStyle w:val="6"/>
            </w:pPr>
          </w:p>
        </w:tc>
        <w:tc>
          <w:tcPr>
            <w:tcW w:w="1414" w:type="dxa"/>
            <w:vAlign w:val="top"/>
          </w:tcPr>
          <w:p w14:paraId="02F8088F">
            <w:pPr>
              <w:pStyle w:val="6"/>
            </w:pPr>
          </w:p>
        </w:tc>
        <w:tc>
          <w:tcPr>
            <w:tcW w:w="1499" w:type="dxa"/>
            <w:vAlign w:val="top"/>
          </w:tcPr>
          <w:p w14:paraId="6E962638">
            <w:pPr>
              <w:pStyle w:val="6"/>
            </w:pPr>
          </w:p>
        </w:tc>
        <w:tc>
          <w:tcPr>
            <w:tcW w:w="1504" w:type="dxa"/>
            <w:vAlign w:val="top"/>
          </w:tcPr>
          <w:p w14:paraId="59AA3DBB">
            <w:pPr>
              <w:pStyle w:val="6"/>
            </w:pPr>
          </w:p>
        </w:tc>
      </w:tr>
    </w:tbl>
    <w:p w14:paraId="4161F891">
      <w:pPr>
        <w:pStyle w:val="2"/>
      </w:pPr>
    </w:p>
    <w:p w14:paraId="2B2FF8D0">
      <w:pPr>
        <w:sectPr>
          <w:headerReference r:id="rId21" w:type="default"/>
          <w:footerReference r:id="rId22" w:type="default"/>
          <w:pgSz w:w="16839" w:h="11906"/>
          <w:pgMar w:top="481" w:right="691" w:bottom="485" w:left="690" w:header="149" w:footer="251" w:gutter="0"/>
          <w:cols w:space="720" w:num="1"/>
        </w:sectPr>
      </w:pPr>
    </w:p>
    <w:p w14:paraId="43BD47BB">
      <w:pPr>
        <w:spacing w:line="238" w:lineRule="exact"/>
      </w:pPr>
    </w:p>
    <w:tbl>
      <w:tblPr>
        <w:tblStyle w:val="5"/>
        <w:tblW w:w="15371" w:type="dxa"/>
        <w:tblInd w:w="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27"/>
        <w:gridCol w:w="1836"/>
        <w:gridCol w:w="3664"/>
        <w:gridCol w:w="1727"/>
        <w:gridCol w:w="1414"/>
        <w:gridCol w:w="1499"/>
        <w:gridCol w:w="1504"/>
      </w:tblGrid>
      <w:tr w14:paraId="5D44A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3727" w:type="dxa"/>
            <w:vAlign w:val="top"/>
          </w:tcPr>
          <w:p w14:paraId="0B3F9E84">
            <w:pPr>
              <w:pStyle w:val="6"/>
            </w:pPr>
          </w:p>
        </w:tc>
        <w:tc>
          <w:tcPr>
            <w:tcW w:w="1836" w:type="dxa"/>
            <w:vAlign w:val="top"/>
          </w:tcPr>
          <w:p w14:paraId="2FDEFB0D">
            <w:pPr>
              <w:pStyle w:val="6"/>
            </w:pPr>
          </w:p>
        </w:tc>
        <w:tc>
          <w:tcPr>
            <w:tcW w:w="3664" w:type="dxa"/>
            <w:vAlign w:val="top"/>
          </w:tcPr>
          <w:p w14:paraId="0870C4C5">
            <w:pPr>
              <w:spacing w:before="89" w:line="221" w:lineRule="auto"/>
              <w:ind w:left="69"/>
              <w:rPr>
                <w:rFonts w:ascii="仿宋" w:hAnsi="仿宋" w:eastAsia="仿宋" w:cs="仿宋"/>
                <w:sz w:val="22"/>
                <w:szCs w:val="22"/>
              </w:rPr>
            </w:pPr>
            <w:r>
              <w:rPr>
                <w:rFonts w:ascii="仿宋" w:hAnsi="仿宋" w:eastAsia="仿宋" w:cs="仿宋"/>
                <w:spacing w:val="-3"/>
                <w:sz w:val="22"/>
                <w:szCs w:val="22"/>
              </w:rPr>
              <w:t>十九、住房保障支出</w:t>
            </w:r>
          </w:p>
        </w:tc>
        <w:tc>
          <w:tcPr>
            <w:tcW w:w="1727" w:type="dxa"/>
            <w:vAlign w:val="top"/>
          </w:tcPr>
          <w:p w14:paraId="3558A884">
            <w:pPr>
              <w:spacing w:before="89" w:line="223" w:lineRule="auto"/>
              <w:ind w:left="802"/>
              <w:rPr>
                <w:rFonts w:ascii="仿宋" w:hAnsi="仿宋" w:eastAsia="仿宋" w:cs="仿宋"/>
                <w:sz w:val="22"/>
                <w:szCs w:val="22"/>
              </w:rPr>
            </w:pPr>
            <w:r>
              <w:rPr>
                <w:rFonts w:ascii="仿宋" w:hAnsi="仿宋" w:eastAsia="仿宋" w:cs="仿宋"/>
                <w:spacing w:val="-2"/>
                <w:sz w:val="22"/>
                <w:szCs w:val="22"/>
              </w:rPr>
              <w:t>3,250.26</w:t>
            </w:r>
          </w:p>
        </w:tc>
        <w:tc>
          <w:tcPr>
            <w:tcW w:w="1414" w:type="dxa"/>
            <w:vAlign w:val="top"/>
          </w:tcPr>
          <w:p w14:paraId="709D542E">
            <w:pPr>
              <w:spacing w:before="89" w:line="223" w:lineRule="auto"/>
              <w:ind w:left="490"/>
              <w:rPr>
                <w:rFonts w:ascii="仿宋" w:hAnsi="仿宋" w:eastAsia="仿宋" w:cs="仿宋"/>
                <w:sz w:val="22"/>
                <w:szCs w:val="22"/>
              </w:rPr>
            </w:pPr>
            <w:r>
              <w:rPr>
                <w:rFonts w:ascii="仿宋" w:hAnsi="仿宋" w:eastAsia="仿宋" w:cs="仿宋"/>
                <w:spacing w:val="-2"/>
                <w:sz w:val="22"/>
                <w:szCs w:val="22"/>
              </w:rPr>
              <w:t>3,250.26</w:t>
            </w:r>
          </w:p>
        </w:tc>
        <w:tc>
          <w:tcPr>
            <w:tcW w:w="1499" w:type="dxa"/>
            <w:vAlign w:val="top"/>
          </w:tcPr>
          <w:p w14:paraId="281B5F5D">
            <w:pPr>
              <w:pStyle w:val="6"/>
            </w:pPr>
          </w:p>
        </w:tc>
        <w:tc>
          <w:tcPr>
            <w:tcW w:w="1504" w:type="dxa"/>
            <w:vAlign w:val="top"/>
          </w:tcPr>
          <w:p w14:paraId="37EC7EB8">
            <w:pPr>
              <w:pStyle w:val="6"/>
            </w:pPr>
          </w:p>
        </w:tc>
      </w:tr>
      <w:tr w14:paraId="28A4D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3727" w:type="dxa"/>
            <w:vAlign w:val="top"/>
          </w:tcPr>
          <w:p w14:paraId="4193DB64">
            <w:pPr>
              <w:pStyle w:val="6"/>
            </w:pPr>
          </w:p>
        </w:tc>
        <w:tc>
          <w:tcPr>
            <w:tcW w:w="1836" w:type="dxa"/>
            <w:vAlign w:val="top"/>
          </w:tcPr>
          <w:p w14:paraId="0ACF5A9D">
            <w:pPr>
              <w:pStyle w:val="6"/>
            </w:pPr>
          </w:p>
        </w:tc>
        <w:tc>
          <w:tcPr>
            <w:tcW w:w="3664" w:type="dxa"/>
            <w:vAlign w:val="top"/>
          </w:tcPr>
          <w:p w14:paraId="18FE19ED">
            <w:pPr>
              <w:spacing w:before="85" w:line="220" w:lineRule="auto"/>
              <w:ind w:left="70"/>
              <w:rPr>
                <w:rFonts w:ascii="仿宋" w:hAnsi="仿宋" w:eastAsia="仿宋" w:cs="仿宋"/>
                <w:sz w:val="22"/>
                <w:szCs w:val="22"/>
              </w:rPr>
            </w:pPr>
            <w:r>
              <w:rPr>
                <w:rFonts w:ascii="仿宋" w:hAnsi="仿宋" w:eastAsia="仿宋" w:cs="仿宋"/>
                <w:spacing w:val="-2"/>
                <w:sz w:val="22"/>
                <w:szCs w:val="22"/>
              </w:rPr>
              <w:t>二十、粮油物资储备支出</w:t>
            </w:r>
          </w:p>
        </w:tc>
        <w:tc>
          <w:tcPr>
            <w:tcW w:w="1727" w:type="dxa"/>
            <w:vAlign w:val="top"/>
          </w:tcPr>
          <w:p w14:paraId="71D289BE">
            <w:pPr>
              <w:pStyle w:val="6"/>
            </w:pPr>
          </w:p>
        </w:tc>
        <w:tc>
          <w:tcPr>
            <w:tcW w:w="1414" w:type="dxa"/>
            <w:vAlign w:val="top"/>
          </w:tcPr>
          <w:p w14:paraId="16C67AC4">
            <w:pPr>
              <w:pStyle w:val="6"/>
            </w:pPr>
          </w:p>
        </w:tc>
        <w:tc>
          <w:tcPr>
            <w:tcW w:w="1499" w:type="dxa"/>
            <w:vAlign w:val="top"/>
          </w:tcPr>
          <w:p w14:paraId="1816C724">
            <w:pPr>
              <w:pStyle w:val="6"/>
            </w:pPr>
          </w:p>
        </w:tc>
        <w:tc>
          <w:tcPr>
            <w:tcW w:w="1504" w:type="dxa"/>
            <w:vAlign w:val="top"/>
          </w:tcPr>
          <w:p w14:paraId="614A2DE7">
            <w:pPr>
              <w:pStyle w:val="6"/>
            </w:pPr>
          </w:p>
        </w:tc>
      </w:tr>
      <w:tr w14:paraId="0AD34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727" w:type="dxa"/>
            <w:vAlign w:val="top"/>
          </w:tcPr>
          <w:p w14:paraId="738E0C66">
            <w:pPr>
              <w:pStyle w:val="6"/>
            </w:pPr>
          </w:p>
        </w:tc>
        <w:tc>
          <w:tcPr>
            <w:tcW w:w="1836" w:type="dxa"/>
            <w:vAlign w:val="top"/>
          </w:tcPr>
          <w:p w14:paraId="18D1FAFB">
            <w:pPr>
              <w:pStyle w:val="6"/>
            </w:pPr>
          </w:p>
        </w:tc>
        <w:tc>
          <w:tcPr>
            <w:tcW w:w="3664" w:type="dxa"/>
            <w:vAlign w:val="top"/>
          </w:tcPr>
          <w:p w14:paraId="0077D478">
            <w:pPr>
              <w:spacing w:before="86" w:line="222" w:lineRule="auto"/>
              <w:ind w:left="70"/>
              <w:rPr>
                <w:rFonts w:ascii="仿宋" w:hAnsi="仿宋" w:eastAsia="仿宋" w:cs="仿宋"/>
                <w:sz w:val="22"/>
                <w:szCs w:val="22"/>
              </w:rPr>
            </w:pPr>
            <w:r>
              <w:rPr>
                <w:rFonts w:ascii="仿宋" w:hAnsi="仿宋" w:eastAsia="仿宋" w:cs="仿宋"/>
                <w:spacing w:val="-4"/>
                <w:sz w:val="22"/>
                <w:szCs w:val="22"/>
              </w:rPr>
              <w:t>二十一、国有资本经营预算支出</w:t>
            </w:r>
          </w:p>
        </w:tc>
        <w:tc>
          <w:tcPr>
            <w:tcW w:w="1727" w:type="dxa"/>
            <w:vAlign w:val="top"/>
          </w:tcPr>
          <w:p w14:paraId="501C2FAD">
            <w:pPr>
              <w:pStyle w:val="6"/>
            </w:pPr>
          </w:p>
        </w:tc>
        <w:tc>
          <w:tcPr>
            <w:tcW w:w="1414" w:type="dxa"/>
            <w:vAlign w:val="top"/>
          </w:tcPr>
          <w:p w14:paraId="1CFCA2ED">
            <w:pPr>
              <w:pStyle w:val="6"/>
            </w:pPr>
          </w:p>
        </w:tc>
        <w:tc>
          <w:tcPr>
            <w:tcW w:w="1499" w:type="dxa"/>
            <w:vAlign w:val="top"/>
          </w:tcPr>
          <w:p w14:paraId="23394E22">
            <w:pPr>
              <w:pStyle w:val="6"/>
            </w:pPr>
          </w:p>
        </w:tc>
        <w:tc>
          <w:tcPr>
            <w:tcW w:w="1504" w:type="dxa"/>
            <w:vAlign w:val="top"/>
          </w:tcPr>
          <w:p w14:paraId="4BAE516B">
            <w:pPr>
              <w:pStyle w:val="6"/>
            </w:pPr>
          </w:p>
        </w:tc>
      </w:tr>
      <w:tr w14:paraId="537C4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3727" w:type="dxa"/>
            <w:vAlign w:val="top"/>
          </w:tcPr>
          <w:p w14:paraId="7E6E6F1A">
            <w:pPr>
              <w:pStyle w:val="6"/>
            </w:pPr>
          </w:p>
        </w:tc>
        <w:tc>
          <w:tcPr>
            <w:tcW w:w="1836" w:type="dxa"/>
            <w:vAlign w:val="top"/>
          </w:tcPr>
          <w:p w14:paraId="58141233">
            <w:pPr>
              <w:pStyle w:val="6"/>
            </w:pPr>
          </w:p>
        </w:tc>
        <w:tc>
          <w:tcPr>
            <w:tcW w:w="3664" w:type="dxa"/>
            <w:vAlign w:val="top"/>
          </w:tcPr>
          <w:p w14:paraId="3B46A8F8">
            <w:pPr>
              <w:spacing w:before="87" w:line="222" w:lineRule="auto"/>
              <w:ind w:left="70"/>
              <w:rPr>
                <w:rFonts w:ascii="仿宋" w:hAnsi="仿宋" w:eastAsia="仿宋" w:cs="仿宋"/>
                <w:sz w:val="22"/>
                <w:szCs w:val="22"/>
              </w:rPr>
            </w:pPr>
            <w:r>
              <w:rPr>
                <w:rFonts w:ascii="仿宋" w:hAnsi="仿宋" w:eastAsia="仿宋" w:cs="仿宋"/>
                <w:spacing w:val="-2"/>
                <w:sz w:val="22"/>
                <w:szCs w:val="22"/>
              </w:rPr>
              <w:t>二十二、灾害防治及应急管理支出</w:t>
            </w:r>
          </w:p>
        </w:tc>
        <w:tc>
          <w:tcPr>
            <w:tcW w:w="1727" w:type="dxa"/>
            <w:vAlign w:val="top"/>
          </w:tcPr>
          <w:p w14:paraId="1EB08D7E">
            <w:pPr>
              <w:pStyle w:val="6"/>
            </w:pPr>
          </w:p>
        </w:tc>
        <w:tc>
          <w:tcPr>
            <w:tcW w:w="1414" w:type="dxa"/>
            <w:vAlign w:val="top"/>
          </w:tcPr>
          <w:p w14:paraId="5390B417">
            <w:pPr>
              <w:pStyle w:val="6"/>
            </w:pPr>
          </w:p>
        </w:tc>
        <w:tc>
          <w:tcPr>
            <w:tcW w:w="1499" w:type="dxa"/>
            <w:vAlign w:val="top"/>
          </w:tcPr>
          <w:p w14:paraId="0FD0536E">
            <w:pPr>
              <w:pStyle w:val="6"/>
            </w:pPr>
          </w:p>
        </w:tc>
        <w:tc>
          <w:tcPr>
            <w:tcW w:w="1504" w:type="dxa"/>
            <w:vAlign w:val="top"/>
          </w:tcPr>
          <w:p w14:paraId="569B81F7">
            <w:pPr>
              <w:pStyle w:val="6"/>
            </w:pPr>
          </w:p>
        </w:tc>
      </w:tr>
      <w:tr w14:paraId="7A847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727" w:type="dxa"/>
            <w:vAlign w:val="top"/>
          </w:tcPr>
          <w:p w14:paraId="7E16AC88">
            <w:pPr>
              <w:pStyle w:val="6"/>
            </w:pPr>
          </w:p>
        </w:tc>
        <w:tc>
          <w:tcPr>
            <w:tcW w:w="1836" w:type="dxa"/>
            <w:vAlign w:val="top"/>
          </w:tcPr>
          <w:p w14:paraId="733DD3BE">
            <w:pPr>
              <w:pStyle w:val="6"/>
            </w:pPr>
          </w:p>
        </w:tc>
        <w:tc>
          <w:tcPr>
            <w:tcW w:w="3664" w:type="dxa"/>
            <w:vAlign w:val="top"/>
          </w:tcPr>
          <w:p w14:paraId="0AFDE6AA">
            <w:pPr>
              <w:spacing w:before="88" w:line="222" w:lineRule="auto"/>
              <w:ind w:left="70"/>
              <w:rPr>
                <w:rFonts w:ascii="仿宋" w:hAnsi="仿宋" w:eastAsia="仿宋" w:cs="仿宋"/>
                <w:sz w:val="22"/>
                <w:szCs w:val="22"/>
              </w:rPr>
            </w:pPr>
            <w:r>
              <w:rPr>
                <w:rFonts w:ascii="仿宋" w:hAnsi="仿宋" w:eastAsia="仿宋" w:cs="仿宋"/>
                <w:spacing w:val="-3"/>
                <w:sz w:val="22"/>
                <w:szCs w:val="22"/>
              </w:rPr>
              <w:t>二十三、其他支出</w:t>
            </w:r>
          </w:p>
        </w:tc>
        <w:tc>
          <w:tcPr>
            <w:tcW w:w="1727" w:type="dxa"/>
            <w:vAlign w:val="top"/>
          </w:tcPr>
          <w:p w14:paraId="406FA5C2">
            <w:pPr>
              <w:pStyle w:val="6"/>
            </w:pPr>
          </w:p>
        </w:tc>
        <w:tc>
          <w:tcPr>
            <w:tcW w:w="1414" w:type="dxa"/>
            <w:vAlign w:val="top"/>
          </w:tcPr>
          <w:p w14:paraId="74798C0E">
            <w:pPr>
              <w:pStyle w:val="6"/>
            </w:pPr>
          </w:p>
        </w:tc>
        <w:tc>
          <w:tcPr>
            <w:tcW w:w="1499" w:type="dxa"/>
            <w:vAlign w:val="top"/>
          </w:tcPr>
          <w:p w14:paraId="6ABB3911">
            <w:pPr>
              <w:pStyle w:val="6"/>
            </w:pPr>
          </w:p>
        </w:tc>
        <w:tc>
          <w:tcPr>
            <w:tcW w:w="1504" w:type="dxa"/>
            <w:vAlign w:val="top"/>
          </w:tcPr>
          <w:p w14:paraId="6E90A8E8">
            <w:pPr>
              <w:pStyle w:val="6"/>
            </w:pPr>
          </w:p>
        </w:tc>
      </w:tr>
      <w:tr w14:paraId="0A8DE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3727" w:type="dxa"/>
            <w:vAlign w:val="top"/>
          </w:tcPr>
          <w:p w14:paraId="791AE233">
            <w:pPr>
              <w:pStyle w:val="6"/>
            </w:pPr>
          </w:p>
        </w:tc>
        <w:tc>
          <w:tcPr>
            <w:tcW w:w="1836" w:type="dxa"/>
            <w:vAlign w:val="top"/>
          </w:tcPr>
          <w:p w14:paraId="49E7AC53">
            <w:pPr>
              <w:pStyle w:val="6"/>
            </w:pPr>
          </w:p>
        </w:tc>
        <w:tc>
          <w:tcPr>
            <w:tcW w:w="3664" w:type="dxa"/>
            <w:vAlign w:val="top"/>
          </w:tcPr>
          <w:p w14:paraId="587D201C">
            <w:pPr>
              <w:spacing w:before="88" w:line="221" w:lineRule="auto"/>
              <w:ind w:left="70"/>
              <w:rPr>
                <w:rFonts w:ascii="仿宋" w:hAnsi="仿宋" w:eastAsia="仿宋" w:cs="仿宋"/>
                <w:sz w:val="22"/>
                <w:szCs w:val="22"/>
              </w:rPr>
            </w:pPr>
            <w:r>
              <w:rPr>
                <w:rFonts w:ascii="仿宋" w:hAnsi="仿宋" w:eastAsia="仿宋" w:cs="仿宋"/>
                <w:spacing w:val="-2"/>
                <w:sz w:val="22"/>
                <w:szCs w:val="22"/>
              </w:rPr>
              <w:t>二十四、债务还本支出</w:t>
            </w:r>
          </w:p>
        </w:tc>
        <w:tc>
          <w:tcPr>
            <w:tcW w:w="1727" w:type="dxa"/>
            <w:vAlign w:val="top"/>
          </w:tcPr>
          <w:p w14:paraId="49A696B4">
            <w:pPr>
              <w:pStyle w:val="6"/>
            </w:pPr>
          </w:p>
        </w:tc>
        <w:tc>
          <w:tcPr>
            <w:tcW w:w="1414" w:type="dxa"/>
            <w:vAlign w:val="top"/>
          </w:tcPr>
          <w:p w14:paraId="01010669">
            <w:pPr>
              <w:pStyle w:val="6"/>
            </w:pPr>
          </w:p>
        </w:tc>
        <w:tc>
          <w:tcPr>
            <w:tcW w:w="1499" w:type="dxa"/>
            <w:vAlign w:val="top"/>
          </w:tcPr>
          <w:p w14:paraId="57C7A34C">
            <w:pPr>
              <w:pStyle w:val="6"/>
            </w:pPr>
          </w:p>
        </w:tc>
        <w:tc>
          <w:tcPr>
            <w:tcW w:w="1504" w:type="dxa"/>
            <w:vAlign w:val="top"/>
          </w:tcPr>
          <w:p w14:paraId="571269F7">
            <w:pPr>
              <w:pStyle w:val="6"/>
            </w:pPr>
          </w:p>
        </w:tc>
      </w:tr>
      <w:tr w14:paraId="500A8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3727" w:type="dxa"/>
            <w:vAlign w:val="top"/>
          </w:tcPr>
          <w:p w14:paraId="5CD8629F">
            <w:pPr>
              <w:pStyle w:val="6"/>
            </w:pPr>
          </w:p>
        </w:tc>
        <w:tc>
          <w:tcPr>
            <w:tcW w:w="1836" w:type="dxa"/>
            <w:vAlign w:val="top"/>
          </w:tcPr>
          <w:p w14:paraId="6964C7A4">
            <w:pPr>
              <w:pStyle w:val="6"/>
            </w:pPr>
          </w:p>
        </w:tc>
        <w:tc>
          <w:tcPr>
            <w:tcW w:w="3664" w:type="dxa"/>
            <w:vAlign w:val="top"/>
          </w:tcPr>
          <w:p w14:paraId="761ED321">
            <w:pPr>
              <w:spacing w:before="90" w:line="221" w:lineRule="auto"/>
              <w:ind w:left="70"/>
              <w:rPr>
                <w:rFonts w:ascii="仿宋" w:hAnsi="仿宋" w:eastAsia="仿宋" w:cs="仿宋"/>
                <w:sz w:val="22"/>
                <w:szCs w:val="22"/>
              </w:rPr>
            </w:pPr>
            <w:r>
              <w:rPr>
                <w:rFonts w:ascii="仿宋" w:hAnsi="仿宋" w:eastAsia="仿宋" w:cs="仿宋"/>
                <w:spacing w:val="-2"/>
                <w:sz w:val="22"/>
                <w:szCs w:val="22"/>
              </w:rPr>
              <w:t>二十五、债务付息支出</w:t>
            </w:r>
          </w:p>
        </w:tc>
        <w:tc>
          <w:tcPr>
            <w:tcW w:w="1727" w:type="dxa"/>
            <w:vAlign w:val="top"/>
          </w:tcPr>
          <w:p w14:paraId="7B861BB9">
            <w:pPr>
              <w:pStyle w:val="6"/>
            </w:pPr>
          </w:p>
        </w:tc>
        <w:tc>
          <w:tcPr>
            <w:tcW w:w="1414" w:type="dxa"/>
            <w:vAlign w:val="top"/>
          </w:tcPr>
          <w:p w14:paraId="798E058F">
            <w:pPr>
              <w:pStyle w:val="6"/>
            </w:pPr>
          </w:p>
        </w:tc>
        <w:tc>
          <w:tcPr>
            <w:tcW w:w="1499" w:type="dxa"/>
            <w:vAlign w:val="top"/>
          </w:tcPr>
          <w:p w14:paraId="6DD0AC0A">
            <w:pPr>
              <w:pStyle w:val="6"/>
            </w:pPr>
          </w:p>
        </w:tc>
        <w:tc>
          <w:tcPr>
            <w:tcW w:w="1504" w:type="dxa"/>
            <w:vAlign w:val="top"/>
          </w:tcPr>
          <w:p w14:paraId="27667B2A">
            <w:pPr>
              <w:pStyle w:val="6"/>
            </w:pPr>
          </w:p>
        </w:tc>
      </w:tr>
      <w:tr w14:paraId="25806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727" w:type="dxa"/>
            <w:vAlign w:val="top"/>
          </w:tcPr>
          <w:p w14:paraId="07C5ACDC">
            <w:pPr>
              <w:pStyle w:val="6"/>
            </w:pPr>
          </w:p>
        </w:tc>
        <w:tc>
          <w:tcPr>
            <w:tcW w:w="1836" w:type="dxa"/>
            <w:vAlign w:val="top"/>
          </w:tcPr>
          <w:p w14:paraId="2CDEC5FD">
            <w:pPr>
              <w:pStyle w:val="6"/>
            </w:pPr>
          </w:p>
        </w:tc>
        <w:tc>
          <w:tcPr>
            <w:tcW w:w="3664" w:type="dxa"/>
            <w:vAlign w:val="top"/>
          </w:tcPr>
          <w:p w14:paraId="271EF9DA">
            <w:pPr>
              <w:spacing w:before="91" w:line="221" w:lineRule="auto"/>
              <w:ind w:left="70"/>
              <w:rPr>
                <w:rFonts w:ascii="仿宋" w:hAnsi="仿宋" w:eastAsia="仿宋" w:cs="仿宋"/>
                <w:sz w:val="22"/>
                <w:szCs w:val="22"/>
              </w:rPr>
            </w:pPr>
            <w:r>
              <w:rPr>
                <w:rFonts w:ascii="仿宋" w:hAnsi="仿宋" w:eastAsia="仿宋" w:cs="仿宋"/>
                <w:spacing w:val="-2"/>
                <w:sz w:val="22"/>
                <w:szCs w:val="22"/>
              </w:rPr>
              <w:t>二十六、抗疫特别国债安排的支出</w:t>
            </w:r>
          </w:p>
        </w:tc>
        <w:tc>
          <w:tcPr>
            <w:tcW w:w="1727" w:type="dxa"/>
            <w:vAlign w:val="top"/>
          </w:tcPr>
          <w:p w14:paraId="6AE93F46">
            <w:pPr>
              <w:pStyle w:val="6"/>
            </w:pPr>
          </w:p>
        </w:tc>
        <w:tc>
          <w:tcPr>
            <w:tcW w:w="1414" w:type="dxa"/>
            <w:vAlign w:val="top"/>
          </w:tcPr>
          <w:p w14:paraId="7170E771">
            <w:pPr>
              <w:pStyle w:val="6"/>
            </w:pPr>
          </w:p>
        </w:tc>
        <w:tc>
          <w:tcPr>
            <w:tcW w:w="1499" w:type="dxa"/>
            <w:vAlign w:val="top"/>
          </w:tcPr>
          <w:p w14:paraId="1A5BF6EF">
            <w:pPr>
              <w:pStyle w:val="6"/>
            </w:pPr>
          </w:p>
        </w:tc>
        <w:tc>
          <w:tcPr>
            <w:tcW w:w="1504" w:type="dxa"/>
            <w:vAlign w:val="top"/>
          </w:tcPr>
          <w:p w14:paraId="50F5A832">
            <w:pPr>
              <w:pStyle w:val="6"/>
            </w:pPr>
          </w:p>
        </w:tc>
      </w:tr>
      <w:tr w14:paraId="03E1F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3727" w:type="dxa"/>
            <w:vAlign w:val="top"/>
          </w:tcPr>
          <w:p w14:paraId="0A17FB1F">
            <w:pPr>
              <w:spacing w:before="96" w:line="222" w:lineRule="auto"/>
              <w:ind w:left="1210"/>
              <w:rPr>
                <w:rFonts w:ascii="仿宋" w:hAnsi="仿宋" w:eastAsia="仿宋" w:cs="仿宋"/>
                <w:sz w:val="22"/>
                <w:szCs w:val="22"/>
              </w:rPr>
            </w:pPr>
            <w:r>
              <w:rPr>
                <w:rFonts w:ascii="仿宋" w:hAnsi="仿宋" w:eastAsia="仿宋" w:cs="仿宋"/>
                <w:b/>
                <w:bCs/>
                <w:spacing w:val="-5"/>
                <w:sz w:val="22"/>
                <w:szCs w:val="22"/>
              </w:rPr>
              <w:t>本年收入合计</w:t>
            </w:r>
          </w:p>
        </w:tc>
        <w:tc>
          <w:tcPr>
            <w:tcW w:w="1836" w:type="dxa"/>
            <w:vAlign w:val="top"/>
          </w:tcPr>
          <w:p w14:paraId="451CDBDB">
            <w:pPr>
              <w:spacing w:before="96" w:line="223" w:lineRule="auto"/>
              <w:ind w:left="808"/>
              <w:rPr>
                <w:rFonts w:ascii="仿宋" w:hAnsi="仿宋" w:eastAsia="仿宋" w:cs="仿宋"/>
                <w:sz w:val="22"/>
                <w:szCs w:val="22"/>
              </w:rPr>
            </w:pPr>
            <w:r>
              <w:rPr>
                <w:rFonts w:ascii="仿宋" w:hAnsi="仿宋" w:eastAsia="仿宋" w:cs="仿宋"/>
                <w:spacing w:val="-3"/>
                <w:sz w:val="22"/>
                <w:szCs w:val="22"/>
              </w:rPr>
              <w:t>16,401.38</w:t>
            </w:r>
          </w:p>
        </w:tc>
        <w:tc>
          <w:tcPr>
            <w:tcW w:w="3664" w:type="dxa"/>
            <w:vAlign w:val="top"/>
          </w:tcPr>
          <w:p w14:paraId="69AEB623">
            <w:pPr>
              <w:spacing w:before="96" w:line="222" w:lineRule="auto"/>
              <w:ind w:left="1180"/>
              <w:rPr>
                <w:rFonts w:ascii="仿宋" w:hAnsi="仿宋" w:eastAsia="仿宋" w:cs="仿宋"/>
                <w:sz w:val="22"/>
                <w:szCs w:val="22"/>
              </w:rPr>
            </w:pPr>
            <w:r>
              <w:rPr>
                <w:rFonts w:ascii="仿宋" w:hAnsi="仿宋" w:eastAsia="仿宋" w:cs="仿宋"/>
                <w:b/>
                <w:bCs/>
                <w:spacing w:val="-5"/>
                <w:sz w:val="22"/>
                <w:szCs w:val="22"/>
              </w:rPr>
              <w:t>本年支出合计</w:t>
            </w:r>
          </w:p>
        </w:tc>
        <w:tc>
          <w:tcPr>
            <w:tcW w:w="1727" w:type="dxa"/>
            <w:vAlign w:val="top"/>
          </w:tcPr>
          <w:p w14:paraId="3DD069BD">
            <w:pPr>
              <w:spacing w:before="96" w:line="223" w:lineRule="auto"/>
              <w:ind w:left="703"/>
              <w:rPr>
                <w:rFonts w:ascii="仿宋" w:hAnsi="仿宋" w:eastAsia="仿宋" w:cs="仿宋"/>
                <w:sz w:val="22"/>
                <w:szCs w:val="22"/>
              </w:rPr>
            </w:pPr>
            <w:r>
              <w:rPr>
                <w:rFonts w:ascii="仿宋" w:hAnsi="仿宋" w:eastAsia="仿宋" w:cs="仿宋"/>
                <w:spacing w:val="-3"/>
                <w:sz w:val="22"/>
                <w:szCs w:val="22"/>
              </w:rPr>
              <w:t>16,401.38</w:t>
            </w:r>
          </w:p>
        </w:tc>
        <w:tc>
          <w:tcPr>
            <w:tcW w:w="1414" w:type="dxa"/>
            <w:vAlign w:val="top"/>
          </w:tcPr>
          <w:p w14:paraId="78F5A7EA">
            <w:pPr>
              <w:spacing w:before="96" w:line="223" w:lineRule="auto"/>
              <w:ind w:left="391"/>
              <w:rPr>
                <w:rFonts w:ascii="仿宋" w:hAnsi="仿宋" w:eastAsia="仿宋" w:cs="仿宋"/>
                <w:sz w:val="22"/>
                <w:szCs w:val="22"/>
              </w:rPr>
            </w:pPr>
            <w:r>
              <w:rPr>
                <w:rFonts w:ascii="仿宋" w:hAnsi="仿宋" w:eastAsia="仿宋" w:cs="仿宋"/>
                <w:spacing w:val="-3"/>
                <w:sz w:val="22"/>
                <w:szCs w:val="22"/>
              </w:rPr>
              <w:t>16,401.38</w:t>
            </w:r>
          </w:p>
        </w:tc>
        <w:tc>
          <w:tcPr>
            <w:tcW w:w="1499" w:type="dxa"/>
            <w:vAlign w:val="top"/>
          </w:tcPr>
          <w:p w14:paraId="49E15CAF">
            <w:pPr>
              <w:pStyle w:val="6"/>
            </w:pPr>
          </w:p>
        </w:tc>
        <w:tc>
          <w:tcPr>
            <w:tcW w:w="1504" w:type="dxa"/>
            <w:vAlign w:val="top"/>
          </w:tcPr>
          <w:p w14:paraId="660D1837">
            <w:pPr>
              <w:pStyle w:val="6"/>
            </w:pPr>
          </w:p>
        </w:tc>
      </w:tr>
      <w:tr w14:paraId="1EAA8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27" w:type="dxa"/>
            <w:vAlign w:val="top"/>
          </w:tcPr>
          <w:p w14:paraId="29E30A79">
            <w:pPr>
              <w:spacing w:before="82" w:line="219" w:lineRule="auto"/>
              <w:ind w:left="68"/>
              <w:rPr>
                <w:rFonts w:ascii="仿宋" w:hAnsi="仿宋" w:eastAsia="仿宋" w:cs="仿宋"/>
                <w:sz w:val="22"/>
                <w:szCs w:val="22"/>
              </w:rPr>
            </w:pPr>
            <w:r>
              <w:rPr>
                <w:rFonts w:ascii="仿宋" w:hAnsi="仿宋" w:eastAsia="仿宋" w:cs="仿宋"/>
                <w:spacing w:val="-2"/>
                <w:sz w:val="22"/>
                <w:szCs w:val="22"/>
              </w:rPr>
              <w:t>年初财政拨款结转和结余</w:t>
            </w:r>
          </w:p>
        </w:tc>
        <w:tc>
          <w:tcPr>
            <w:tcW w:w="1836" w:type="dxa"/>
            <w:vAlign w:val="top"/>
          </w:tcPr>
          <w:p w14:paraId="60A52ED7">
            <w:pPr>
              <w:pStyle w:val="6"/>
            </w:pPr>
          </w:p>
        </w:tc>
        <w:tc>
          <w:tcPr>
            <w:tcW w:w="3664" w:type="dxa"/>
            <w:vAlign w:val="top"/>
          </w:tcPr>
          <w:p w14:paraId="57E7C97B">
            <w:pPr>
              <w:spacing w:before="82" w:line="219" w:lineRule="auto"/>
              <w:ind w:left="67"/>
              <w:rPr>
                <w:rFonts w:ascii="仿宋" w:hAnsi="仿宋" w:eastAsia="仿宋" w:cs="仿宋"/>
                <w:sz w:val="22"/>
                <w:szCs w:val="22"/>
              </w:rPr>
            </w:pPr>
            <w:r>
              <w:rPr>
                <w:rFonts w:ascii="仿宋" w:hAnsi="仿宋" w:eastAsia="仿宋" w:cs="仿宋"/>
                <w:spacing w:val="-2"/>
                <w:sz w:val="22"/>
                <w:szCs w:val="22"/>
              </w:rPr>
              <w:t>年末财政拨款结转和结余</w:t>
            </w:r>
          </w:p>
        </w:tc>
        <w:tc>
          <w:tcPr>
            <w:tcW w:w="1727" w:type="dxa"/>
            <w:vAlign w:val="top"/>
          </w:tcPr>
          <w:p w14:paraId="4D9DC4AC">
            <w:pPr>
              <w:pStyle w:val="6"/>
            </w:pPr>
          </w:p>
        </w:tc>
        <w:tc>
          <w:tcPr>
            <w:tcW w:w="1414" w:type="dxa"/>
            <w:vAlign w:val="top"/>
          </w:tcPr>
          <w:p w14:paraId="7785F2D6">
            <w:pPr>
              <w:pStyle w:val="6"/>
            </w:pPr>
          </w:p>
        </w:tc>
        <w:tc>
          <w:tcPr>
            <w:tcW w:w="1499" w:type="dxa"/>
            <w:vAlign w:val="top"/>
          </w:tcPr>
          <w:p w14:paraId="400EE918">
            <w:pPr>
              <w:pStyle w:val="6"/>
            </w:pPr>
          </w:p>
        </w:tc>
        <w:tc>
          <w:tcPr>
            <w:tcW w:w="1504" w:type="dxa"/>
            <w:vAlign w:val="top"/>
          </w:tcPr>
          <w:p w14:paraId="2A86500E">
            <w:pPr>
              <w:pStyle w:val="6"/>
            </w:pPr>
          </w:p>
        </w:tc>
      </w:tr>
      <w:tr w14:paraId="67FA0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27" w:type="dxa"/>
            <w:vAlign w:val="top"/>
          </w:tcPr>
          <w:p w14:paraId="0ED7ADCF">
            <w:pPr>
              <w:spacing w:before="82" w:line="222" w:lineRule="auto"/>
              <w:ind w:left="68"/>
              <w:rPr>
                <w:rFonts w:ascii="仿宋" w:hAnsi="仿宋" w:eastAsia="仿宋" w:cs="仿宋"/>
                <w:sz w:val="22"/>
                <w:szCs w:val="22"/>
              </w:rPr>
            </w:pPr>
            <w:r>
              <w:rPr>
                <w:rFonts w:ascii="仿宋" w:hAnsi="仿宋" w:eastAsia="仿宋" w:cs="仿宋"/>
                <w:spacing w:val="-2"/>
                <w:sz w:val="22"/>
                <w:szCs w:val="22"/>
              </w:rPr>
              <w:t>一、一般公共预算财政拨款</w:t>
            </w:r>
          </w:p>
        </w:tc>
        <w:tc>
          <w:tcPr>
            <w:tcW w:w="1836" w:type="dxa"/>
            <w:vAlign w:val="top"/>
          </w:tcPr>
          <w:p w14:paraId="5A766856">
            <w:pPr>
              <w:pStyle w:val="6"/>
            </w:pPr>
          </w:p>
        </w:tc>
        <w:tc>
          <w:tcPr>
            <w:tcW w:w="3664" w:type="dxa"/>
            <w:vAlign w:val="top"/>
          </w:tcPr>
          <w:p w14:paraId="19D18954">
            <w:pPr>
              <w:pStyle w:val="6"/>
            </w:pPr>
          </w:p>
        </w:tc>
        <w:tc>
          <w:tcPr>
            <w:tcW w:w="1727" w:type="dxa"/>
            <w:vAlign w:val="top"/>
          </w:tcPr>
          <w:p w14:paraId="0F3C81A4">
            <w:pPr>
              <w:pStyle w:val="6"/>
            </w:pPr>
          </w:p>
        </w:tc>
        <w:tc>
          <w:tcPr>
            <w:tcW w:w="1414" w:type="dxa"/>
            <w:vAlign w:val="top"/>
          </w:tcPr>
          <w:p w14:paraId="4BC30863">
            <w:pPr>
              <w:pStyle w:val="6"/>
            </w:pPr>
          </w:p>
        </w:tc>
        <w:tc>
          <w:tcPr>
            <w:tcW w:w="1499" w:type="dxa"/>
            <w:vAlign w:val="top"/>
          </w:tcPr>
          <w:p w14:paraId="0542AE26">
            <w:pPr>
              <w:pStyle w:val="6"/>
            </w:pPr>
          </w:p>
        </w:tc>
        <w:tc>
          <w:tcPr>
            <w:tcW w:w="1504" w:type="dxa"/>
            <w:vAlign w:val="top"/>
          </w:tcPr>
          <w:p w14:paraId="375028A9">
            <w:pPr>
              <w:pStyle w:val="6"/>
            </w:pPr>
          </w:p>
        </w:tc>
      </w:tr>
      <w:tr w14:paraId="703BB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27" w:type="dxa"/>
            <w:vAlign w:val="top"/>
          </w:tcPr>
          <w:p w14:paraId="68BB2F8F">
            <w:pPr>
              <w:spacing w:before="83" w:line="220" w:lineRule="auto"/>
              <w:ind w:left="71"/>
              <w:rPr>
                <w:rFonts w:ascii="仿宋" w:hAnsi="仿宋" w:eastAsia="仿宋" w:cs="仿宋"/>
                <w:sz w:val="22"/>
                <w:szCs w:val="22"/>
              </w:rPr>
            </w:pPr>
            <w:r>
              <w:rPr>
                <w:rFonts w:ascii="仿宋" w:hAnsi="仿宋" w:eastAsia="仿宋" w:cs="仿宋"/>
                <w:spacing w:val="-2"/>
                <w:sz w:val="22"/>
                <w:szCs w:val="22"/>
              </w:rPr>
              <w:t>二、政府性基金预算财政拨款</w:t>
            </w:r>
          </w:p>
        </w:tc>
        <w:tc>
          <w:tcPr>
            <w:tcW w:w="1836" w:type="dxa"/>
            <w:vAlign w:val="top"/>
          </w:tcPr>
          <w:p w14:paraId="388D7C9F">
            <w:pPr>
              <w:pStyle w:val="6"/>
            </w:pPr>
          </w:p>
        </w:tc>
        <w:tc>
          <w:tcPr>
            <w:tcW w:w="3664" w:type="dxa"/>
            <w:vAlign w:val="top"/>
          </w:tcPr>
          <w:p w14:paraId="080754CF">
            <w:pPr>
              <w:pStyle w:val="6"/>
            </w:pPr>
          </w:p>
        </w:tc>
        <w:tc>
          <w:tcPr>
            <w:tcW w:w="1727" w:type="dxa"/>
            <w:vAlign w:val="top"/>
          </w:tcPr>
          <w:p w14:paraId="02FFD719">
            <w:pPr>
              <w:pStyle w:val="6"/>
            </w:pPr>
          </w:p>
        </w:tc>
        <w:tc>
          <w:tcPr>
            <w:tcW w:w="1414" w:type="dxa"/>
            <w:vAlign w:val="top"/>
          </w:tcPr>
          <w:p w14:paraId="7F463CE7">
            <w:pPr>
              <w:pStyle w:val="6"/>
            </w:pPr>
          </w:p>
        </w:tc>
        <w:tc>
          <w:tcPr>
            <w:tcW w:w="1499" w:type="dxa"/>
            <w:vAlign w:val="top"/>
          </w:tcPr>
          <w:p w14:paraId="4D77710C">
            <w:pPr>
              <w:pStyle w:val="6"/>
            </w:pPr>
          </w:p>
        </w:tc>
        <w:tc>
          <w:tcPr>
            <w:tcW w:w="1504" w:type="dxa"/>
            <w:vAlign w:val="top"/>
          </w:tcPr>
          <w:p w14:paraId="02C33190">
            <w:pPr>
              <w:pStyle w:val="6"/>
            </w:pPr>
          </w:p>
        </w:tc>
      </w:tr>
      <w:tr w14:paraId="1E281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3727" w:type="dxa"/>
            <w:vAlign w:val="top"/>
          </w:tcPr>
          <w:p w14:paraId="53C11D6C">
            <w:pPr>
              <w:spacing w:before="83" w:line="222" w:lineRule="auto"/>
              <w:ind w:left="70"/>
              <w:rPr>
                <w:rFonts w:ascii="仿宋" w:hAnsi="仿宋" w:eastAsia="仿宋" w:cs="仿宋"/>
                <w:sz w:val="22"/>
                <w:szCs w:val="22"/>
              </w:rPr>
            </w:pPr>
            <w:r>
              <w:rPr>
                <w:rFonts w:ascii="仿宋" w:hAnsi="仿宋" w:eastAsia="仿宋" w:cs="仿宋"/>
                <w:spacing w:val="-2"/>
                <w:sz w:val="22"/>
                <w:szCs w:val="22"/>
              </w:rPr>
              <w:t>三、国有资本经营预算财政拨款</w:t>
            </w:r>
          </w:p>
        </w:tc>
        <w:tc>
          <w:tcPr>
            <w:tcW w:w="1836" w:type="dxa"/>
            <w:vAlign w:val="top"/>
          </w:tcPr>
          <w:p w14:paraId="28745796">
            <w:pPr>
              <w:pStyle w:val="6"/>
            </w:pPr>
          </w:p>
        </w:tc>
        <w:tc>
          <w:tcPr>
            <w:tcW w:w="3664" w:type="dxa"/>
            <w:vAlign w:val="top"/>
          </w:tcPr>
          <w:p w14:paraId="3C41A12A">
            <w:pPr>
              <w:pStyle w:val="6"/>
            </w:pPr>
          </w:p>
        </w:tc>
        <w:tc>
          <w:tcPr>
            <w:tcW w:w="1727" w:type="dxa"/>
            <w:vAlign w:val="top"/>
          </w:tcPr>
          <w:p w14:paraId="4BBDB245">
            <w:pPr>
              <w:pStyle w:val="6"/>
            </w:pPr>
          </w:p>
        </w:tc>
        <w:tc>
          <w:tcPr>
            <w:tcW w:w="1414" w:type="dxa"/>
            <w:vAlign w:val="top"/>
          </w:tcPr>
          <w:p w14:paraId="3DB4F4D5">
            <w:pPr>
              <w:pStyle w:val="6"/>
            </w:pPr>
          </w:p>
        </w:tc>
        <w:tc>
          <w:tcPr>
            <w:tcW w:w="1499" w:type="dxa"/>
            <w:vAlign w:val="top"/>
          </w:tcPr>
          <w:p w14:paraId="4FDC897A">
            <w:pPr>
              <w:pStyle w:val="6"/>
            </w:pPr>
          </w:p>
        </w:tc>
        <w:tc>
          <w:tcPr>
            <w:tcW w:w="1504" w:type="dxa"/>
            <w:vAlign w:val="top"/>
          </w:tcPr>
          <w:p w14:paraId="7B48075C">
            <w:pPr>
              <w:pStyle w:val="6"/>
            </w:pPr>
          </w:p>
        </w:tc>
      </w:tr>
      <w:tr w14:paraId="67F96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3727" w:type="dxa"/>
            <w:vAlign w:val="top"/>
          </w:tcPr>
          <w:p w14:paraId="7176D9B4">
            <w:pPr>
              <w:spacing w:before="84" w:line="222" w:lineRule="auto"/>
              <w:ind w:left="1660"/>
              <w:rPr>
                <w:rFonts w:ascii="仿宋" w:hAnsi="仿宋" w:eastAsia="仿宋" w:cs="仿宋"/>
                <w:sz w:val="22"/>
                <w:szCs w:val="22"/>
              </w:rPr>
            </w:pPr>
            <w:r>
              <w:rPr>
                <w:rFonts w:ascii="仿宋" w:hAnsi="仿宋" w:eastAsia="仿宋" w:cs="仿宋"/>
                <w:b/>
                <w:bCs/>
                <w:spacing w:val="-14"/>
                <w:sz w:val="22"/>
                <w:szCs w:val="22"/>
              </w:rPr>
              <w:t>总计</w:t>
            </w:r>
          </w:p>
        </w:tc>
        <w:tc>
          <w:tcPr>
            <w:tcW w:w="1836" w:type="dxa"/>
            <w:vAlign w:val="top"/>
          </w:tcPr>
          <w:p w14:paraId="1C20D5B1">
            <w:pPr>
              <w:spacing w:before="84" w:line="223" w:lineRule="auto"/>
              <w:ind w:left="808"/>
              <w:rPr>
                <w:rFonts w:ascii="仿宋" w:hAnsi="仿宋" w:eastAsia="仿宋" w:cs="仿宋"/>
                <w:sz w:val="22"/>
                <w:szCs w:val="22"/>
              </w:rPr>
            </w:pPr>
            <w:r>
              <w:rPr>
                <w:rFonts w:ascii="仿宋" w:hAnsi="仿宋" w:eastAsia="仿宋" w:cs="仿宋"/>
                <w:spacing w:val="-3"/>
                <w:sz w:val="22"/>
                <w:szCs w:val="22"/>
              </w:rPr>
              <w:t>16,401.38</w:t>
            </w:r>
          </w:p>
        </w:tc>
        <w:tc>
          <w:tcPr>
            <w:tcW w:w="3664" w:type="dxa"/>
            <w:vAlign w:val="top"/>
          </w:tcPr>
          <w:p w14:paraId="54EC787E">
            <w:pPr>
              <w:spacing w:before="84" w:line="222" w:lineRule="auto"/>
              <w:ind w:left="1630"/>
              <w:rPr>
                <w:rFonts w:ascii="仿宋" w:hAnsi="仿宋" w:eastAsia="仿宋" w:cs="仿宋"/>
                <w:sz w:val="22"/>
                <w:szCs w:val="22"/>
              </w:rPr>
            </w:pPr>
            <w:r>
              <w:rPr>
                <w:rFonts w:ascii="仿宋" w:hAnsi="仿宋" w:eastAsia="仿宋" w:cs="仿宋"/>
                <w:b/>
                <w:bCs/>
                <w:spacing w:val="-14"/>
                <w:sz w:val="22"/>
                <w:szCs w:val="22"/>
              </w:rPr>
              <w:t>总计</w:t>
            </w:r>
          </w:p>
        </w:tc>
        <w:tc>
          <w:tcPr>
            <w:tcW w:w="1727" w:type="dxa"/>
            <w:vAlign w:val="top"/>
          </w:tcPr>
          <w:p w14:paraId="40DF4F00">
            <w:pPr>
              <w:spacing w:before="84" w:line="223" w:lineRule="auto"/>
              <w:ind w:left="703"/>
              <w:rPr>
                <w:rFonts w:ascii="仿宋" w:hAnsi="仿宋" w:eastAsia="仿宋" w:cs="仿宋"/>
                <w:sz w:val="22"/>
                <w:szCs w:val="22"/>
              </w:rPr>
            </w:pPr>
            <w:r>
              <w:rPr>
                <w:rFonts w:ascii="仿宋" w:hAnsi="仿宋" w:eastAsia="仿宋" w:cs="仿宋"/>
                <w:spacing w:val="-3"/>
                <w:sz w:val="22"/>
                <w:szCs w:val="22"/>
              </w:rPr>
              <w:t>16,401.38</w:t>
            </w:r>
          </w:p>
        </w:tc>
        <w:tc>
          <w:tcPr>
            <w:tcW w:w="1414" w:type="dxa"/>
            <w:vAlign w:val="top"/>
          </w:tcPr>
          <w:p w14:paraId="6B243960">
            <w:pPr>
              <w:spacing w:before="84" w:line="223" w:lineRule="auto"/>
              <w:ind w:left="391"/>
              <w:rPr>
                <w:rFonts w:ascii="仿宋" w:hAnsi="仿宋" w:eastAsia="仿宋" w:cs="仿宋"/>
                <w:sz w:val="22"/>
                <w:szCs w:val="22"/>
              </w:rPr>
            </w:pPr>
            <w:r>
              <w:rPr>
                <w:rFonts w:ascii="仿宋" w:hAnsi="仿宋" w:eastAsia="仿宋" w:cs="仿宋"/>
                <w:spacing w:val="-3"/>
                <w:sz w:val="22"/>
                <w:szCs w:val="22"/>
              </w:rPr>
              <w:t>16,401.38</w:t>
            </w:r>
          </w:p>
        </w:tc>
        <w:tc>
          <w:tcPr>
            <w:tcW w:w="1499" w:type="dxa"/>
            <w:vAlign w:val="top"/>
          </w:tcPr>
          <w:p w14:paraId="27043213">
            <w:pPr>
              <w:pStyle w:val="6"/>
            </w:pPr>
          </w:p>
        </w:tc>
        <w:tc>
          <w:tcPr>
            <w:tcW w:w="1504" w:type="dxa"/>
            <w:vAlign w:val="top"/>
          </w:tcPr>
          <w:p w14:paraId="36109588">
            <w:pPr>
              <w:pStyle w:val="6"/>
            </w:pPr>
          </w:p>
        </w:tc>
      </w:tr>
    </w:tbl>
    <w:p w14:paraId="59A66200">
      <w:pPr>
        <w:spacing w:before="34" w:line="239" w:lineRule="auto"/>
        <w:ind w:left="47" w:right="29" w:firstLine="2"/>
        <w:rPr>
          <w:rFonts w:ascii="仿宋" w:hAnsi="仿宋" w:eastAsia="仿宋" w:cs="仿宋"/>
          <w:sz w:val="22"/>
          <w:szCs w:val="22"/>
        </w:rPr>
      </w:pPr>
      <w:r>
        <w:rPr>
          <w:rFonts w:ascii="仿宋" w:hAnsi="仿宋" w:eastAsia="仿宋" w:cs="仿宋"/>
          <w:spacing w:val="3"/>
          <w:sz w:val="22"/>
          <w:szCs w:val="22"/>
        </w:rPr>
        <w:t>注：本表反映本年度一般公共预算财政拨款、政府性基金预算财政拨款和国有资本经营预算财政拨款的总收支和年末结转结余情况</w:t>
      </w:r>
      <w:r>
        <w:rPr>
          <w:rFonts w:ascii="仿宋" w:hAnsi="仿宋" w:eastAsia="仿宋" w:cs="仿宋"/>
          <w:spacing w:val="2"/>
          <w:sz w:val="22"/>
          <w:szCs w:val="22"/>
        </w:rPr>
        <w:t>。本表金额单位转换时可能</w:t>
      </w:r>
      <w:r>
        <w:rPr>
          <w:rFonts w:ascii="仿宋" w:hAnsi="仿宋" w:eastAsia="仿宋" w:cs="仿宋"/>
          <w:sz w:val="22"/>
          <w:szCs w:val="22"/>
        </w:rPr>
        <w:t xml:space="preserve"> </w:t>
      </w:r>
      <w:r>
        <w:rPr>
          <w:rFonts w:ascii="仿宋" w:hAnsi="仿宋" w:eastAsia="仿宋" w:cs="仿宋"/>
          <w:spacing w:val="-6"/>
          <w:sz w:val="22"/>
          <w:szCs w:val="22"/>
        </w:rPr>
        <w:t>存在尾数误差。</w:t>
      </w:r>
    </w:p>
    <w:p w14:paraId="7CC0782B">
      <w:pPr>
        <w:spacing w:line="239" w:lineRule="auto"/>
        <w:rPr>
          <w:rFonts w:ascii="仿宋" w:hAnsi="仿宋" w:eastAsia="仿宋" w:cs="仿宋"/>
          <w:sz w:val="22"/>
          <w:szCs w:val="22"/>
        </w:rPr>
        <w:sectPr>
          <w:footerReference r:id="rId23" w:type="default"/>
          <w:pgSz w:w="16839" w:h="11906"/>
          <w:pgMar w:top="481" w:right="691" w:bottom="485" w:left="690" w:header="149" w:footer="250" w:gutter="0"/>
          <w:cols w:space="720" w:num="1"/>
        </w:sectPr>
      </w:pPr>
    </w:p>
    <w:p w14:paraId="18B66F0E">
      <w:pPr>
        <w:spacing w:before="349" w:line="219" w:lineRule="auto"/>
        <w:ind w:left="5031"/>
        <w:rPr>
          <w:rFonts w:ascii="宋体" w:hAnsi="宋体" w:eastAsia="宋体" w:cs="宋体"/>
          <w:sz w:val="36"/>
          <w:szCs w:val="36"/>
        </w:rPr>
      </w:pPr>
      <w:r>
        <w:rPr>
          <w:rFonts w:ascii="宋体" w:hAnsi="宋体" w:eastAsia="宋体" w:cs="宋体"/>
          <w:b/>
          <w:bCs/>
          <w:spacing w:val="-4"/>
          <w:sz w:val="36"/>
          <w:szCs w:val="36"/>
        </w:rPr>
        <w:t>财政拨款支出决算表（功能科目）</w:t>
      </w:r>
    </w:p>
    <w:p w14:paraId="7836AC38">
      <w:pPr>
        <w:spacing w:before="161" w:line="222" w:lineRule="auto"/>
        <w:ind w:left="14408"/>
        <w:rPr>
          <w:rFonts w:ascii="仿宋" w:hAnsi="仿宋" w:eastAsia="仿宋" w:cs="仿宋"/>
          <w:sz w:val="22"/>
          <w:szCs w:val="22"/>
        </w:rPr>
      </w:pPr>
      <w:r>
        <w:rPr>
          <w:rFonts w:ascii="仿宋" w:hAnsi="仿宋" w:eastAsia="仿宋" w:cs="仿宋"/>
          <w:spacing w:val="-6"/>
          <w:sz w:val="22"/>
          <w:szCs w:val="22"/>
        </w:rPr>
        <w:t>公开</w:t>
      </w:r>
      <w:r>
        <w:rPr>
          <w:rFonts w:ascii="仿宋" w:hAnsi="仿宋" w:eastAsia="仿宋" w:cs="仿宋"/>
          <w:spacing w:val="-45"/>
          <w:sz w:val="22"/>
          <w:szCs w:val="22"/>
        </w:rPr>
        <w:t xml:space="preserve"> </w:t>
      </w:r>
      <w:r>
        <w:rPr>
          <w:rFonts w:ascii="仿宋" w:hAnsi="仿宋" w:eastAsia="仿宋" w:cs="仿宋"/>
          <w:spacing w:val="-6"/>
          <w:sz w:val="22"/>
          <w:szCs w:val="22"/>
        </w:rPr>
        <w:t>05</w:t>
      </w:r>
      <w:r>
        <w:rPr>
          <w:rFonts w:ascii="仿宋" w:hAnsi="仿宋" w:eastAsia="仿宋" w:cs="仿宋"/>
          <w:spacing w:val="-39"/>
          <w:sz w:val="22"/>
          <w:szCs w:val="22"/>
        </w:rPr>
        <w:t xml:space="preserve"> </w:t>
      </w:r>
      <w:r>
        <w:rPr>
          <w:rFonts w:ascii="仿宋" w:hAnsi="仿宋" w:eastAsia="仿宋" w:cs="仿宋"/>
          <w:spacing w:val="-6"/>
          <w:sz w:val="22"/>
          <w:szCs w:val="22"/>
        </w:rPr>
        <w:t>表</w:t>
      </w:r>
    </w:p>
    <w:p w14:paraId="2F286B6B">
      <w:pPr>
        <w:spacing w:before="163" w:line="231" w:lineRule="auto"/>
        <w:ind w:left="88"/>
        <w:rPr>
          <w:rFonts w:ascii="仿宋" w:hAnsi="仿宋" w:eastAsia="仿宋" w:cs="仿宋"/>
          <w:sz w:val="22"/>
          <w:szCs w:val="22"/>
        </w:rPr>
      </w:pPr>
      <w:r>
        <w:rPr>
          <w:rFonts w:ascii="仿宋" w:hAnsi="仿宋" w:eastAsia="仿宋" w:cs="仿宋"/>
          <w:sz w:val="22"/>
          <w:szCs w:val="22"/>
        </w:rPr>
        <w:t xml:space="preserve">部门名称：江苏省苏州市人民检察院                                                                                             </w:t>
      </w:r>
      <w:r>
        <w:rPr>
          <w:rFonts w:ascii="仿宋" w:hAnsi="仿宋" w:eastAsia="仿宋" w:cs="仿宋"/>
          <w:position w:val="-2"/>
          <w:sz w:val="22"/>
          <w:szCs w:val="22"/>
        </w:rPr>
        <w:t>金额单位：万元</w:t>
      </w:r>
    </w:p>
    <w:p w14:paraId="3A7958FC">
      <w:pPr>
        <w:spacing w:line="75" w:lineRule="exact"/>
      </w:pPr>
    </w:p>
    <w:tbl>
      <w:tblPr>
        <w:tblStyle w:val="5"/>
        <w:tblW w:w="15417" w:type="dxa"/>
        <w:tblInd w:w="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84"/>
        <w:gridCol w:w="5017"/>
        <w:gridCol w:w="3181"/>
        <w:gridCol w:w="2775"/>
        <w:gridCol w:w="3160"/>
      </w:tblGrid>
      <w:tr w14:paraId="52ABC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 w:hRule="atLeast"/>
        </w:trPr>
        <w:tc>
          <w:tcPr>
            <w:tcW w:w="6301" w:type="dxa"/>
            <w:gridSpan w:val="2"/>
            <w:vAlign w:val="top"/>
          </w:tcPr>
          <w:p w14:paraId="3B60ED8B">
            <w:pPr>
              <w:spacing w:before="106" w:line="224" w:lineRule="auto"/>
              <w:ind w:left="2937"/>
              <w:rPr>
                <w:rFonts w:ascii="仿宋" w:hAnsi="仿宋" w:eastAsia="仿宋" w:cs="仿宋"/>
                <w:sz w:val="22"/>
                <w:szCs w:val="22"/>
              </w:rPr>
            </w:pPr>
            <w:r>
              <w:rPr>
                <w:rFonts w:ascii="仿宋" w:hAnsi="仿宋" w:eastAsia="仿宋" w:cs="仿宋"/>
                <w:spacing w:val="-4"/>
                <w:sz w:val="22"/>
                <w:szCs w:val="22"/>
              </w:rPr>
              <w:t>项目</w:t>
            </w:r>
          </w:p>
        </w:tc>
        <w:tc>
          <w:tcPr>
            <w:tcW w:w="3181" w:type="dxa"/>
            <w:vMerge w:val="restart"/>
            <w:tcBorders>
              <w:bottom w:val="nil"/>
            </w:tcBorders>
            <w:vAlign w:val="top"/>
          </w:tcPr>
          <w:p w14:paraId="6DF00DC3">
            <w:pPr>
              <w:pStyle w:val="6"/>
              <w:spacing w:line="373" w:lineRule="auto"/>
            </w:pPr>
          </w:p>
          <w:p w14:paraId="1F86E651">
            <w:pPr>
              <w:spacing w:before="71" w:line="222" w:lineRule="auto"/>
              <w:ind w:left="938"/>
              <w:rPr>
                <w:rFonts w:ascii="仿宋" w:hAnsi="仿宋" w:eastAsia="仿宋" w:cs="仿宋"/>
                <w:sz w:val="22"/>
                <w:szCs w:val="22"/>
              </w:rPr>
            </w:pPr>
            <w:r>
              <w:rPr>
                <w:rFonts w:ascii="仿宋" w:hAnsi="仿宋" w:eastAsia="仿宋" w:cs="仿宋"/>
                <w:spacing w:val="-3"/>
                <w:sz w:val="22"/>
                <w:szCs w:val="22"/>
              </w:rPr>
              <w:t>本年支出合计</w:t>
            </w:r>
          </w:p>
        </w:tc>
        <w:tc>
          <w:tcPr>
            <w:tcW w:w="2775" w:type="dxa"/>
            <w:vMerge w:val="restart"/>
            <w:tcBorders>
              <w:bottom w:val="nil"/>
            </w:tcBorders>
            <w:vAlign w:val="top"/>
          </w:tcPr>
          <w:p w14:paraId="4BFA3179">
            <w:pPr>
              <w:pStyle w:val="6"/>
              <w:spacing w:line="373" w:lineRule="auto"/>
            </w:pPr>
          </w:p>
          <w:p w14:paraId="164ABB5B">
            <w:pPr>
              <w:spacing w:before="71" w:line="222" w:lineRule="auto"/>
              <w:ind w:left="958"/>
              <w:rPr>
                <w:rFonts w:ascii="仿宋" w:hAnsi="仿宋" w:eastAsia="仿宋" w:cs="仿宋"/>
                <w:sz w:val="22"/>
                <w:szCs w:val="22"/>
              </w:rPr>
            </w:pPr>
            <w:r>
              <w:rPr>
                <w:rFonts w:ascii="仿宋" w:hAnsi="仿宋" w:eastAsia="仿宋" w:cs="仿宋"/>
                <w:spacing w:val="-3"/>
                <w:sz w:val="22"/>
                <w:szCs w:val="22"/>
              </w:rPr>
              <w:t>基本支出</w:t>
            </w:r>
          </w:p>
        </w:tc>
        <w:tc>
          <w:tcPr>
            <w:tcW w:w="3160" w:type="dxa"/>
            <w:vMerge w:val="restart"/>
            <w:tcBorders>
              <w:bottom w:val="nil"/>
            </w:tcBorders>
            <w:vAlign w:val="top"/>
          </w:tcPr>
          <w:p w14:paraId="2E3546BE">
            <w:pPr>
              <w:pStyle w:val="6"/>
              <w:spacing w:line="372" w:lineRule="auto"/>
            </w:pPr>
          </w:p>
          <w:p w14:paraId="4F509C0A">
            <w:pPr>
              <w:spacing w:before="72" w:line="224" w:lineRule="auto"/>
              <w:ind w:left="1150"/>
              <w:rPr>
                <w:rFonts w:ascii="仿宋" w:hAnsi="仿宋" w:eastAsia="仿宋" w:cs="仿宋"/>
                <w:sz w:val="22"/>
                <w:szCs w:val="22"/>
              </w:rPr>
            </w:pPr>
            <w:r>
              <w:rPr>
                <w:rFonts w:ascii="仿宋" w:hAnsi="仿宋" w:eastAsia="仿宋" w:cs="仿宋"/>
                <w:spacing w:val="-3"/>
                <w:sz w:val="22"/>
                <w:szCs w:val="22"/>
              </w:rPr>
              <w:t>项目支出</w:t>
            </w:r>
          </w:p>
        </w:tc>
      </w:tr>
      <w:tr w14:paraId="657EF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1284" w:type="dxa"/>
            <w:vAlign w:val="top"/>
          </w:tcPr>
          <w:p w14:paraId="1DF39EA5">
            <w:pPr>
              <w:spacing w:before="66" w:line="222" w:lineRule="auto"/>
              <w:ind w:left="210"/>
              <w:rPr>
                <w:rFonts w:ascii="仿宋" w:hAnsi="仿宋" w:eastAsia="仿宋" w:cs="仿宋"/>
                <w:sz w:val="22"/>
                <w:szCs w:val="22"/>
              </w:rPr>
            </w:pPr>
            <w:r>
              <w:rPr>
                <w:rFonts w:ascii="仿宋" w:hAnsi="仿宋" w:eastAsia="仿宋" w:cs="仿宋"/>
                <w:spacing w:val="-4"/>
                <w:sz w:val="22"/>
                <w:szCs w:val="22"/>
              </w:rPr>
              <w:t>功能分类</w:t>
            </w:r>
          </w:p>
          <w:p w14:paraId="05B922F1">
            <w:pPr>
              <w:spacing w:before="21" w:line="222" w:lineRule="auto"/>
              <w:ind w:left="206"/>
              <w:rPr>
                <w:rFonts w:ascii="仿宋" w:hAnsi="仿宋" w:eastAsia="仿宋" w:cs="仿宋"/>
                <w:sz w:val="22"/>
                <w:szCs w:val="22"/>
              </w:rPr>
            </w:pPr>
            <w:r>
              <w:rPr>
                <w:rFonts w:ascii="仿宋" w:hAnsi="仿宋" w:eastAsia="仿宋" w:cs="仿宋"/>
                <w:spacing w:val="-3"/>
                <w:sz w:val="22"/>
                <w:szCs w:val="22"/>
              </w:rPr>
              <w:t>科目编码</w:t>
            </w:r>
          </w:p>
        </w:tc>
        <w:tc>
          <w:tcPr>
            <w:tcW w:w="5017" w:type="dxa"/>
            <w:vAlign w:val="top"/>
          </w:tcPr>
          <w:p w14:paraId="628E543B">
            <w:pPr>
              <w:spacing w:before="209" w:line="221" w:lineRule="auto"/>
              <w:ind w:left="2072"/>
              <w:rPr>
                <w:rFonts w:ascii="仿宋" w:hAnsi="仿宋" w:eastAsia="仿宋" w:cs="仿宋"/>
                <w:sz w:val="22"/>
                <w:szCs w:val="22"/>
              </w:rPr>
            </w:pPr>
            <w:r>
              <w:rPr>
                <w:rFonts w:ascii="仿宋" w:hAnsi="仿宋" w:eastAsia="仿宋" w:cs="仿宋"/>
                <w:spacing w:val="-3"/>
                <w:sz w:val="22"/>
                <w:szCs w:val="22"/>
              </w:rPr>
              <w:t>科目名称</w:t>
            </w:r>
          </w:p>
        </w:tc>
        <w:tc>
          <w:tcPr>
            <w:tcW w:w="3181" w:type="dxa"/>
            <w:vMerge w:val="continue"/>
            <w:tcBorders>
              <w:top w:val="nil"/>
            </w:tcBorders>
            <w:vAlign w:val="top"/>
          </w:tcPr>
          <w:p w14:paraId="11176215">
            <w:pPr>
              <w:pStyle w:val="6"/>
            </w:pPr>
          </w:p>
        </w:tc>
        <w:tc>
          <w:tcPr>
            <w:tcW w:w="2775" w:type="dxa"/>
            <w:vMerge w:val="continue"/>
            <w:tcBorders>
              <w:top w:val="nil"/>
            </w:tcBorders>
            <w:vAlign w:val="top"/>
          </w:tcPr>
          <w:p w14:paraId="68BDC7C2">
            <w:pPr>
              <w:pStyle w:val="6"/>
            </w:pPr>
          </w:p>
        </w:tc>
        <w:tc>
          <w:tcPr>
            <w:tcW w:w="3160" w:type="dxa"/>
            <w:vMerge w:val="continue"/>
            <w:tcBorders>
              <w:top w:val="nil"/>
            </w:tcBorders>
            <w:vAlign w:val="top"/>
          </w:tcPr>
          <w:p w14:paraId="1719764C">
            <w:pPr>
              <w:pStyle w:val="6"/>
            </w:pPr>
          </w:p>
        </w:tc>
      </w:tr>
      <w:tr w14:paraId="7CBE0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6301" w:type="dxa"/>
            <w:gridSpan w:val="2"/>
            <w:vAlign w:val="top"/>
          </w:tcPr>
          <w:p w14:paraId="1A630309">
            <w:pPr>
              <w:spacing w:before="69" w:line="222" w:lineRule="auto"/>
              <w:ind w:left="2936"/>
              <w:rPr>
                <w:rFonts w:ascii="仿宋" w:hAnsi="仿宋" w:eastAsia="仿宋" w:cs="仿宋"/>
                <w:sz w:val="22"/>
                <w:szCs w:val="22"/>
              </w:rPr>
            </w:pPr>
            <w:r>
              <w:rPr>
                <w:rFonts w:ascii="仿宋" w:hAnsi="仿宋" w:eastAsia="仿宋" w:cs="仿宋"/>
                <w:spacing w:val="-4"/>
                <w:sz w:val="22"/>
                <w:szCs w:val="22"/>
              </w:rPr>
              <w:t>栏次</w:t>
            </w:r>
          </w:p>
        </w:tc>
        <w:tc>
          <w:tcPr>
            <w:tcW w:w="3181" w:type="dxa"/>
            <w:vAlign w:val="top"/>
          </w:tcPr>
          <w:p w14:paraId="64564070">
            <w:pPr>
              <w:spacing w:before="69" w:line="289" w:lineRule="exact"/>
              <w:ind w:left="1552"/>
              <w:rPr>
                <w:rFonts w:ascii="仿宋" w:hAnsi="仿宋" w:eastAsia="仿宋" w:cs="仿宋"/>
                <w:sz w:val="22"/>
                <w:szCs w:val="22"/>
              </w:rPr>
            </w:pPr>
            <w:r>
              <w:rPr>
                <w:rFonts w:ascii="仿宋" w:hAnsi="仿宋" w:eastAsia="仿宋" w:cs="仿宋"/>
                <w:position w:val="1"/>
                <w:sz w:val="22"/>
                <w:szCs w:val="22"/>
              </w:rPr>
              <w:t>1</w:t>
            </w:r>
          </w:p>
        </w:tc>
        <w:tc>
          <w:tcPr>
            <w:tcW w:w="2775" w:type="dxa"/>
            <w:vAlign w:val="top"/>
          </w:tcPr>
          <w:p w14:paraId="64C69348">
            <w:pPr>
              <w:spacing w:before="69" w:line="289" w:lineRule="exact"/>
              <w:ind w:left="1338"/>
              <w:rPr>
                <w:rFonts w:ascii="仿宋" w:hAnsi="仿宋" w:eastAsia="仿宋" w:cs="仿宋"/>
                <w:sz w:val="22"/>
                <w:szCs w:val="22"/>
              </w:rPr>
            </w:pPr>
            <w:r>
              <w:rPr>
                <w:rFonts w:ascii="仿宋" w:hAnsi="仿宋" w:eastAsia="仿宋" w:cs="仿宋"/>
                <w:position w:val="1"/>
                <w:sz w:val="22"/>
                <w:szCs w:val="22"/>
              </w:rPr>
              <w:t>2</w:t>
            </w:r>
          </w:p>
        </w:tc>
        <w:tc>
          <w:tcPr>
            <w:tcW w:w="3160" w:type="dxa"/>
            <w:vAlign w:val="top"/>
          </w:tcPr>
          <w:p w14:paraId="26AA4E92">
            <w:pPr>
              <w:spacing w:before="69" w:line="241" w:lineRule="auto"/>
              <w:ind w:left="1532"/>
              <w:rPr>
                <w:rFonts w:ascii="仿宋" w:hAnsi="仿宋" w:eastAsia="仿宋" w:cs="仿宋"/>
                <w:sz w:val="22"/>
                <w:szCs w:val="22"/>
              </w:rPr>
            </w:pPr>
            <w:r>
              <w:rPr>
                <w:rFonts w:ascii="仿宋" w:hAnsi="仿宋" w:eastAsia="仿宋" w:cs="仿宋"/>
                <w:sz w:val="22"/>
                <w:szCs w:val="22"/>
              </w:rPr>
              <w:t>3</w:t>
            </w:r>
          </w:p>
        </w:tc>
      </w:tr>
      <w:tr w14:paraId="7F92C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6301" w:type="dxa"/>
            <w:gridSpan w:val="2"/>
            <w:vAlign w:val="top"/>
          </w:tcPr>
          <w:p w14:paraId="304AF220">
            <w:pPr>
              <w:spacing w:before="86" w:line="222" w:lineRule="auto"/>
              <w:ind w:left="2943"/>
              <w:rPr>
                <w:rFonts w:ascii="仿宋" w:hAnsi="仿宋" w:eastAsia="仿宋" w:cs="仿宋"/>
                <w:sz w:val="22"/>
                <w:szCs w:val="22"/>
              </w:rPr>
            </w:pPr>
            <w:r>
              <w:rPr>
                <w:rFonts w:ascii="仿宋" w:hAnsi="仿宋" w:eastAsia="仿宋" w:cs="仿宋"/>
                <w:spacing w:val="-6"/>
                <w:sz w:val="22"/>
                <w:szCs w:val="22"/>
              </w:rPr>
              <w:t>合计</w:t>
            </w:r>
          </w:p>
        </w:tc>
        <w:tc>
          <w:tcPr>
            <w:tcW w:w="3181" w:type="dxa"/>
            <w:vAlign w:val="top"/>
          </w:tcPr>
          <w:p w14:paraId="6CB75EF0">
            <w:pPr>
              <w:spacing w:before="69" w:line="223" w:lineRule="auto"/>
              <w:ind w:left="2154"/>
              <w:rPr>
                <w:rFonts w:ascii="仿宋" w:hAnsi="仿宋" w:eastAsia="仿宋" w:cs="仿宋"/>
                <w:sz w:val="22"/>
                <w:szCs w:val="22"/>
              </w:rPr>
            </w:pPr>
            <w:r>
              <w:rPr>
                <w:rFonts w:ascii="仿宋" w:hAnsi="仿宋" w:eastAsia="仿宋" w:cs="仿宋"/>
                <w:spacing w:val="-3"/>
                <w:sz w:val="22"/>
                <w:szCs w:val="22"/>
              </w:rPr>
              <w:t>16,401.38</w:t>
            </w:r>
          </w:p>
        </w:tc>
        <w:tc>
          <w:tcPr>
            <w:tcW w:w="2775" w:type="dxa"/>
            <w:vAlign w:val="top"/>
          </w:tcPr>
          <w:p w14:paraId="138B3764">
            <w:pPr>
              <w:spacing w:before="69" w:line="223" w:lineRule="auto"/>
              <w:ind w:left="1751"/>
              <w:rPr>
                <w:rFonts w:ascii="仿宋" w:hAnsi="仿宋" w:eastAsia="仿宋" w:cs="仿宋"/>
                <w:sz w:val="22"/>
                <w:szCs w:val="22"/>
              </w:rPr>
            </w:pPr>
            <w:r>
              <w:rPr>
                <w:rFonts w:ascii="仿宋" w:hAnsi="仿宋" w:eastAsia="仿宋" w:cs="仿宋"/>
                <w:spacing w:val="-3"/>
                <w:sz w:val="22"/>
                <w:szCs w:val="22"/>
              </w:rPr>
              <w:t>11,043.57</w:t>
            </w:r>
          </w:p>
        </w:tc>
        <w:tc>
          <w:tcPr>
            <w:tcW w:w="3160" w:type="dxa"/>
            <w:vAlign w:val="top"/>
          </w:tcPr>
          <w:p w14:paraId="575B50E4">
            <w:pPr>
              <w:spacing w:before="69" w:line="223" w:lineRule="auto"/>
              <w:ind w:left="2229"/>
              <w:rPr>
                <w:rFonts w:ascii="仿宋" w:hAnsi="仿宋" w:eastAsia="仿宋" w:cs="仿宋"/>
                <w:sz w:val="22"/>
                <w:szCs w:val="22"/>
              </w:rPr>
            </w:pPr>
            <w:r>
              <w:rPr>
                <w:rFonts w:ascii="仿宋" w:hAnsi="仿宋" w:eastAsia="仿宋" w:cs="仿宋"/>
                <w:spacing w:val="-2"/>
                <w:sz w:val="22"/>
                <w:szCs w:val="22"/>
              </w:rPr>
              <w:t>5,357.81</w:t>
            </w:r>
          </w:p>
        </w:tc>
      </w:tr>
      <w:tr w14:paraId="25047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284" w:type="dxa"/>
            <w:tcBorders>
              <w:right w:val="single" w:color="000000" w:sz="4" w:space="0"/>
            </w:tcBorders>
            <w:vAlign w:val="top"/>
          </w:tcPr>
          <w:p w14:paraId="1AB2FE27">
            <w:pPr>
              <w:spacing w:before="85" w:line="241" w:lineRule="auto"/>
              <w:ind w:left="57"/>
              <w:rPr>
                <w:rFonts w:ascii="仿宋" w:hAnsi="仿宋" w:eastAsia="仿宋" w:cs="仿宋"/>
                <w:sz w:val="22"/>
                <w:szCs w:val="22"/>
              </w:rPr>
            </w:pPr>
            <w:r>
              <w:rPr>
                <w:rFonts w:ascii="仿宋" w:hAnsi="仿宋" w:eastAsia="仿宋" w:cs="仿宋"/>
                <w:spacing w:val="-3"/>
                <w:sz w:val="22"/>
                <w:szCs w:val="22"/>
              </w:rPr>
              <w:t>201</w:t>
            </w:r>
          </w:p>
        </w:tc>
        <w:tc>
          <w:tcPr>
            <w:tcW w:w="5017" w:type="dxa"/>
            <w:tcBorders>
              <w:left w:val="single" w:color="000000" w:sz="4" w:space="0"/>
              <w:right w:val="single" w:color="000000" w:sz="4" w:space="0"/>
            </w:tcBorders>
            <w:vAlign w:val="top"/>
          </w:tcPr>
          <w:p w14:paraId="7B53D2C1">
            <w:pPr>
              <w:spacing w:before="85" w:line="222" w:lineRule="auto"/>
              <w:ind w:left="62"/>
              <w:rPr>
                <w:rFonts w:ascii="仿宋" w:hAnsi="仿宋" w:eastAsia="仿宋" w:cs="仿宋"/>
                <w:sz w:val="22"/>
                <w:szCs w:val="22"/>
              </w:rPr>
            </w:pPr>
            <w:r>
              <w:rPr>
                <w:rFonts w:ascii="仿宋" w:hAnsi="仿宋" w:eastAsia="仿宋" w:cs="仿宋"/>
                <w:spacing w:val="-3"/>
                <w:sz w:val="22"/>
                <w:szCs w:val="22"/>
              </w:rPr>
              <w:t>一般公共服务支出</w:t>
            </w:r>
          </w:p>
        </w:tc>
        <w:tc>
          <w:tcPr>
            <w:tcW w:w="3181" w:type="dxa"/>
            <w:tcBorders>
              <w:left w:val="single" w:color="000000" w:sz="4" w:space="0"/>
              <w:right w:val="single" w:color="000000" w:sz="4" w:space="0"/>
            </w:tcBorders>
            <w:vAlign w:val="top"/>
          </w:tcPr>
          <w:p w14:paraId="0C9294A2">
            <w:pPr>
              <w:spacing w:before="85"/>
              <w:ind w:left="2472"/>
              <w:rPr>
                <w:rFonts w:ascii="仿宋" w:hAnsi="仿宋" w:eastAsia="仿宋" w:cs="仿宋"/>
                <w:sz w:val="22"/>
                <w:szCs w:val="22"/>
              </w:rPr>
            </w:pPr>
            <w:r>
              <w:rPr>
                <w:rFonts w:ascii="仿宋" w:hAnsi="仿宋" w:eastAsia="仿宋" w:cs="仿宋"/>
                <w:spacing w:val="-2"/>
                <w:sz w:val="22"/>
                <w:szCs w:val="22"/>
              </w:rPr>
              <w:t>618.25</w:t>
            </w:r>
          </w:p>
        </w:tc>
        <w:tc>
          <w:tcPr>
            <w:tcW w:w="2775" w:type="dxa"/>
            <w:tcBorders>
              <w:left w:val="single" w:color="000000" w:sz="4" w:space="0"/>
              <w:right w:val="single" w:color="000000" w:sz="4" w:space="0"/>
            </w:tcBorders>
            <w:vAlign w:val="top"/>
          </w:tcPr>
          <w:p w14:paraId="30B436AE">
            <w:pPr>
              <w:pStyle w:val="6"/>
            </w:pPr>
          </w:p>
        </w:tc>
        <w:tc>
          <w:tcPr>
            <w:tcW w:w="3160" w:type="dxa"/>
            <w:tcBorders>
              <w:left w:val="single" w:color="000000" w:sz="4" w:space="0"/>
            </w:tcBorders>
            <w:vAlign w:val="top"/>
          </w:tcPr>
          <w:p w14:paraId="38CE6628">
            <w:pPr>
              <w:spacing w:before="85"/>
              <w:ind w:left="2449"/>
              <w:rPr>
                <w:rFonts w:ascii="仿宋" w:hAnsi="仿宋" w:eastAsia="仿宋" w:cs="仿宋"/>
                <w:sz w:val="22"/>
                <w:szCs w:val="22"/>
              </w:rPr>
            </w:pPr>
            <w:r>
              <w:rPr>
                <w:rFonts w:ascii="仿宋" w:hAnsi="仿宋" w:eastAsia="仿宋" w:cs="仿宋"/>
                <w:spacing w:val="-2"/>
                <w:sz w:val="22"/>
                <w:szCs w:val="22"/>
              </w:rPr>
              <w:t>618.25</w:t>
            </w:r>
          </w:p>
        </w:tc>
      </w:tr>
      <w:tr w14:paraId="26EF7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284" w:type="dxa"/>
            <w:tcBorders>
              <w:right w:val="single" w:color="000000" w:sz="4" w:space="0"/>
            </w:tcBorders>
            <w:vAlign w:val="top"/>
          </w:tcPr>
          <w:p w14:paraId="4F212042">
            <w:pPr>
              <w:spacing w:before="86" w:line="241" w:lineRule="auto"/>
              <w:ind w:left="57"/>
              <w:rPr>
                <w:rFonts w:ascii="仿宋" w:hAnsi="仿宋" w:eastAsia="仿宋" w:cs="仿宋"/>
                <w:sz w:val="22"/>
                <w:szCs w:val="22"/>
              </w:rPr>
            </w:pPr>
            <w:r>
              <w:rPr>
                <w:rFonts w:ascii="仿宋" w:hAnsi="仿宋" w:eastAsia="仿宋" w:cs="仿宋"/>
                <w:spacing w:val="-2"/>
                <w:sz w:val="22"/>
                <w:szCs w:val="22"/>
              </w:rPr>
              <w:t>20103</w:t>
            </w:r>
          </w:p>
        </w:tc>
        <w:tc>
          <w:tcPr>
            <w:tcW w:w="5017" w:type="dxa"/>
            <w:tcBorders>
              <w:left w:val="single" w:color="000000" w:sz="4" w:space="0"/>
              <w:right w:val="single" w:color="000000" w:sz="4" w:space="0"/>
            </w:tcBorders>
            <w:vAlign w:val="top"/>
          </w:tcPr>
          <w:p w14:paraId="6109B9D8">
            <w:pPr>
              <w:spacing w:before="86" w:line="222" w:lineRule="auto"/>
              <w:ind w:left="279"/>
              <w:rPr>
                <w:rFonts w:ascii="仿宋" w:hAnsi="仿宋" w:eastAsia="仿宋" w:cs="仿宋"/>
                <w:sz w:val="22"/>
                <w:szCs w:val="22"/>
              </w:rPr>
            </w:pPr>
            <w:r>
              <w:rPr>
                <w:rFonts w:ascii="仿宋" w:hAnsi="仿宋" w:eastAsia="仿宋" w:cs="仿宋"/>
                <w:spacing w:val="-1"/>
                <w:sz w:val="22"/>
                <w:szCs w:val="22"/>
              </w:rPr>
              <w:t>政府办公厅（室）及相关机构事务</w:t>
            </w:r>
          </w:p>
        </w:tc>
        <w:tc>
          <w:tcPr>
            <w:tcW w:w="3181" w:type="dxa"/>
            <w:tcBorders>
              <w:left w:val="single" w:color="000000" w:sz="4" w:space="0"/>
              <w:right w:val="single" w:color="000000" w:sz="4" w:space="0"/>
            </w:tcBorders>
            <w:vAlign w:val="top"/>
          </w:tcPr>
          <w:p w14:paraId="2C63E896">
            <w:pPr>
              <w:spacing w:before="87"/>
              <w:ind w:left="2475"/>
              <w:rPr>
                <w:rFonts w:ascii="仿宋" w:hAnsi="仿宋" w:eastAsia="仿宋" w:cs="仿宋"/>
                <w:sz w:val="22"/>
                <w:szCs w:val="22"/>
              </w:rPr>
            </w:pPr>
            <w:r>
              <w:rPr>
                <w:rFonts w:ascii="仿宋" w:hAnsi="仿宋" w:eastAsia="仿宋" w:cs="仿宋"/>
                <w:spacing w:val="-2"/>
                <w:sz w:val="22"/>
                <w:szCs w:val="22"/>
              </w:rPr>
              <w:t>569.66</w:t>
            </w:r>
          </w:p>
        </w:tc>
        <w:tc>
          <w:tcPr>
            <w:tcW w:w="2775" w:type="dxa"/>
            <w:tcBorders>
              <w:left w:val="single" w:color="000000" w:sz="4" w:space="0"/>
              <w:right w:val="single" w:color="000000" w:sz="4" w:space="0"/>
            </w:tcBorders>
            <w:vAlign w:val="top"/>
          </w:tcPr>
          <w:p w14:paraId="3E453A36">
            <w:pPr>
              <w:pStyle w:val="6"/>
            </w:pPr>
          </w:p>
        </w:tc>
        <w:tc>
          <w:tcPr>
            <w:tcW w:w="3160" w:type="dxa"/>
            <w:tcBorders>
              <w:left w:val="single" w:color="000000" w:sz="4" w:space="0"/>
            </w:tcBorders>
            <w:vAlign w:val="top"/>
          </w:tcPr>
          <w:p w14:paraId="4B9FFFD8">
            <w:pPr>
              <w:spacing w:before="87"/>
              <w:ind w:left="2452"/>
              <w:rPr>
                <w:rFonts w:ascii="仿宋" w:hAnsi="仿宋" w:eastAsia="仿宋" w:cs="仿宋"/>
                <w:sz w:val="22"/>
                <w:szCs w:val="22"/>
              </w:rPr>
            </w:pPr>
            <w:r>
              <w:rPr>
                <w:rFonts w:ascii="仿宋" w:hAnsi="仿宋" w:eastAsia="仿宋" w:cs="仿宋"/>
                <w:spacing w:val="-2"/>
                <w:sz w:val="22"/>
                <w:szCs w:val="22"/>
              </w:rPr>
              <w:t>569.66</w:t>
            </w:r>
          </w:p>
        </w:tc>
      </w:tr>
      <w:tr w14:paraId="48A2E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284" w:type="dxa"/>
            <w:tcBorders>
              <w:right w:val="single" w:color="000000" w:sz="4" w:space="0"/>
            </w:tcBorders>
            <w:vAlign w:val="top"/>
          </w:tcPr>
          <w:p w14:paraId="7BB16EFF">
            <w:pPr>
              <w:spacing w:before="87" w:line="241" w:lineRule="auto"/>
              <w:ind w:left="57"/>
              <w:rPr>
                <w:rFonts w:ascii="仿宋" w:hAnsi="仿宋" w:eastAsia="仿宋" w:cs="仿宋"/>
                <w:sz w:val="22"/>
                <w:szCs w:val="22"/>
              </w:rPr>
            </w:pPr>
            <w:r>
              <w:rPr>
                <w:rFonts w:ascii="仿宋" w:hAnsi="仿宋" w:eastAsia="仿宋" w:cs="仿宋"/>
                <w:spacing w:val="-2"/>
                <w:sz w:val="22"/>
                <w:szCs w:val="22"/>
              </w:rPr>
              <w:t>2010399</w:t>
            </w:r>
          </w:p>
        </w:tc>
        <w:tc>
          <w:tcPr>
            <w:tcW w:w="5017" w:type="dxa"/>
            <w:tcBorders>
              <w:left w:val="single" w:color="000000" w:sz="4" w:space="0"/>
              <w:right w:val="single" w:color="000000" w:sz="4" w:space="0"/>
            </w:tcBorders>
            <w:vAlign w:val="top"/>
          </w:tcPr>
          <w:p w14:paraId="29FC272A">
            <w:pPr>
              <w:spacing w:before="86" w:line="222" w:lineRule="auto"/>
              <w:ind w:left="500"/>
              <w:rPr>
                <w:rFonts w:ascii="仿宋" w:hAnsi="仿宋" w:eastAsia="仿宋" w:cs="仿宋"/>
                <w:sz w:val="22"/>
                <w:szCs w:val="22"/>
              </w:rPr>
            </w:pPr>
            <w:r>
              <w:rPr>
                <w:rFonts w:ascii="仿宋" w:hAnsi="仿宋" w:eastAsia="仿宋" w:cs="仿宋"/>
                <w:spacing w:val="-1"/>
                <w:sz w:val="22"/>
                <w:szCs w:val="22"/>
              </w:rPr>
              <w:t>其他政府办公厅（室）及相关机构事务支出</w:t>
            </w:r>
          </w:p>
        </w:tc>
        <w:tc>
          <w:tcPr>
            <w:tcW w:w="3181" w:type="dxa"/>
            <w:tcBorders>
              <w:left w:val="single" w:color="000000" w:sz="4" w:space="0"/>
              <w:right w:val="single" w:color="000000" w:sz="4" w:space="0"/>
            </w:tcBorders>
            <w:vAlign w:val="top"/>
          </w:tcPr>
          <w:p w14:paraId="6B874AF3">
            <w:pPr>
              <w:spacing w:before="87"/>
              <w:ind w:left="2475"/>
              <w:rPr>
                <w:rFonts w:ascii="仿宋" w:hAnsi="仿宋" w:eastAsia="仿宋" w:cs="仿宋"/>
                <w:sz w:val="22"/>
                <w:szCs w:val="22"/>
              </w:rPr>
            </w:pPr>
            <w:r>
              <w:rPr>
                <w:rFonts w:ascii="仿宋" w:hAnsi="仿宋" w:eastAsia="仿宋" w:cs="仿宋"/>
                <w:spacing w:val="-2"/>
                <w:sz w:val="22"/>
                <w:szCs w:val="22"/>
              </w:rPr>
              <w:t>569.66</w:t>
            </w:r>
          </w:p>
        </w:tc>
        <w:tc>
          <w:tcPr>
            <w:tcW w:w="2775" w:type="dxa"/>
            <w:tcBorders>
              <w:left w:val="single" w:color="000000" w:sz="4" w:space="0"/>
              <w:right w:val="single" w:color="000000" w:sz="4" w:space="0"/>
            </w:tcBorders>
            <w:vAlign w:val="top"/>
          </w:tcPr>
          <w:p w14:paraId="4594348B">
            <w:pPr>
              <w:pStyle w:val="6"/>
            </w:pPr>
          </w:p>
        </w:tc>
        <w:tc>
          <w:tcPr>
            <w:tcW w:w="3160" w:type="dxa"/>
            <w:tcBorders>
              <w:left w:val="single" w:color="000000" w:sz="4" w:space="0"/>
            </w:tcBorders>
            <w:vAlign w:val="top"/>
          </w:tcPr>
          <w:p w14:paraId="5A7BE47C">
            <w:pPr>
              <w:spacing w:before="87"/>
              <w:ind w:left="2452"/>
              <w:rPr>
                <w:rFonts w:ascii="仿宋" w:hAnsi="仿宋" w:eastAsia="仿宋" w:cs="仿宋"/>
                <w:sz w:val="22"/>
                <w:szCs w:val="22"/>
              </w:rPr>
            </w:pPr>
            <w:r>
              <w:rPr>
                <w:rFonts w:ascii="仿宋" w:hAnsi="仿宋" w:eastAsia="仿宋" w:cs="仿宋"/>
                <w:spacing w:val="-2"/>
                <w:sz w:val="22"/>
                <w:szCs w:val="22"/>
              </w:rPr>
              <w:t>569.66</w:t>
            </w:r>
          </w:p>
        </w:tc>
      </w:tr>
      <w:tr w14:paraId="37D9C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284" w:type="dxa"/>
            <w:tcBorders>
              <w:right w:val="single" w:color="000000" w:sz="4" w:space="0"/>
            </w:tcBorders>
            <w:vAlign w:val="top"/>
          </w:tcPr>
          <w:p w14:paraId="6562AC81">
            <w:pPr>
              <w:spacing w:before="88" w:line="241" w:lineRule="auto"/>
              <w:ind w:left="57"/>
              <w:rPr>
                <w:rFonts w:ascii="仿宋" w:hAnsi="仿宋" w:eastAsia="仿宋" w:cs="仿宋"/>
                <w:sz w:val="22"/>
                <w:szCs w:val="22"/>
              </w:rPr>
            </w:pPr>
            <w:r>
              <w:rPr>
                <w:rFonts w:ascii="仿宋" w:hAnsi="仿宋" w:eastAsia="仿宋" w:cs="仿宋"/>
                <w:spacing w:val="-2"/>
                <w:sz w:val="22"/>
                <w:szCs w:val="22"/>
              </w:rPr>
              <w:t>20114</w:t>
            </w:r>
          </w:p>
        </w:tc>
        <w:tc>
          <w:tcPr>
            <w:tcW w:w="5017" w:type="dxa"/>
            <w:tcBorders>
              <w:left w:val="single" w:color="000000" w:sz="4" w:space="0"/>
              <w:right w:val="single" w:color="000000" w:sz="4" w:space="0"/>
            </w:tcBorders>
            <w:vAlign w:val="top"/>
          </w:tcPr>
          <w:p w14:paraId="094D9AA9">
            <w:pPr>
              <w:spacing w:before="88" w:line="222" w:lineRule="auto"/>
              <w:ind w:left="280"/>
              <w:rPr>
                <w:rFonts w:ascii="仿宋" w:hAnsi="仿宋" w:eastAsia="仿宋" w:cs="仿宋"/>
                <w:sz w:val="22"/>
                <w:szCs w:val="22"/>
              </w:rPr>
            </w:pPr>
            <w:r>
              <w:rPr>
                <w:rFonts w:ascii="仿宋" w:hAnsi="仿宋" w:eastAsia="仿宋" w:cs="仿宋"/>
                <w:spacing w:val="-3"/>
                <w:sz w:val="22"/>
                <w:szCs w:val="22"/>
              </w:rPr>
              <w:t>知识产权事务</w:t>
            </w:r>
          </w:p>
        </w:tc>
        <w:tc>
          <w:tcPr>
            <w:tcW w:w="3181" w:type="dxa"/>
            <w:tcBorders>
              <w:left w:val="single" w:color="000000" w:sz="4" w:space="0"/>
              <w:right w:val="single" w:color="000000" w:sz="4" w:space="0"/>
            </w:tcBorders>
            <w:vAlign w:val="top"/>
          </w:tcPr>
          <w:p w14:paraId="383F7497">
            <w:pPr>
              <w:spacing w:before="88"/>
              <w:ind w:left="2596"/>
              <w:rPr>
                <w:rFonts w:ascii="仿宋" w:hAnsi="仿宋" w:eastAsia="仿宋" w:cs="仿宋"/>
                <w:sz w:val="22"/>
                <w:szCs w:val="22"/>
              </w:rPr>
            </w:pPr>
            <w:r>
              <w:rPr>
                <w:rFonts w:ascii="仿宋" w:hAnsi="仿宋" w:eastAsia="仿宋" w:cs="仿宋"/>
                <w:spacing w:val="-4"/>
                <w:sz w:val="22"/>
                <w:szCs w:val="22"/>
              </w:rPr>
              <w:t>13.26</w:t>
            </w:r>
          </w:p>
        </w:tc>
        <w:tc>
          <w:tcPr>
            <w:tcW w:w="2775" w:type="dxa"/>
            <w:tcBorders>
              <w:left w:val="single" w:color="000000" w:sz="4" w:space="0"/>
              <w:right w:val="single" w:color="000000" w:sz="4" w:space="0"/>
            </w:tcBorders>
            <w:vAlign w:val="top"/>
          </w:tcPr>
          <w:p w14:paraId="5BC61AC1">
            <w:pPr>
              <w:pStyle w:val="6"/>
            </w:pPr>
          </w:p>
        </w:tc>
        <w:tc>
          <w:tcPr>
            <w:tcW w:w="3160" w:type="dxa"/>
            <w:tcBorders>
              <w:left w:val="single" w:color="000000" w:sz="4" w:space="0"/>
            </w:tcBorders>
            <w:vAlign w:val="top"/>
          </w:tcPr>
          <w:p w14:paraId="1AC12E59">
            <w:pPr>
              <w:spacing w:before="88"/>
              <w:ind w:right="42"/>
              <w:jc w:val="right"/>
              <w:rPr>
                <w:rFonts w:ascii="仿宋" w:hAnsi="仿宋" w:eastAsia="仿宋" w:cs="仿宋"/>
                <w:sz w:val="22"/>
                <w:szCs w:val="22"/>
              </w:rPr>
            </w:pPr>
            <w:r>
              <w:rPr>
                <w:rFonts w:ascii="仿宋" w:hAnsi="仿宋" w:eastAsia="仿宋" w:cs="仿宋"/>
                <w:spacing w:val="-4"/>
                <w:sz w:val="22"/>
                <w:szCs w:val="22"/>
              </w:rPr>
              <w:t>13.26</w:t>
            </w:r>
          </w:p>
        </w:tc>
      </w:tr>
      <w:tr w14:paraId="2E682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284" w:type="dxa"/>
            <w:tcBorders>
              <w:right w:val="single" w:color="000000" w:sz="4" w:space="0"/>
            </w:tcBorders>
            <w:vAlign w:val="top"/>
          </w:tcPr>
          <w:p w14:paraId="19C060D4">
            <w:pPr>
              <w:spacing w:before="88" w:line="241" w:lineRule="auto"/>
              <w:ind w:left="57"/>
              <w:rPr>
                <w:rFonts w:ascii="仿宋" w:hAnsi="仿宋" w:eastAsia="仿宋" w:cs="仿宋"/>
                <w:sz w:val="22"/>
                <w:szCs w:val="22"/>
              </w:rPr>
            </w:pPr>
            <w:r>
              <w:rPr>
                <w:rFonts w:ascii="仿宋" w:hAnsi="仿宋" w:eastAsia="仿宋" w:cs="仿宋"/>
                <w:spacing w:val="-2"/>
                <w:sz w:val="22"/>
                <w:szCs w:val="22"/>
              </w:rPr>
              <w:t>2011405</w:t>
            </w:r>
          </w:p>
        </w:tc>
        <w:tc>
          <w:tcPr>
            <w:tcW w:w="5017" w:type="dxa"/>
            <w:tcBorders>
              <w:left w:val="single" w:color="000000" w:sz="4" w:space="0"/>
              <w:right w:val="single" w:color="000000" w:sz="4" w:space="0"/>
            </w:tcBorders>
            <w:vAlign w:val="top"/>
          </w:tcPr>
          <w:p w14:paraId="7293AFF1">
            <w:pPr>
              <w:spacing w:before="89" w:line="222" w:lineRule="auto"/>
              <w:ind w:left="500"/>
              <w:rPr>
                <w:rFonts w:ascii="仿宋" w:hAnsi="仿宋" w:eastAsia="仿宋" w:cs="仿宋"/>
                <w:sz w:val="22"/>
                <w:szCs w:val="22"/>
              </w:rPr>
            </w:pPr>
            <w:r>
              <w:rPr>
                <w:rFonts w:ascii="仿宋" w:hAnsi="仿宋" w:eastAsia="仿宋" w:cs="仿宋"/>
                <w:spacing w:val="-2"/>
                <w:sz w:val="22"/>
                <w:szCs w:val="22"/>
              </w:rPr>
              <w:t>知识产权战略和规划</w:t>
            </w:r>
          </w:p>
        </w:tc>
        <w:tc>
          <w:tcPr>
            <w:tcW w:w="3181" w:type="dxa"/>
            <w:tcBorders>
              <w:left w:val="single" w:color="000000" w:sz="4" w:space="0"/>
              <w:right w:val="single" w:color="000000" w:sz="4" w:space="0"/>
            </w:tcBorders>
            <w:vAlign w:val="top"/>
          </w:tcPr>
          <w:p w14:paraId="521DEA97">
            <w:pPr>
              <w:spacing w:before="89"/>
              <w:ind w:left="2596"/>
              <w:rPr>
                <w:rFonts w:ascii="仿宋" w:hAnsi="仿宋" w:eastAsia="仿宋" w:cs="仿宋"/>
                <w:sz w:val="22"/>
                <w:szCs w:val="22"/>
              </w:rPr>
            </w:pPr>
            <w:r>
              <w:rPr>
                <w:rFonts w:ascii="仿宋" w:hAnsi="仿宋" w:eastAsia="仿宋" w:cs="仿宋"/>
                <w:spacing w:val="-4"/>
                <w:sz w:val="22"/>
                <w:szCs w:val="22"/>
              </w:rPr>
              <w:t>13.26</w:t>
            </w:r>
          </w:p>
        </w:tc>
        <w:tc>
          <w:tcPr>
            <w:tcW w:w="2775" w:type="dxa"/>
            <w:tcBorders>
              <w:left w:val="single" w:color="000000" w:sz="4" w:space="0"/>
              <w:right w:val="single" w:color="000000" w:sz="4" w:space="0"/>
            </w:tcBorders>
            <w:vAlign w:val="top"/>
          </w:tcPr>
          <w:p w14:paraId="01086C57">
            <w:pPr>
              <w:pStyle w:val="6"/>
            </w:pPr>
          </w:p>
        </w:tc>
        <w:tc>
          <w:tcPr>
            <w:tcW w:w="3160" w:type="dxa"/>
            <w:tcBorders>
              <w:left w:val="single" w:color="000000" w:sz="4" w:space="0"/>
            </w:tcBorders>
            <w:vAlign w:val="top"/>
          </w:tcPr>
          <w:p w14:paraId="0ADD8804">
            <w:pPr>
              <w:spacing w:before="89"/>
              <w:ind w:right="42"/>
              <w:jc w:val="right"/>
              <w:rPr>
                <w:rFonts w:ascii="仿宋" w:hAnsi="仿宋" w:eastAsia="仿宋" w:cs="仿宋"/>
                <w:sz w:val="22"/>
                <w:szCs w:val="22"/>
              </w:rPr>
            </w:pPr>
            <w:r>
              <w:rPr>
                <w:rFonts w:ascii="仿宋" w:hAnsi="仿宋" w:eastAsia="仿宋" w:cs="仿宋"/>
                <w:spacing w:val="-4"/>
                <w:sz w:val="22"/>
                <w:szCs w:val="22"/>
              </w:rPr>
              <w:t>13.26</w:t>
            </w:r>
          </w:p>
        </w:tc>
      </w:tr>
      <w:tr w14:paraId="63D7B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284" w:type="dxa"/>
            <w:tcBorders>
              <w:right w:val="single" w:color="000000" w:sz="4" w:space="0"/>
            </w:tcBorders>
            <w:vAlign w:val="top"/>
          </w:tcPr>
          <w:p w14:paraId="4C0024A5">
            <w:pPr>
              <w:spacing w:before="89" w:line="241" w:lineRule="auto"/>
              <w:ind w:left="57"/>
              <w:rPr>
                <w:rFonts w:ascii="仿宋" w:hAnsi="仿宋" w:eastAsia="仿宋" w:cs="仿宋"/>
                <w:sz w:val="22"/>
                <w:szCs w:val="22"/>
              </w:rPr>
            </w:pPr>
            <w:r>
              <w:rPr>
                <w:rFonts w:ascii="仿宋" w:hAnsi="仿宋" w:eastAsia="仿宋" w:cs="仿宋"/>
                <w:spacing w:val="-2"/>
                <w:sz w:val="22"/>
                <w:szCs w:val="22"/>
              </w:rPr>
              <w:t>20136</w:t>
            </w:r>
          </w:p>
        </w:tc>
        <w:tc>
          <w:tcPr>
            <w:tcW w:w="5017" w:type="dxa"/>
            <w:tcBorders>
              <w:left w:val="single" w:color="000000" w:sz="4" w:space="0"/>
              <w:right w:val="single" w:color="000000" w:sz="4" w:space="0"/>
            </w:tcBorders>
            <w:vAlign w:val="top"/>
          </w:tcPr>
          <w:p w14:paraId="4EC0D43A">
            <w:pPr>
              <w:spacing w:before="88" w:line="222" w:lineRule="auto"/>
              <w:ind w:left="280"/>
              <w:rPr>
                <w:rFonts w:ascii="仿宋" w:hAnsi="仿宋" w:eastAsia="仿宋" w:cs="仿宋"/>
                <w:sz w:val="22"/>
                <w:szCs w:val="22"/>
              </w:rPr>
            </w:pPr>
            <w:r>
              <w:rPr>
                <w:rFonts w:ascii="仿宋" w:hAnsi="仿宋" w:eastAsia="仿宋" w:cs="仿宋"/>
                <w:spacing w:val="-2"/>
                <w:sz w:val="22"/>
                <w:szCs w:val="22"/>
              </w:rPr>
              <w:t>其他共产党事务支出</w:t>
            </w:r>
          </w:p>
        </w:tc>
        <w:tc>
          <w:tcPr>
            <w:tcW w:w="3181" w:type="dxa"/>
            <w:tcBorders>
              <w:left w:val="single" w:color="000000" w:sz="4" w:space="0"/>
              <w:right w:val="single" w:color="000000" w:sz="4" w:space="0"/>
            </w:tcBorders>
            <w:vAlign w:val="top"/>
          </w:tcPr>
          <w:p w14:paraId="333F2AF2">
            <w:pPr>
              <w:spacing w:before="89"/>
              <w:ind w:left="2585"/>
              <w:rPr>
                <w:rFonts w:ascii="仿宋" w:hAnsi="仿宋" w:eastAsia="仿宋" w:cs="仿宋"/>
                <w:sz w:val="22"/>
                <w:szCs w:val="22"/>
              </w:rPr>
            </w:pPr>
            <w:r>
              <w:rPr>
                <w:rFonts w:ascii="仿宋" w:hAnsi="仿宋" w:eastAsia="仿宋" w:cs="仿宋"/>
                <w:spacing w:val="-2"/>
                <w:sz w:val="22"/>
                <w:szCs w:val="22"/>
              </w:rPr>
              <w:t>35.33</w:t>
            </w:r>
          </w:p>
        </w:tc>
        <w:tc>
          <w:tcPr>
            <w:tcW w:w="2775" w:type="dxa"/>
            <w:tcBorders>
              <w:left w:val="single" w:color="000000" w:sz="4" w:space="0"/>
              <w:right w:val="single" w:color="000000" w:sz="4" w:space="0"/>
            </w:tcBorders>
            <w:vAlign w:val="top"/>
          </w:tcPr>
          <w:p w14:paraId="6B92225E">
            <w:pPr>
              <w:pStyle w:val="6"/>
            </w:pPr>
          </w:p>
        </w:tc>
        <w:tc>
          <w:tcPr>
            <w:tcW w:w="3160" w:type="dxa"/>
            <w:tcBorders>
              <w:left w:val="single" w:color="000000" w:sz="4" w:space="0"/>
            </w:tcBorders>
            <w:vAlign w:val="top"/>
          </w:tcPr>
          <w:p w14:paraId="2C3A26C1">
            <w:pPr>
              <w:spacing w:before="89"/>
              <w:ind w:left="2562"/>
              <w:rPr>
                <w:rFonts w:ascii="仿宋" w:hAnsi="仿宋" w:eastAsia="仿宋" w:cs="仿宋"/>
                <w:sz w:val="22"/>
                <w:szCs w:val="22"/>
              </w:rPr>
            </w:pPr>
            <w:r>
              <w:rPr>
                <w:rFonts w:ascii="仿宋" w:hAnsi="仿宋" w:eastAsia="仿宋" w:cs="仿宋"/>
                <w:spacing w:val="-2"/>
                <w:sz w:val="22"/>
                <w:szCs w:val="22"/>
              </w:rPr>
              <w:t>35.33</w:t>
            </w:r>
          </w:p>
        </w:tc>
      </w:tr>
      <w:tr w14:paraId="3B24F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284" w:type="dxa"/>
            <w:tcBorders>
              <w:right w:val="single" w:color="000000" w:sz="4" w:space="0"/>
            </w:tcBorders>
            <w:vAlign w:val="top"/>
          </w:tcPr>
          <w:p w14:paraId="2CF0F022">
            <w:pPr>
              <w:spacing w:before="89" w:line="241" w:lineRule="auto"/>
              <w:ind w:left="57"/>
              <w:rPr>
                <w:rFonts w:ascii="仿宋" w:hAnsi="仿宋" w:eastAsia="仿宋" w:cs="仿宋"/>
                <w:sz w:val="22"/>
                <w:szCs w:val="22"/>
              </w:rPr>
            </w:pPr>
            <w:r>
              <w:rPr>
                <w:rFonts w:ascii="仿宋" w:hAnsi="仿宋" w:eastAsia="仿宋" w:cs="仿宋"/>
                <w:spacing w:val="-2"/>
                <w:sz w:val="22"/>
                <w:szCs w:val="22"/>
              </w:rPr>
              <w:t>2013602</w:t>
            </w:r>
          </w:p>
        </w:tc>
        <w:tc>
          <w:tcPr>
            <w:tcW w:w="5017" w:type="dxa"/>
            <w:tcBorders>
              <w:left w:val="single" w:color="000000" w:sz="4" w:space="0"/>
              <w:right w:val="single" w:color="000000" w:sz="4" w:space="0"/>
            </w:tcBorders>
            <w:vAlign w:val="top"/>
          </w:tcPr>
          <w:p w14:paraId="43A713FE">
            <w:pPr>
              <w:spacing w:before="89" w:line="221" w:lineRule="auto"/>
              <w:ind w:left="502"/>
              <w:rPr>
                <w:rFonts w:ascii="仿宋" w:hAnsi="仿宋" w:eastAsia="仿宋" w:cs="仿宋"/>
                <w:sz w:val="22"/>
                <w:szCs w:val="22"/>
              </w:rPr>
            </w:pPr>
            <w:r>
              <w:rPr>
                <w:rFonts w:ascii="仿宋" w:hAnsi="仿宋" w:eastAsia="仿宋" w:cs="仿宋"/>
                <w:spacing w:val="-3"/>
                <w:sz w:val="22"/>
                <w:szCs w:val="22"/>
              </w:rPr>
              <w:t>一般行政管理事务</w:t>
            </w:r>
          </w:p>
        </w:tc>
        <w:tc>
          <w:tcPr>
            <w:tcW w:w="3181" w:type="dxa"/>
            <w:tcBorders>
              <w:left w:val="single" w:color="000000" w:sz="4" w:space="0"/>
              <w:right w:val="single" w:color="000000" w:sz="4" w:space="0"/>
            </w:tcBorders>
            <w:vAlign w:val="top"/>
          </w:tcPr>
          <w:p w14:paraId="7B66FF59">
            <w:pPr>
              <w:spacing w:before="89"/>
              <w:ind w:left="2585"/>
              <w:rPr>
                <w:rFonts w:ascii="仿宋" w:hAnsi="仿宋" w:eastAsia="仿宋" w:cs="仿宋"/>
                <w:sz w:val="22"/>
                <w:szCs w:val="22"/>
              </w:rPr>
            </w:pPr>
            <w:r>
              <w:rPr>
                <w:rFonts w:ascii="仿宋" w:hAnsi="仿宋" w:eastAsia="仿宋" w:cs="仿宋"/>
                <w:spacing w:val="-2"/>
                <w:sz w:val="22"/>
                <w:szCs w:val="22"/>
              </w:rPr>
              <w:t>35.33</w:t>
            </w:r>
          </w:p>
        </w:tc>
        <w:tc>
          <w:tcPr>
            <w:tcW w:w="2775" w:type="dxa"/>
            <w:tcBorders>
              <w:left w:val="single" w:color="000000" w:sz="4" w:space="0"/>
              <w:right w:val="single" w:color="000000" w:sz="4" w:space="0"/>
            </w:tcBorders>
            <w:vAlign w:val="top"/>
          </w:tcPr>
          <w:p w14:paraId="14263971">
            <w:pPr>
              <w:pStyle w:val="6"/>
            </w:pPr>
          </w:p>
        </w:tc>
        <w:tc>
          <w:tcPr>
            <w:tcW w:w="3160" w:type="dxa"/>
            <w:tcBorders>
              <w:left w:val="single" w:color="000000" w:sz="4" w:space="0"/>
            </w:tcBorders>
            <w:vAlign w:val="top"/>
          </w:tcPr>
          <w:p w14:paraId="0489EC88">
            <w:pPr>
              <w:spacing w:before="89"/>
              <w:ind w:left="2562"/>
              <w:rPr>
                <w:rFonts w:ascii="仿宋" w:hAnsi="仿宋" w:eastAsia="仿宋" w:cs="仿宋"/>
                <w:sz w:val="22"/>
                <w:szCs w:val="22"/>
              </w:rPr>
            </w:pPr>
            <w:r>
              <w:rPr>
                <w:rFonts w:ascii="仿宋" w:hAnsi="仿宋" w:eastAsia="仿宋" w:cs="仿宋"/>
                <w:spacing w:val="-2"/>
                <w:sz w:val="22"/>
                <w:szCs w:val="22"/>
              </w:rPr>
              <w:t>35.33</w:t>
            </w:r>
          </w:p>
        </w:tc>
      </w:tr>
      <w:tr w14:paraId="2568E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284" w:type="dxa"/>
            <w:tcBorders>
              <w:right w:val="single" w:color="000000" w:sz="4" w:space="0"/>
            </w:tcBorders>
            <w:vAlign w:val="top"/>
          </w:tcPr>
          <w:p w14:paraId="5F853C97">
            <w:pPr>
              <w:spacing w:before="90" w:line="241" w:lineRule="auto"/>
              <w:ind w:left="57"/>
              <w:rPr>
                <w:rFonts w:ascii="仿宋" w:hAnsi="仿宋" w:eastAsia="仿宋" w:cs="仿宋"/>
                <w:sz w:val="22"/>
                <w:szCs w:val="22"/>
              </w:rPr>
            </w:pPr>
            <w:r>
              <w:rPr>
                <w:rFonts w:ascii="仿宋" w:hAnsi="仿宋" w:eastAsia="仿宋" w:cs="仿宋"/>
                <w:spacing w:val="-3"/>
                <w:sz w:val="22"/>
                <w:szCs w:val="22"/>
              </w:rPr>
              <w:t>204</w:t>
            </w:r>
          </w:p>
        </w:tc>
        <w:tc>
          <w:tcPr>
            <w:tcW w:w="5017" w:type="dxa"/>
            <w:tcBorders>
              <w:left w:val="single" w:color="000000" w:sz="4" w:space="0"/>
              <w:right w:val="single" w:color="000000" w:sz="4" w:space="0"/>
            </w:tcBorders>
            <w:vAlign w:val="top"/>
          </w:tcPr>
          <w:p w14:paraId="7DC0C679">
            <w:pPr>
              <w:spacing w:before="90" w:line="224" w:lineRule="auto"/>
              <w:ind w:left="62"/>
              <w:rPr>
                <w:rFonts w:ascii="仿宋" w:hAnsi="仿宋" w:eastAsia="仿宋" w:cs="仿宋"/>
                <w:sz w:val="22"/>
                <w:szCs w:val="22"/>
              </w:rPr>
            </w:pPr>
            <w:r>
              <w:rPr>
                <w:rFonts w:ascii="仿宋" w:hAnsi="仿宋" w:eastAsia="仿宋" w:cs="仿宋"/>
                <w:spacing w:val="-3"/>
                <w:sz w:val="22"/>
                <w:szCs w:val="22"/>
              </w:rPr>
              <w:t>公共安全支出</w:t>
            </w:r>
          </w:p>
        </w:tc>
        <w:tc>
          <w:tcPr>
            <w:tcW w:w="3181" w:type="dxa"/>
            <w:tcBorders>
              <w:left w:val="single" w:color="000000" w:sz="4" w:space="0"/>
              <w:right w:val="single" w:color="000000" w:sz="4" w:space="0"/>
            </w:tcBorders>
            <w:vAlign w:val="top"/>
          </w:tcPr>
          <w:p w14:paraId="1DFA5DBA">
            <w:pPr>
              <w:spacing w:before="90" w:line="223" w:lineRule="auto"/>
              <w:ind w:left="2156"/>
              <w:rPr>
                <w:rFonts w:ascii="仿宋" w:hAnsi="仿宋" w:eastAsia="仿宋" w:cs="仿宋"/>
                <w:sz w:val="22"/>
                <w:szCs w:val="22"/>
              </w:rPr>
            </w:pPr>
            <w:r>
              <w:rPr>
                <w:rFonts w:ascii="仿宋" w:hAnsi="仿宋" w:eastAsia="仿宋" w:cs="仿宋"/>
                <w:spacing w:val="-3"/>
                <w:sz w:val="22"/>
                <w:szCs w:val="22"/>
              </w:rPr>
              <w:t>11,379.72</w:t>
            </w:r>
          </w:p>
        </w:tc>
        <w:tc>
          <w:tcPr>
            <w:tcW w:w="2775" w:type="dxa"/>
            <w:tcBorders>
              <w:left w:val="single" w:color="000000" w:sz="4" w:space="0"/>
              <w:right w:val="single" w:color="000000" w:sz="4" w:space="0"/>
            </w:tcBorders>
            <w:vAlign w:val="top"/>
          </w:tcPr>
          <w:p w14:paraId="15E4DE64">
            <w:pPr>
              <w:spacing w:before="90" w:line="223" w:lineRule="auto"/>
              <w:ind w:left="1849"/>
              <w:rPr>
                <w:rFonts w:ascii="仿宋" w:hAnsi="仿宋" w:eastAsia="仿宋" w:cs="仿宋"/>
                <w:sz w:val="22"/>
                <w:szCs w:val="22"/>
              </w:rPr>
            </w:pPr>
            <w:r>
              <w:rPr>
                <w:rFonts w:ascii="仿宋" w:hAnsi="仿宋" w:eastAsia="仿宋" w:cs="仿宋"/>
                <w:spacing w:val="-2"/>
                <w:sz w:val="22"/>
                <w:szCs w:val="22"/>
              </w:rPr>
              <w:t>6,690.16</w:t>
            </w:r>
          </w:p>
        </w:tc>
        <w:tc>
          <w:tcPr>
            <w:tcW w:w="3160" w:type="dxa"/>
            <w:tcBorders>
              <w:left w:val="single" w:color="000000" w:sz="4" w:space="0"/>
            </w:tcBorders>
            <w:vAlign w:val="top"/>
          </w:tcPr>
          <w:p w14:paraId="19E9D9AB">
            <w:pPr>
              <w:spacing w:before="90" w:line="223" w:lineRule="auto"/>
              <w:ind w:left="2226"/>
              <w:rPr>
                <w:rFonts w:ascii="仿宋" w:hAnsi="仿宋" w:eastAsia="仿宋" w:cs="仿宋"/>
                <w:sz w:val="22"/>
                <w:szCs w:val="22"/>
              </w:rPr>
            </w:pPr>
            <w:r>
              <w:rPr>
                <w:rFonts w:ascii="仿宋" w:hAnsi="仿宋" w:eastAsia="仿宋" w:cs="仿宋"/>
                <w:spacing w:val="-1"/>
                <w:sz w:val="22"/>
                <w:szCs w:val="22"/>
              </w:rPr>
              <w:t>4,689.56</w:t>
            </w:r>
          </w:p>
        </w:tc>
      </w:tr>
      <w:tr w14:paraId="73226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284" w:type="dxa"/>
            <w:tcBorders>
              <w:right w:val="single" w:color="000000" w:sz="4" w:space="0"/>
            </w:tcBorders>
            <w:vAlign w:val="top"/>
          </w:tcPr>
          <w:p w14:paraId="23A359AF">
            <w:pPr>
              <w:spacing w:before="91" w:line="241" w:lineRule="auto"/>
              <w:ind w:left="57"/>
              <w:rPr>
                <w:rFonts w:ascii="仿宋" w:hAnsi="仿宋" w:eastAsia="仿宋" w:cs="仿宋"/>
                <w:sz w:val="22"/>
                <w:szCs w:val="22"/>
              </w:rPr>
            </w:pPr>
            <w:r>
              <w:rPr>
                <w:rFonts w:ascii="仿宋" w:hAnsi="仿宋" w:eastAsia="仿宋" w:cs="仿宋"/>
                <w:spacing w:val="-2"/>
                <w:sz w:val="22"/>
                <w:szCs w:val="22"/>
              </w:rPr>
              <w:t>20402</w:t>
            </w:r>
          </w:p>
        </w:tc>
        <w:tc>
          <w:tcPr>
            <w:tcW w:w="5017" w:type="dxa"/>
            <w:tcBorders>
              <w:left w:val="single" w:color="000000" w:sz="4" w:space="0"/>
              <w:right w:val="single" w:color="000000" w:sz="4" w:space="0"/>
            </w:tcBorders>
            <w:vAlign w:val="top"/>
          </w:tcPr>
          <w:p w14:paraId="037FBE73">
            <w:pPr>
              <w:spacing w:before="90" w:line="224" w:lineRule="auto"/>
              <w:ind w:left="282"/>
              <w:rPr>
                <w:rFonts w:ascii="仿宋" w:hAnsi="仿宋" w:eastAsia="仿宋" w:cs="仿宋"/>
                <w:sz w:val="22"/>
                <w:szCs w:val="22"/>
              </w:rPr>
            </w:pPr>
            <w:r>
              <w:rPr>
                <w:rFonts w:ascii="仿宋" w:hAnsi="仿宋" w:eastAsia="仿宋" w:cs="仿宋"/>
                <w:spacing w:val="-5"/>
                <w:sz w:val="22"/>
                <w:szCs w:val="22"/>
              </w:rPr>
              <w:t>公安</w:t>
            </w:r>
          </w:p>
        </w:tc>
        <w:tc>
          <w:tcPr>
            <w:tcW w:w="3181" w:type="dxa"/>
            <w:tcBorders>
              <w:left w:val="single" w:color="000000" w:sz="4" w:space="0"/>
              <w:right w:val="single" w:color="000000" w:sz="4" w:space="0"/>
            </w:tcBorders>
            <w:vAlign w:val="top"/>
          </w:tcPr>
          <w:p w14:paraId="311DC3AC">
            <w:pPr>
              <w:spacing w:before="91"/>
              <w:ind w:left="2583"/>
              <w:rPr>
                <w:rFonts w:ascii="仿宋" w:hAnsi="仿宋" w:eastAsia="仿宋" w:cs="仿宋"/>
                <w:sz w:val="22"/>
                <w:szCs w:val="22"/>
              </w:rPr>
            </w:pPr>
            <w:r>
              <w:rPr>
                <w:rFonts w:ascii="仿宋" w:hAnsi="仿宋" w:eastAsia="仿宋" w:cs="仿宋"/>
                <w:spacing w:val="-2"/>
                <w:sz w:val="22"/>
                <w:szCs w:val="22"/>
              </w:rPr>
              <w:t>26.79</w:t>
            </w:r>
          </w:p>
        </w:tc>
        <w:tc>
          <w:tcPr>
            <w:tcW w:w="2775" w:type="dxa"/>
            <w:tcBorders>
              <w:left w:val="single" w:color="000000" w:sz="4" w:space="0"/>
              <w:right w:val="single" w:color="000000" w:sz="4" w:space="0"/>
            </w:tcBorders>
            <w:vAlign w:val="top"/>
          </w:tcPr>
          <w:p w14:paraId="07320A6C">
            <w:pPr>
              <w:pStyle w:val="6"/>
            </w:pPr>
          </w:p>
        </w:tc>
        <w:tc>
          <w:tcPr>
            <w:tcW w:w="3160" w:type="dxa"/>
            <w:tcBorders>
              <w:left w:val="single" w:color="000000" w:sz="4" w:space="0"/>
            </w:tcBorders>
            <w:vAlign w:val="top"/>
          </w:tcPr>
          <w:p w14:paraId="61C214FF">
            <w:pPr>
              <w:spacing w:before="91"/>
              <w:ind w:left="2560"/>
              <w:rPr>
                <w:rFonts w:ascii="仿宋" w:hAnsi="仿宋" w:eastAsia="仿宋" w:cs="仿宋"/>
                <w:sz w:val="22"/>
                <w:szCs w:val="22"/>
              </w:rPr>
            </w:pPr>
            <w:r>
              <w:rPr>
                <w:rFonts w:ascii="仿宋" w:hAnsi="仿宋" w:eastAsia="仿宋" w:cs="仿宋"/>
                <w:spacing w:val="-2"/>
                <w:sz w:val="22"/>
                <w:szCs w:val="22"/>
              </w:rPr>
              <w:t>26.79</w:t>
            </w:r>
          </w:p>
        </w:tc>
      </w:tr>
      <w:tr w14:paraId="6AEE6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284" w:type="dxa"/>
            <w:tcBorders>
              <w:right w:val="single" w:color="000000" w:sz="4" w:space="0"/>
            </w:tcBorders>
            <w:vAlign w:val="top"/>
          </w:tcPr>
          <w:p w14:paraId="612D477B">
            <w:pPr>
              <w:spacing w:before="92" w:line="241" w:lineRule="auto"/>
              <w:ind w:left="57"/>
              <w:rPr>
                <w:rFonts w:ascii="仿宋" w:hAnsi="仿宋" w:eastAsia="仿宋" w:cs="仿宋"/>
                <w:sz w:val="22"/>
                <w:szCs w:val="22"/>
              </w:rPr>
            </w:pPr>
            <w:r>
              <w:rPr>
                <w:rFonts w:ascii="仿宋" w:hAnsi="仿宋" w:eastAsia="仿宋" w:cs="仿宋"/>
                <w:spacing w:val="-2"/>
                <w:sz w:val="22"/>
                <w:szCs w:val="22"/>
              </w:rPr>
              <w:t>2040202</w:t>
            </w:r>
          </w:p>
        </w:tc>
        <w:tc>
          <w:tcPr>
            <w:tcW w:w="5017" w:type="dxa"/>
            <w:tcBorders>
              <w:left w:val="single" w:color="000000" w:sz="4" w:space="0"/>
              <w:right w:val="single" w:color="000000" w:sz="4" w:space="0"/>
            </w:tcBorders>
            <w:vAlign w:val="top"/>
          </w:tcPr>
          <w:p w14:paraId="0E28C892">
            <w:pPr>
              <w:spacing w:before="92" w:line="221" w:lineRule="auto"/>
              <w:ind w:left="502"/>
              <w:rPr>
                <w:rFonts w:ascii="仿宋" w:hAnsi="仿宋" w:eastAsia="仿宋" w:cs="仿宋"/>
                <w:sz w:val="22"/>
                <w:szCs w:val="22"/>
              </w:rPr>
            </w:pPr>
            <w:r>
              <w:rPr>
                <w:rFonts w:ascii="仿宋" w:hAnsi="仿宋" w:eastAsia="仿宋" w:cs="仿宋"/>
                <w:spacing w:val="-3"/>
                <w:sz w:val="22"/>
                <w:szCs w:val="22"/>
              </w:rPr>
              <w:t>一般行政管理事务</w:t>
            </w:r>
          </w:p>
        </w:tc>
        <w:tc>
          <w:tcPr>
            <w:tcW w:w="3181" w:type="dxa"/>
            <w:tcBorders>
              <w:left w:val="single" w:color="000000" w:sz="4" w:space="0"/>
              <w:right w:val="single" w:color="000000" w:sz="4" w:space="0"/>
            </w:tcBorders>
            <w:vAlign w:val="top"/>
          </w:tcPr>
          <w:p w14:paraId="4F114598">
            <w:pPr>
              <w:spacing w:before="92"/>
              <w:ind w:left="2583"/>
              <w:rPr>
                <w:rFonts w:ascii="仿宋" w:hAnsi="仿宋" w:eastAsia="仿宋" w:cs="仿宋"/>
                <w:sz w:val="22"/>
                <w:szCs w:val="22"/>
              </w:rPr>
            </w:pPr>
            <w:r>
              <w:rPr>
                <w:rFonts w:ascii="仿宋" w:hAnsi="仿宋" w:eastAsia="仿宋" w:cs="仿宋"/>
                <w:spacing w:val="-2"/>
                <w:sz w:val="22"/>
                <w:szCs w:val="22"/>
              </w:rPr>
              <w:t>26.79</w:t>
            </w:r>
          </w:p>
        </w:tc>
        <w:tc>
          <w:tcPr>
            <w:tcW w:w="2775" w:type="dxa"/>
            <w:tcBorders>
              <w:left w:val="single" w:color="000000" w:sz="4" w:space="0"/>
              <w:right w:val="single" w:color="000000" w:sz="4" w:space="0"/>
            </w:tcBorders>
            <w:vAlign w:val="top"/>
          </w:tcPr>
          <w:p w14:paraId="7C18F3C2">
            <w:pPr>
              <w:pStyle w:val="6"/>
            </w:pPr>
          </w:p>
        </w:tc>
        <w:tc>
          <w:tcPr>
            <w:tcW w:w="3160" w:type="dxa"/>
            <w:tcBorders>
              <w:left w:val="single" w:color="000000" w:sz="4" w:space="0"/>
            </w:tcBorders>
            <w:vAlign w:val="top"/>
          </w:tcPr>
          <w:p w14:paraId="25E3F848">
            <w:pPr>
              <w:spacing w:before="92"/>
              <w:ind w:left="2560"/>
              <w:rPr>
                <w:rFonts w:ascii="仿宋" w:hAnsi="仿宋" w:eastAsia="仿宋" w:cs="仿宋"/>
                <w:sz w:val="22"/>
                <w:szCs w:val="22"/>
              </w:rPr>
            </w:pPr>
            <w:r>
              <w:rPr>
                <w:rFonts w:ascii="仿宋" w:hAnsi="仿宋" w:eastAsia="仿宋" w:cs="仿宋"/>
                <w:spacing w:val="-2"/>
                <w:sz w:val="22"/>
                <w:szCs w:val="22"/>
              </w:rPr>
              <w:t>26.79</w:t>
            </w:r>
          </w:p>
        </w:tc>
      </w:tr>
      <w:tr w14:paraId="2C340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284" w:type="dxa"/>
            <w:tcBorders>
              <w:right w:val="single" w:color="000000" w:sz="4" w:space="0"/>
            </w:tcBorders>
            <w:vAlign w:val="top"/>
          </w:tcPr>
          <w:p w14:paraId="668DDA04">
            <w:pPr>
              <w:spacing w:before="92" w:line="241" w:lineRule="auto"/>
              <w:ind w:left="57"/>
              <w:rPr>
                <w:rFonts w:ascii="仿宋" w:hAnsi="仿宋" w:eastAsia="仿宋" w:cs="仿宋"/>
                <w:sz w:val="22"/>
                <w:szCs w:val="22"/>
              </w:rPr>
            </w:pPr>
            <w:r>
              <w:rPr>
                <w:rFonts w:ascii="仿宋" w:hAnsi="仿宋" w:eastAsia="仿宋" w:cs="仿宋"/>
                <w:spacing w:val="-2"/>
                <w:sz w:val="22"/>
                <w:szCs w:val="22"/>
              </w:rPr>
              <w:t>20404</w:t>
            </w:r>
          </w:p>
        </w:tc>
        <w:tc>
          <w:tcPr>
            <w:tcW w:w="5017" w:type="dxa"/>
            <w:tcBorders>
              <w:left w:val="single" w:color="000000" w:sz="4" w:space="0"/>
              <w:right w:val="single" w:color="000000" w:sz="4" w:space="0"/>
            </w:tcBorders>
            <w:vAlign w:val="top"/>
          </w:tcPr>
          <w:p w14:paraId="62CB9F6C">
            <w:pPr>
              <w:spacing w:before="92" w:line="220" w:lineRule="auto"/>
              <w:ind w:left="280"/>
              <w:rPr>
                <w:rFonts w:ascii="仿宋" w:hAnsi="仿宋" w:eastAsia="仿宋" w:cs="仿宋"/>
                <w:sz w:val="22"/>
                <w:szCs w:val="22"/>
              </w:rPr>
            </w:pPr>
            <w:r>
              <w:rPr>
                <w:rFonts w:ascii="仿宋" w:hAnsi="仿宋" w:eastAsia="仿宋" w:cs="仿宋"/>
                <w:spacing w:val="-5"/>
                <w:sz w:val="22"/>
                <w:szCs w:val="22"/>
              </w:rPr>
              <w:t>检察</w:t>
            </w:r>
          </w:p>
        </w:tc>
        <w:tc>
          <w:tcPr>
            <w:tcW w:w="3181" w:type="dxa"/>
            <w:tcBorders>
              <w:left w:val="single" w:color="000000" w:sz="4" w:space="0"/>
              <w:right w:val="single" w:color="000000" w:sz="4" w:space="0"/>
            </w:tcBorders>
            <w:vAlign w:val="top"/>
          </w:tcPr>
          <w:p w14:paraId="0A4D25F9">
            <w:pPr>
              <w:spacing w:before="92" w:line="223" w:lineRule="auto"/>
              <w:ind w:left="2156"/>
              <w:rPr>
                <w:rFonts w:ascii="仿宋" w:hAnsi="仿宋" w:eastAsia="仿宋" w:cs="仿宋"/>
                <w:sz w:val="22"/>
                <w:szCs w:val="22"/>
              </w:rPr>
            </w:pPr>
            <w:r>
              <w:rPr>
                <w:rFonts w:ascii="仿宋" w:hAnsi="仿宋" w:eastAsia="仿宋" w:cs="仿宋"/>
                <w:spacing w:val="-3"/>
                <w:sz w:val="22"/>
                <w:szCs w:val="22"/>
              </w:rPr>
              <w:t>11,348.93</w:t>
            </w:r>
          </w:p>
        </w:tc>
        <w:tc>
          <w:tcPr>
            <w:tcW w:w="2775" w:type="dxa"/>
            <w:tcBorders>
              <w:left w:val="single" w:color="000000" w:sz="4" w:space="0"/>
              <w:right w:val="single" w:color="000000" w:sz="4" w:space="0"/>
            </w:tcBorders>
            <w:vAlign w:val="top"/>
          </w:tcPr>
          <w:p w14:paraId="1839A303">
            <w:pPr>
              <w:spacing w:before="92" w:line="223" w:lineRule="auto"/>
              <w:ind w:left="1849"/>
              <w:rPr>
                <w:rFonts w:ascii="仿宋" w:hAnsi="仿宋" w:eastAsia="仿宋" w:cs="仿宋"/>
                <w:sz w:val="22"/>
                <w:szCs w:val="22"/>
              </w:rPr>
            </w:pPr>
            <w:r>
              <w:rPr>
                <w:rFonts w:ascii="仿宋" w:hAnsi="仿宋" w:eastAsia="仿宋" w:cs="仿宋"/>
                <w:spacing w:val="-2"/>
                <w:sz w:val="22"/>
                <w:szCs w:val="22"/>
              </w:rPr>
              <w:t>6,690.16</w:t>
            </w:r>
          </w:p>
        </w:tc>
        <w:tc>
          <w:tcPr>
            <w:tcW w:w="3160" w:type="dxa"/>
            <w:tcBorders>
              <w:left w:val="single" w:color="000000" w:sz="4" w:space="0"/>
            </w:tcBorders>
            <w:vAlign w:val="top"/>
          </w:tcPr>
          <w:p w14:paraId="62329501">
            <w:pPr>
              <w:spacing w:before="92" w:line="223" w:lineRule="auto"/>
              <w:ind w:left="2226"/>
              <w:rPr>
                <w:rFonts w:ascii="仿宋" w:hAnsi="仿宋" w:eastAsia="仿宋" w:cs="仿宋"/>
                <w:sz w:val="22"/>
                <w:szCs w:val="22"/>
              </w:rPr>
            </w:pPr>
            <w:r>
              <w:rPr>
                <w:rFonts w:ascii="仿宋" w:hAnsi="仿宋" w:eastAsia="仿宋" w:cs="仿宋"/>
                <w:spacing w:val="-1"/>
                <w:sz w:val="22"/>
                <w:szCs w:val="22"/>
              </w:rPr>
              <w:t>4,658.77</w:t>
            </w:r>
          </w:p>
        </w:tc>
      </w:tr>
      <w:tr w14:paraId="696A2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284" w:type="dxa"/>
            <w:tcBorders>
              <w:right w:val="single" w:color="000000" w:sz="4" w:space="0"/>
            </w:tcBorders>
            <w:vAlign w:val="top"/>
          </w:tcPr>
          <w:p w14:paraId="659BF766">
            <w:pPr>
              <w:spacing w:before="94" w:line="241" w:lineRule="auto"/>
              <w:ind w:left="57"/>
              <w:rPr>
                <w:rFonts w:ascii="仿宋" w:hAnsi="仿宋" w:eastAsia="仿宋" w:cs="仿宋"/>
                <w:sz w:val="22"/>
                <w:szCs w:val="22"/>
              </w:rPr>
            </w:pPr>
            <w:r>
              <w:rPr>
                <w:rFonts w:ascii="仿宋" w:hAnsi="仿宋" w:eastAsia="仿宋" w:cs="仿宋"/>
                <w:spacing w:val="-2"/>
                <w:sz w:val="22"/>
                <w:szCs w:val="22"/>
              </w:rPr>
              <w:t>2040401</w:t>
            </w:r>
          </w:p>
        </w:tc>
        <w:tc>
          <w:tcPr>
            <w:tcW w:w="5017" w:type="dxa"/>
            <w:tcBorders>
              <w:left w:val="single" w:color="000000" w:sz="4" w:space="0"/>
              <w:right w:val="single" w:color="000000" w:sz="4" w:space="0"/>
            </w:tcBorders>
            <w:vAlign w:val="top"/>
          </w:tcPr>
          <w:p w14:paraId="52C8D475">
            <w:pPr>
              <w:spacing w:before="93" w:line="221" w:lineRule="auto"/>
              <w:ind w:left="500"/>
              <w:rPr>
                <w:rFonts w:ascii="仿宋" w:hAnsi="仿宋" w:eastAsia="仿宋" w:cs="仿宋"/>
                <w:sz w:val="22"/>
                <w:szCs w:val="22"/>
              </w:rPr>
            </w:pPr>
            <w:r>
              <w:rPr>
                <w:rFonts w:ascii="仿宋" w:hAnsi="仿宋" w:eastAsia="仿宋" w:cs="仿宋"/>
                <w:spacing w:val="-4"/>
                <w:sz w:val="22"/>
                <w:szCs w:val="22"/>
              </w:rPr>
              <w:t>行政运行</w:t>
            </w:r>
          </w:p>
        </w:tc>
        <w:tc>
          <w:tcPr>
            <w:tcW w:w="3181" w:type="dxa"/>
            <w:tcBorders>
              <w:left w:val="single" w:color="000000" w:sz="4" w:space="0"/>
              <w:right w:val="single" w:color="000000" w:sz="4" w:space="0"/>
            </w:tcBorders>
            <w:vAlign w:val="top"/>
          </w:tcPr>
          <w:p w14:paraId="223844D2">
            <w:pPr>
              <w:spacing w:before="93" w:line="223" w:lineRule="auto"/>
              <w:ind w:left="2252"/>
              <w:rPr>
                <w:rFonts w:ascii="仿宋" w:hAnsi="仿宋" w:eastAsia="仿宋" w:cs="仿宋"/>
                <w:sz w:val="22"/>
                <w:szCs w:val="22"/>
              </w:rPr>
            </w:pPr>
            <w:r>
              <w:rPr>
                <w:rFonts w:ascii="仿宋" w:hAnsi="仿宋" w:eastAsia="仿宋" w:cs="仿宋"/>
                <w:spacing w:val="-2"/>
                <w:sz w:val="22"/>
                <w:szCs w:val="22"/>
              </w:rPr>
              <w:t>6,674.44</w:t>
            </w:r>
          </w:p>
        </w:tc>
        <w:tc>
          <w:tcPr>
            <w:tcW w:w="2775" w:type="dxa"/>
            <w:tcBorders>
              <w:left w:val="single" w:color="000000" w:sz="4" w:space="0"/>
              <w:right w:val="single" w:color="000000" w:sz="4" w:space="0"/>
            </w:tcBorders>
            <w:vAlign w:val="top"/>
          </w:tcPr>
          <w:p w14:paraId="178B4AAD">
            <w:pPr>
              <w:spacing w:before="93" w:line="223" w:lineRule="auto"/>
              <w:ind w:left="1849"/>
              <w:rPr>
                <w:rFonts w:ascii="仿宋" w:hAnsi="仿宋" w:eastAsia="仿宋" w:cs="仿宋"/>
                <w:sz w:val="22"/>
                <w:szCs w:val="22"/>
              </w:rPr>
            </w:pPr>
            <w:r>
              <w:rPr>
                <w:rFonts w:ascii="仿宋" w:hAnsi="仿宋" w:eastAsia="仿宋" w:cs="仿宋"/>
                <w:spacing w:val="-2"/>
                <w:sz w:val="22"/>
                <w:szCs w:val="22"/>
              </w:rPr>
              <w:t>6,674.44</w:t>
            </w:r>
          </w:p>
        </w:tc>
        <w:tc>
          <w:tcPr>
            <w:tcW w:w="3160" w:type="dxa"/>
            <w:tcBorders>
              <w:left w:val="single" w:color="000000" w:sz="4" w:space="0"/>
            </w:tcBorders>
            <w:vAlign w:val="top"/>
          </w:tcPr>
          <w:p w14:paraId="1582324F">
            <w:pPr>
              <w:pStyle w:val="6"/>
            </w:pPr>
          </w:p>
        </w:tc>
      </w:tr>
      <w:tr w14:paraId="428F8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284" w:type="dxa"/>
            <w:tcBorders>
              <w:right w:val="single" w:color="000000" w:sz="4" w:space="0"/>
            </w:tcBorders>
            <w:vAlign w:val="top"/>
          </w:tcPr>
          <w:p w14:paraId="183B5187">
            <w:pPr>
              <w:spacing w:before="94" w:line="241" w:lineRule="auto"/>
              <w:ind w:left="57"/>
              <w:rPr>
                <w:rFonts w:ascii="仿宋" w:hAnsi="仿宋" w:eastAsia="仿宋" w:cs="仿宋"/>
                <w:sz w:val="22"/>
                <w:szCs w:val="22"/>
              </w:rPr>
            </w:pPr>
            <w:r>
              <w:rPr>
                <w:rFonts w:ascii="仿宋" w:hAnsi="仿宋" w:eastAsia="仿宋" w:cs="仿宋"/>
                <w:spacing w:val="-2"/>
                <w:sz w:val="22"/>
                <w:szCs w:val="22"/>
              </w:rPr>
              <w:t>2040402</w:t>
            </w:r>
          </w:p>
        </w:tc>
        <w:tc>
          <w:tcPr>
            <w:tcW w:w="5017" w:type="dxa"/>
            <w:tcBorders>
              <w:left w:val="single" w:color="000000" w:sz="4" w:space="0"/>
              <w:right w:val="single" w:color="000000" w:sz="4" w:space="0"/>
            </w:tcBorders>
            <w:vAlign w:val="top"/>
          </w:tcPr>
          <w:p w14:paraId="1CE170D5">
            <w:pPr>
              <w:spacing w:before="94" w:line="221" w:lineRule="auto"/>
              <w:ind w:left="502"/>
              <w:rPr>
                <w:rFonts w:ascii="仿宋" w:hAnsi="仿宋" w:eastAsia="仿宋" w:cs="仿宋"/>
                <w:sz w:val="22"/>
                <w:szCs w:val="22"/>
              </w:rPr>
            </w:pPr>
            <w:r>
              <w:rPr>
                <w:rFonts w:ascii="仿宋" w:hAnsi="仿宋" w:eastAsia="仿宋" w:cs="仿宋"/>
                <w:spacing w:val="-3"/>
                <w:sz w:val="22"/>
                <w:szCs w:val="22"/>
              </w:rPr>
              <w:t>一般行政管理事务</w:t>
            </w:r>
          </w:p>
        </w:tc>
        <w:tc>
          <w:tcPr>
            <w:tcW w:w="3181" w:type="dxa"/>
            <w:tcBorders>
              <w:left w:val="single" w:color="000000" w:sz="4" w:space="0"/>
              <w:right w:val="single" w:color="000000" w:sz="4" w:space="0"/>
            </w:tcBorders>
            <w:vAlign w:val="top"/>
          </w:tcPr>
          <w:p w14:paraId="5928B6C5">
            <w:pPr>
              <w:spacing w:before="94" w:line="223" w:lineRule="auto"/>
              <w:ind w:left="2253"/>
              <w:rPr>
                <w:rFonts w:ascii="仿宋" w:hAnsi="仿宋" w:eastAsia="仿宋" w:cs="仿宋"/>
                <w:sz w:val="22"/>
                <w:szCs w:val="22"/>
              </w:rPr>
            </w:pPr>
            <w:r>
              <w:rPr>
                <w:rFonts w:ascii="仿宋" w:hAnsi="仿宋" w:eastAsia="仿宋" w:cs="仿宋"/>
                <w:spacing w:val="-2"/>
                <w:sz w:val="22"/>
                <w:szCs w:val="22"/>
              </w:rPr>
              <w:t>2,243.52</w:t>
            </w:r>
          </w:p>
        </w:tc>
        <w:tc>
          <w:tcPr>
            <w:tcW w:w="2775" w:type="dxa"/>
            <w:tcBorders>
              <w:left w:val="single" w:color="000000" w:sz="4" w:space="0"/>
              <w:right w:val="single" w:color="000000" w:sz="4" w:space="0"/>
            </w:tcBorders>
            <w:vAlign w:val="top"/>
          </w:tcPr>
          <w:p w14:paraId="33678090">
            <w:pPr>
              <w:pStyle w:val="6"/>
            </w:pPr>
          </w:p>
        </w:tc>
        <w:tc>
          <w:tcPr>
            <w:tcW w:w="3160" w:type="dxa"/>
            <w:tcBorders>
              <w:left w:val="single" w:color="000000" w:sz="4" w:space="0"/>
            </w:tcBorders>
            <w:vAlign w:val="top"/>
          </w:tcPr>
          <w:p w14:paraId="4FA75F4E">
            <w:pPr>
              <w:spacing w:before="94" w:line="223" w:lineRule="auto"/>
              <w:ind w:left="2230"/>
              <w:rPr>
                <w:rFonts w:ascii="仿宋" w:hAnsi="仿宋" w:eastAsia="仿宋" w:cs="仿宋"/>
                <w:sz w:val="22"/>
                <w:szCs w:val="22"/>
              </w:rPr>
            </w:pPr>
            <w:r>
              <w:rPr>
                <w:rFonts w:ascii="仿宋" w:hAnsi="仿宋" w:eastAsia="仿宋" w:cs="仿宋"/>
                <w:spacing w:val="-2"/>
                <w:sz w:val="22"/>
                <w:szCs w:val="22"/>
              </w:rPr>
              <w:t>2,243.52</w:t>
            </w:r>
          </w:p>
        </w:tc>
      </w:tr>
      <w:tr w14:paraId="27A84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284" w:type="dxa"/>
            <w:tcBorders>
              <w:right w:val="single" w:color="000000" w:sz="4" w:space="0"/>
            </w:tcBorders>
            <w:vAlign w:val="top"/>
          </w:tcPr>
          <w:p w14:paraId="240D4F16">
            <w:pPr>
              <w:spacing w:before="94" w:line="241" w:lineRule="auto"/>
              <w:ind w:left="57"/>
              <w:rPr>
                <w:rFonts w:ascii="仿宋" w:hAnsi="仿宋" w:eastAsia="仿宋" w:cs="仿宋"/>
                <w:sz w:val="22"/>
                <w:szCs w:val="22"/>
              </w:rPr>
            </w:pPr>
            <w:r>
              <w:rPr>
                <w:rFonts w:ascii="仿宋" w:hAnsi="仿宋" w:eastAsia="仿宋" w:cs="仿宋"/>
                <w:spacing w:val="-2"/>
                <w:sz w:val="22"/>
                <w:szCs w:val="22"/>
              </w:rPr>
              <w:t>2040409</w:t>
            </w:r>
          </w:p>
        </w:tc>
        <w:tc>
          <w:tcPr>
            <w:tcW w:w="5017" w:type="dxa"/>
            <w:tcBorders>
              <w:left w:val="single" w:color="000000" w:sz="4" w:space="0"/>
              <w:right w:val="single" w:color="000000" w:sz="4" w:space="0"/>
            </w:tcBorders>
            <w:vAlign w:val="top"/>
          </w:tcPr>
          <w:p w14:paraId="4BE6B634">
            <w:pPr>
              <w:spacing w:before="94" w:line="224" w:lineRule="auto"/>
              <w:ind w:left="475"/>
              <w:rPr>
                <w:rFonts w:ascii="仿宋" w:hAnsi="仿宋" w:eastAsia="仿宋" w:cs="仿宋"/>
                <w:sz w:val="22"/>
                <w:szCs w:val="22"/>
              </w:rPr>
            </w:pPr>
            <w:r>
              <w:rPr>
                <w:rFonts w:ascii="仿宋" w:hAnsi="仿宋" w:eastAsia="仿宋" w:cs="仿宋"/>
                <w:spacing w:val="1"/>
                <w:sz w:val="22"/>
                <w:szCs w:val="22"/>
              </w:rPr>
              <w:t>“两房”建设</w:t>
            </w:r>
          </w:p>
        </w:tc>
        <w:tc>
          <w:tcPr>
            <w:tcW w:w="3181" w:type="dxa"/>
            <w:tcBorders>
              <w:left w:val="single" w:color="000000" w:sz="4" w:space="0"/>
              <w:right w:val="single" w:color="000000" w:sz="4" w:space="0"/>
            </w:tcBorders>
            <w:vAlign w:val="top"/>
          </w:tcPr>
          <w:p w14:paraId="61B6B5FC">
            <w:pPr>
              <w:spacing w:before="94" w:line="223" w:lineRule="auto"/>
              <w:ind w:left="2266"/>
              <w:rPr>
                <w:rFonts w:ascii="仿宋" w:hAnsi="仿宋" w:eastAsia="仿宋" w:cs="仿宋"/>
                <w:sz w:val="22"/>
                <w:szCs w:val="22"/>
              </w:rPr>
            </w:pPr>
            <w:r>
              <w:rPr>
                <w:rFonts w:ascii="仿宋" w:hAnsi="仿宋" w:eastAsia="仿宋" w:cs="仿宋"/>
                <w:spacing w:val="-3"/>
                <w:sz w:val="22"/>
                <w:szCs w:val="22"/>
              </w:rPr>
              <w:t>1,530.00</w:t>
            </w:r>
          </w:p>
        </w:tc>
        <w:tc>
          <w:tcPr>
            <w:tcW w:w="2775" w:type="dxa"/>
            <w:tcBorders>
              <w:left w:val="single" w:color="000000" w:sz="4" w:space="0"/>
              <w:right w:val="single" w:color="000000" w:sz="4" w:space="0"/>
            </w:tcBorders>
            <w:vAlign w:val="top"/>
          </w:tcPr>
          <w:p w14:paraId="1AC89D04">
            <w:pPr>
              <w:pStyle w:val="6"/>
            </w:pPr>
          </w:p>
        </w:tc>
        <w:tc>
          <w:tcPr>
            <w:tcW w:w="3160" w:type="dxa"/>
            <w:tcBorders>
              <w:left w:val="single" w:color="000000" w:sz="4" w:space="0"/>
            </w:tcBorders>
            <w:vAlign w:val="top"/>
          </w:tcPr>
          <w:p w14:paraId="5116D96B">
            <w:pPr>
              <w:spacing w:before="94" w:line="223" w:lineRule="auto"/>
              <w:ind w:left="2243"/>
              <w:rPr>
                <w:rFonts w:ascii="仿宋" w:hAnsi="仿宋" w:eastAsia="仿宋" w:cs="仿宋"/>
                <w:sz w:val="22"/>
                <w:szCs w:val="22"/>
              </w:rPr>
            </w:pPr>
            <w:r>
              <w:rPr>
                <w:rFonts w:ascii="仿宋" w:hAnsi="仿宋" w:eastAsia="仿宋" w:cs="仿宋"/>
                <w:spacing w:val="-3"/>
                <w:sz w:val="22"/>
                <w:szCs w:val="22"/>
              </w:rPr>
              <w:t>1,530.00</w:t>
            </w:r>
          </w:p>
        </w:tc>
      </w:tr>
      <w:tr w14:paraId="2C9BD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284" w:type="dxa"/>
            <w:tcBorders>
              <w:right w:val="single" w:color="000000" w:sz="4" w:space="0"/>
            </w:tcBorders>
            <w:vAlign w:val="top"/>
          </w:tcPr>
          <w:p w14:paraId="7BBE875C">
            <w:pPr>
              <w:spacing w:before="94" w:line="241" w:lineRule="auto"/>
              <w:ind w:left="57"/>
              <w:rPr>
                <w:rFonts w:ascii="仿宋" w:hAnsi="仿宋" w:eastAsia="仿宋" w:cs="仿宋"/>
                <w:sz w:val="22"/>
                <w:szCs w:val="22"/>
              </w:rPr>
            </w:pPr>
            <w:r>
              <w:rPr>
                <w:rFonts w:ascii="仿宋" w:hAnsi="仿宋" w:eastAsia="仿宋" w:cs="仿宋"/>
                <w:spacing w:val="-2"/>
                <w:sz w:val="22"/>
                <w:szCs w:val="22"/>
              </w:rPr>
              <w:t>2040410</w:t>
            </w:r>
          </w:p>
        </w:tc>
        <w:tc>
          <w:tcPr>
            <w:tcW w:w="5017" w:type="dxa"/>
            <w:tcBorders>
              <w:left w:val="single" w:color="000000" w:sz="4" w:space="0"/>
              <w:right w:val="single" w:color="000000" w:sz="4" w:space="0"/>
            </w:tcBorders>
            <w:vAlign w:val="top"/>
          </w:tcPr>
          <w:p w14:paraId="04F214CA">
            <w:pPr>
              <w:spacing w:before="95" w:line="220" w:lineRule="auto"/>
              <w:ind w:left="500"/>
              <w:rPr>
                <w:rFonts w:ascii="仿宋" w:hAnsi="仿宋" w:eastAsia="仿宋" w:cs="仿宋"/>
                <w:sz w:val="22"/>
                <w:szCs w:val="22"/>
              </w:rPr>
            </w:pPr>
            <w:r>
              <w:rPr>
                <w:rFonts w:ascii="仿宋" w:hAnsi="仿宋" w:eastAsia="仿宋" w:cs="仿宋"/>
                <w:spacing w:val="-4"/>
                <w:sz w:val="22"/>
                <w:szCs w:val="22"/>
              </w:rPr>
              <w:t>检察监督</w:t>
            </w:r>
          </w:p>
        </w:tc>
        <w:tc>
          <w:tcPr>
            <w:tcW w:w="3181" w:type="dxa"/>
            <w:tcBorders>
              <w:left w:val="single" w:color="000000" w:sz="4" w:space="0"/>
              <w:right w:val="single" w:color="000000" w:sz="4" w:space="0"/>
            </w:tcBorders>
            <w:vAlign w:val="top"/>
          </w:tcPr>
          <w:p w14:paraId="2D85C22B">
            <w:pPr>
              <w:spacing w:before="95"/>
              <w:ind w:left="2486"/>
              <w:rPr>
                <w:rFonts w:ascii="仿宋" w:hAnsi="仿宋" w:eastAsia="仿宋" w:cs="仿宋"/>
                <w:sz w:val="22"/>
                <w:szCs w:val="22"/>
              </w:rPr>
            </w:pPr>
            <w:r>
              <w:rPr>
                <w:rFonts w:ascii="仿宋" w:hAnsi="仿宋" w:eastAsia="仿宋" w:cs="仿宋"/>
                <w:spacing w:val="-4"/>
                <w:sz w:val="22"/>
                <w:szCs w:val="22"/>
              </w:rPr>
              <w:t>195.51</w:t>
            </w:r>
          </w:p>
        </w:tc>
        <w:tc>
          <w:tcPr>
            <w:tcW w:w="2775" w:type="dxa"/>
            <w:tcBorders>
              <w:left w:val="single" w:color="000000" w:sz="4" w:space="0"/>
              <w:right w:val="single" w:color="000000" w:sz="4" w:space="0"/>
            </w:tcBorders>
            <w:vAlign w:val="top"/>
          </w:tcPr>
          <w:p w14:paraId="2BD2D841">
            <w:pPr>
              <w:pStyle w:val="6"/>
            </w:pPr>
          </w:p>
        </w:tc>
        <w:tc>
          <w:tcPr>
            <w:tcW w:w="3160" w:type="dxa"/>
            <w:tcBorders>
              <w:left w:val="single" w:color="000000" w:sz="4" w:space="0"/>
            </w:tcBorders>
            <w:vAlign w:val="top"/>
          </w:tcPr>
          <w:p w14:paraId="71B5B24F">
            <w:pPr>
              <w:spacing w:before="95"/>
              <w:ind w:left="2463"/>
              <w:rPr>
                <w:rFonts w:ascii="仿宋" w:hAnsi="仿宋" w:eastAsia="仿宋" w:cs="仿宋"/>
                <w:sz w:val="22"/>
                <w:szCs w:val="22"/>
              </w:rPr>
            </w:pPr>
            <w:r>
              <w:rPr>
                <w:rFonts w:ascii="仿宋" w:hAnsi="仿宋" w:eastAsia="仿宋" w:cs="仿宋"/>
                <w:spacing w:val="-4"/>
                <w:sz w:val="22"/>
                <w:szCs w:val="22"/>
              </w:rPr>
              <w:t>195.51</w:t>
            </w:r>
          </w:p>
        </w:tc>
      </w:tr>
      <w:tr w14:paraId="447A6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284" w:type="dxa"/>
            <w:tcBorders>
              <w:right w:val="single" w:color="000000" w:sz="4" w:space="0"/>
            </w:tcBorders>
            <w:vAlign w:val="top"/>
          </w:tcPr>
          <w:p w14:paraId="0E26EB90">
            <w:pPr>
              <w:spacing w:before="96" w:line="241" w:lineRule="auto"/>
              <w:ind w:left="57"/>
              <w:rPr>
                <w:rFonts w:ascii="仿宋" w:hAnsi="仿宋" w:eastAsia="仿宋" w:cs="仿宋"/>
                <w:sz w:val="22"/>
                <w:szCs w:val="22"/>
              </w:rPr>
            </w:pPr>
            <w:r>
              <w:rPr>
                <w:rFonts w:ascii="仿宋" w:hAnsi="仿宋" w:eastAsia="仿宋" w:cs="仿宋"/>
                <w:spacing w:val="-2"/>
                <w:sz w:val="22"/>
                <w:szCs w:val="22"/>
              </w:rPr>
              <w:t>2040450</w:t>
            </w:r>
          </w:p>
        </w:tc>
        <w:tc>
          <w:tcPr>
            <w:tcW w:w="5017" w:type="dxa"/>
            <w:tcBorders>
              <w:left w:val="single" w:color="000000" w:sz="4" w:space="0"/>
              <w:right w:val="single" w:color="000000" w:sz="4" w:space="0"/>
            </w:tcBorders>
            <w:vAlign w:val="top"/>
          </w:tcPr>
          <w:p w14:paraId="4CF292EB">
            <w:pPr>
              <w:spacing w:before="96" w:line="221" w:lineRule="auto"/>
              <w:ind w:left="498"/>
              <w:rPr>
                <w:rFonts w:ascii="仿宋" w:hAnsi="仿宋" w:eastAsia="仿宋" w:cs="仿宋"/>
                <w:sz w:val="22"/>
                <w:szCs w:val="22"/>
              </w:rPr>
            </w:pPr>
            <w:r>
              <w:rPr>
                <w:rFonts w:ascii="仿宋" w:hAnsi="仿宋" w:eastAsia="仿宋" w:cs="仿宋"/>
                <w:spacing w:val="-3"/>
                <w:sz w:val="22"/>
                <w:szCs w:val="22"/>
              </w:rPr>
              <w:t>事业运行</w:t>
            </w:r>
          </w:p>
        </w:tc>
        <w:tc>
          <w:tcPr>
            <w:tcW w:w="3181" w:type="dxa"/>
            <w:tcBorders>
              <w:left w:val="single" w:color="000000" w:sz="4" w:space="0"/>
              <w:right w:val="single" w:color="000000" w:sz="4" w:space="0"/>
            </w:tcBorders>
            <w:vAlign w:val="top"/>
          </w:tcPr>
          <w:p w14:paraId="64739E1F">
            <w:pPr>
              <w:spacing w:before="96"/>
              <w:ind w:left="2596"/>
              <w:rPr>
                <w:rFonts w:ascii="仿宋" w:hAnsi="仿宋" w:eastAsia="仿宋" w:cs="仿宋"/>
                <w:sz w:val="22"/>
                <w:szCs w:val="22"/>
              </w:rPr>
            </w:pPr>
            <w:r>
              <w:rPr>
                <w:rFonts w:ascii="仿宋" w:hAnsi="仿宋" w:eastAsia="仿宋" w:cs="仿宋"/>
                <w:spacing w:val="-4"/>
                <w:sz w:val="22"/>
                <w:szCs w:val="22"/>
              </w:rPr>
              <w:t>15.72</w:t>
            </w:r>
          </w:p>
        </w:tc>
        <w:tc>
          <w:tcPr>
            <w:tcW w:w="2775" w:type="dxa"/>
            <w:tcBorders>
              <w:left w:val="single" w:color="000000" w:sz="4" w:space="0"/>
              <w:right w:val="single" w:color="000000" w:sz="4" w:space="0"/>
            </w:tcBorders>
            <w:vAlign w:val="top"/>
          </w:tcPr>
          <w:p w14:paraId="082018AE">
            <w:pPr>
              <w:spacing w:before="96"/>
              <w:ind w:right="40"/>
              <w:jc w:val="right"/>
              <w:rPr>
                <w:rFonts w:ascii="仿宋" w:hAnsi="仿宋" w:eastAsia="仿宋" w:cs="仿宋"/>
                <w:sz w:val="22"/>
                <w:szCs w:val="22"/>
              </w:rPr>
            </w:pPr>
            <w:r>
              <w:rPr>
                <w:rFonts w:ascii="仿宋" w:hAnsi="仿宋" w:eastAsia="仿宋" w:cs="仿宋"/>
                <w:spacing w:val="-4"/>
                <w:sz w:val="22"/>
                <w:szCs w:val="22"/>
              </w:rPr>
              <w:t>15.72</w:t>
            </w:r>
          </w:p>
        </w:tc>
        <w:tc>
          <w:tcPr>
            <w:tcW w:w="3160" w:type="dxa"/>
            <w:tcBorders>
              <w:left w:val="single" w:color="000000" w:sz="4" w:space="0"/>
            </w:tcBorders>
            <w:vAlign w:val="top"/>
          </w:tcPr>
          <w:p w14:paraId="703D73AE">
            <w:pPr>
              <w:pStyle w:val="6"/>
            </w:pPr>
          </w:p>
        </w:tc>
      </w:tr>
      <w:tr w14:paraId="4EB0C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284" w:type="dxa"/>
            <w:tcBorders>
              <w:right w:val="single" w:color="000000" w:sz="4" w:space="0"/>
            </w:tcBorders>
            <w:vAlign w:val="top"/>
          </w:tcPr>
          <w:p w14:paraId="5783459B">
            <w:pPr>
              <w:spacing w:before="96" w:line="241" w:lineRule="auto"/>
              <w:ind w:left="57"/>
              <w:rPr>
                <w:rFonts w:ascii="仿宋" w:hAnsi="仿宋" w:eastAsia="仿宋" w:cs="仿宋"/>
                <w:sz w:val="22"/>
                <w:szCs w:val="22"/>
              </w:rPr>
            </w:pPr>
            <w:r>
              <w:rPr>
                <w:rFonts w:ascii="仿宋" w:hAnsi="仿宋" w:eastAsia="仿宋" w:cs="仿宋"/>
                <w:spacing w:val="-2"/>
                <w:sz w:val="22"/>
                <w:szCs w:val="22"/>
              </w:rPr>
              <w:t>2040499</w:t>
            </w:r>
          </w:p>
        </w:tc>
        <w:tc>
          <w:tcPr>
            <w:tcW w:w="5017" w:type="dxa"/>
            <w:tcBorders>
              <w:left w:val="single" w:color="000000" w:sz="4" w:space="0"/>
              <w:right w:val="single" w:color="000000" w:sz="4" w:space="0"/>
            </w:tcBorders>
            <w:vAlign w:val="top"/>
          </w:tcPr>
          <w:p w14:paraId="365749C8">
            <w:pPr>
              <w:spacing w:before="96" w:line="220" w:lineRule="auto"/>
              <w:ind w:left="500"/>
              <w:rPr>
                <w:rFonts w:ascii="仿宋" w:hAnsi="仿宋" w:eastAsia="仿宋" w:cs="仿宋"/>
                <w:sz w:val="22"/>
                <w:szCs w:val="22"/>
              </w:rPr>
            </w:pPr>
            <w:r>
              <w:rPr>
                <w:rFonts w:ascii="仿宋" w:hAnsi="仿宋" w:eastAsia="仿宋" w:cs="仿宋"/>
                <w:spacing w:val="-3"/>
                <w:sz w:val="22"/>
                <w:szCs w:val="22"/>
              </w:rPr>
              <w:t>其他检察支出</w:t>
            </w:r>
          </w:p>
        </w:tc>
        <w:tc>
          <w:tcPr>
            <w:tcW w:w="3181" w:type="dxa"/>
            <w:tcBorders>
              <w:left w:val="single" w:color="000000" w:sz="4" w:space="0"/>
              <w:right w:val="single" w:color="000000" w:sz="4" w:space="0"/>
            </w:tcBorders>
            <w:vAlign w:val="top"/>
          </w:tcPr>
          <w:p w14:paraId="701AE81A">
            <w:pPr>
              <w:spacing w:before="96"/>
              <w:ind w:left="2472"/>
              <w:rPr>
                <w:rFonts w:ascii="仿宋" w:hAnsi="仿宋" w:eastAsia="仿宋" w:cs="仿宋"/>
                <w:sz w:val="22"/>
                <w:szCs w:val="22"/>
              </w:rPr>
            </w:pPr>
            <w:r>
              <w:rPr>
                <w:rFonts w:ascii="仿宋" w:hAnsi="仿宋" w:eastAsia="仿宋" w:cs="仿宋"/>
                <w:spacing w:val="-2"/>
                <w:sz w:val="22"/>
                <w:szCs w:val="22"/>
              </w:rPr>
              <w:t>689.75</w:t>
            </w:r>
          </w:p>
        </w:tc>
        <w:tc>
          <w:tcPr>
            <w:tcW w:w="2775" w:type="dxa"/>
            <w:tcBorders>
              <w:left w:val="single" w:color="000000" w:sz="4" w:space="0"/>
              <w:right w:val="single" w:color="000000" w:sz="4" w:space="0"/>
            </w:tcBorders>
            <w:vAlign w:val="top"/>
          </w:tcPr>
          <w:p w14:paraId="34FF5895">
            <w:pPr>
              <w:pStyle w:val="6"/>
            </w:pPr>
          </w:p>
        </w:tc>
        <w:tc>
          <w:tcPr>
            <w:tcW w:w="3160" w:type="dxa"/>
            <w:tcBorders>
              <w:left w:val="single" w:color="000000" w:sz="4" w:space="0"/>
            </w:tcBorders>
            <w:vAlign w:val="top"/>
          </w:tcPr>
          <w:p w14:paraId="3873E0A6">
            <w:pPr>
              <w:spacing w:before="96"/>
              <w:ind w:left="2449"/>
              <w:rPr>
                <w:rFonts w:ascii="仿宋" w:hAnsi="仿宋" w:eastAsia="仿宋" w:cs="仿宋"/>
                <w:sz w:val="22"/>
                <w:szCs w:val="22"/>
              </w:rPr>
            </w:pPr>
            <w:r>
              <w:rPr>
                <w:rFonts w:ascii="仿宋" w:hAnsi="仿宋" w:eastAsia="仿宋" w:cs="仿宋"/>
                <w:spacing w:val="-2"/>
                <w:sz w:val="22"/>
                <w:szCs w:val="22"/>
              </w:rPr>
              <w:t>689.75</w:t>
            </w:r>
          </w:p>
        </w:tc>
      </w:tr>
    </w:tbl>
    <w:p w14:paraId="35F03E50">
      <w:pPr>
        <w:pStyle w:val="2"/>
      </w:pPr>
    </w:p>
    <w:p w14:paraId="29ED954D">
      <w:pPr>
        <w:sectPr>
          <w:footerReference r:id="rId24" w:type="default"/>
          <w:pgSz w:w="16839" w:h="11906"/>
          <w:pgMar w:top="481" w:right="691" w:bottom="485" w:left="690" w:header="149" w:footer="251" w:gutter="0"/>
          <w:cols w:space="720" w:num="1"/>
        </w:sectPr>
      </w:pPr>
    </w:p>
    <w:p w14:paraId="473A6E81">
      <w:pPr>
        <w:spacing w:line="238" w:lineRule="exact"/>
      </w:pPr>
    </w:p>
    <w:tbl>
      <w:tblPr>
        <w:tblStyle w:val="5"/>
        <w:tblW w:w="15417" w:type="dxa"/>
        <w:tblInd w:w="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84"/>
        <w:gridCol w:w="5017"/>
        <w:gridCol w:w="3181"/>
        <w:gridCol w:w="2775"/>
        <w:gridCol w:w="3160"/>
      </w:tblGrid>
      <w:tr w14:paraId="6FA2A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284" w:type="dxa"/>
            <w:tcBorders>
              <w:right w:val="single" w:color="000000" w:sz="4" w:space="0"/>
            </w:tcBorders>
            <w:vAlign w:val="top"/>
          </w:tcPr>
          <w:p w14:paraId="0B559C5C">
            <w:pPr>
              <w:spacing w:before="89" w:line="241" w:lineRule="auto"/>
              <w:ind w:left="57"/>
              <w:rPr>
                <w:rFonts w:ascii="仿宋" w:hAnsi="仿宋" w:eastAsia="仿宋" w:cs="仿宋"/>
                <w:sz w:val="22"/>
                <w:szCs w:val="22"/>
              </w:rPr>
            </w:pPr>
            <w:r>
              <w:rPr>
                <w:rFonts w:ascii="仿宋" w:hAnsi="仿宋" w:eastAsia="仿宋" w:cs="仿宋"/>
                <w:spacing w:val="-2"/>
                <w:sz w:val="22"/>
                <w:szCs w:val="22"/>
              </w:rPr>
              <w:t>20406</w:t>
            </w:r>
          </w:p>
        </w:tc>
        <w:tc>
          <w:tcPr>
            <w:tcW w:w="5017" w:type="dxa"/>
            <w:tcBorders>
              <w:left w:val="single" w:color="000000" w:sz="4" w:space="0"/>
              <w:right w:val="single" w:color="000000" w:sz="4" w:space="0"/>
            </w:tcBorders>
            <w:vAlign w:val="top"/>
          </w:tcPr>
          <w:p w14:paraId="3AC13F4F">
            <w:pPr>
              <w:spacing w:before="89" w:line="223" w:lineRule="auto"/>
              <w:ind w:left="295"/>
              <w:rPr>
                <w:rFonts w:ascii="仿宋" w:hAnsi="仿宋" w:eastAsia="仿宋" w:cs="仿宋"/>
                <w:sz w:val="22"/>
                <w:szCs w:val="22"/>
              </w:rPr>
            </w:pPr>
            <w:r>
              <w:rPr>
                <w:rFonts w:ascii="仿宋" w:hAnsi="仿宋" w:eastAsia="仿宋" w:cs="仿宋"/>
                <w:spacing w:val="-8"/>
                <w:sz w:val="22"/>
                <w:szCs w:val="22"/>
              </w:rPr>
              <w:t>司法</w:t>
            </w:r>
          </w:p>
        </w:tc>
        <w:tc>
          <w:tcPr>
            <w:tcW w:w="3181" w:type="dxa"/>
            <w:tcBorders>
              <w:left w:val="single" w:color="000000" w:sz="4" w:space="0"/>
              <w:right w:val="single" w:color="000000" w:sz="4" w:space="0"/>
            </w:tcBorders>
            <w:vAlign w:val="top"/>
          </w:tcPr>
          <w:p w14:paraId="0458AD05">
            <w:pPr>
              <w:spacing w:before="89"/>
              <w:ind w:left="2689"/>
              <w:rPr>
                <w:rFonts w:ascii="仿宋" w:hAnsi="仿宋" w:eastAsia="仿宋" w:cs="仿宋"/>
                <w:sz w:val="22"/>
                <w:szCs w:val="22"/>
              </w:rPr>
            </w:pPr>
            <w:r>
              <w:rPr>
                <w:rFonts w:ascii="仿宋" w:hAnsi="仿宋" w:eastAsia="仿宋" w:cs="仿宋"/>
                <w:spacing w:val="-2"/>
                <w:sz w:val="22"/>
                <w:szCs w:val="22"/>
              </w:rPr>
              <w:t>4.00</w:t>
            </w:r>
          </w:p>
        </w:tc>
        <w:tc>
          <w:tcPr>
            <w:tcW w:w="2775" w:type="dxa"/>
            <w:tcBorders>
              <w:left w:val="single" w:color="000000" w:sz="4" w:space="0"/>
              <w:right w:val="single" w:color="000000" w:sz="4" w:space="0"/>
            </w:tcBorders>
            <w:vAlign w:val="top"/>
          </w:tcPr>
          <w:p w14:paraId="2FC5BF11">
            <w:pPr>
              <w:pStyle w:val="6"/>
            </w:pPr>
          </w:p>
        </w:tc>
        <w:tc>
          <w:tcPr>
            <w:tcW w:w="3160" w:type="dxa"/>
            <w:tcBorders>
              <w:left w:val="single" w:color="000000" w:sz="4" w:space="0"/>
            </w:tcBorders>
            <w:vAlign w:val="top"/>
          </w:tcPr>
          <w:p w14:paraId="7BDBCBEB">
            <w:pPr>
              <w:spacing w:before="89"/>
              <w:ind w:left="2666"/>
              <w:rPr>
                <w:rFonts w:ascii="仿宋" w:hAnsi="仿宋" w:eastAsia="仿宋" w:cs="仿宋"/>
                <w:sz w:val="22"/>
                <w:szCs w:val="22"/>
              </w:rPr>
            </w:pPr>
            <w:r>
              <w:rPr>
                <w:rFonts w:ascii="仿宋" w:hAnsi="仿宋" w:eastAsia="仿宋" w:cs="仿宋"/>
                <w:spacing w:val="-2"/>
                <w:sz w:val="22"/>
                <w:szCs w:val="22"/>
              </w:rPr>
              <w:t>4.00</w:t>
            </w:r>
          </w:p>
        </w:tc>
      </w:tr>
      <w:tr w14:paraId="041F6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284" w:type="dxa"/>
            <w:tcBorders>
              <w:right w:val="single" w:color="000000" w:sz="4" w:space="0"/>
            </w:tcBorders>
            <w:vAlign w:val="top"/>
          </w:tcPr>
          <w:p w14:paraId="2A99C3EC">
            <w:pPr>
              <w:spacing w:before="82" w:line="241" w:lineRule="auto"/>
              <w:ind w:left="57"/>
              <w:rPr>
                <w:rFonts w:ascii="仿宋" w:hAnsi="仿宋" w:eastAsia="仿宋" w:cs="仿宋"/>
                <w:sz w:val="22"/>
                <w:szCs w:val="22"/>
              </w:rPr>
            </w:pPr>
            <w:r>
              <w:rPr>
                <w:rFonts w:ascii="仿宋" w:hAnsi="仿宋" w:eastAsia="仿宋" w:cs="仿宋"/>
                <w:spacing w:val="-2"/>
                <w:sz w:val="22"/>
                <w:szCs w:val="22"/>
              </w:rPr>
              <w:t>2040602</w:t>
            </w:r>
          </w:p>
        </w:tc>
        <w:tc>
          <w:tcPr>
            <w:tcW w:w="5017" w:type="dxa"/>
            <w:tcBorders>
              <w:left w:val="single" w:color="000000" w:sz="4" w:space="0"/>
              <w:right w:val="single" w:color="000000" w:sz="4" w:space="0"/>
            </w:tcBorders>
            <w:vAlign w:val="top"/>
          </w:tcPr>
          <w:p w14:paraId="7E436B92">
            <w:pPr>
              <w:spacing w:before="82" w:line="221" w:lineRule="auto"/>
              <w:ind w:left="502"/>
              <w:rPr>
                <w:rFonts w:ascii="仿宋" w:hAnsi="仿宋" w:eastAsia="仿宋" w:cs="仿宋"/>
                <w:sz w:val="22"/>
                <w:szCs w:val="22"/>
              </w:rPr>
            </w:pPr>
            <w:r>
              <w:rPr>
                <w:rFonts w:ascii="仿宋" w:hAnsi="仿宋" w:eastAsia="仿宋" w:cs="仿宋"/>
                <w:spacing w:val="-3"/>
                <w:sz w:val="22"/>
                <w:szCs w:val="22"/>
              </w:rPr>
              <w:t>一般行政管理事务</w:t>
            </w:r>
          </w:p>
        </w:tc>
        <w:tc>
          <w:tcPr>
            <w:tcW w:w="3181" w:type="dxa"/>
            <w:tcBorders>
              <w:left w:val="single" w:color="000000" w:sz="4" w:space="0"/>
              <w:right w:val="single" w:color="000000" w:sz="4" w:space="0"/>
            </w:tcBorders>
            <w:vAlign w:val="top"/>
          </w:tcPr>
          <w:p w14:paraId="7B834BA2">
            <w:pPr>
              <w:spacing w:before="83"/>
              <w:ind w:left="2689"/>
              <w:rPr>
                <w:rFonts w:ascii="仿宋" w:hAnsi="仿宋" w:eastAsia="仿宋" w:cs="仿宋"/>
                <w:sz w:val="22"/>
                <w:szCs w:val="22"/>
              </w:rPr>
            </w:pPr>
            <w:r>
              <w:rPr>
                <w:rFonts w:ascii="仿宋" w:hAnsi="仿宋" w:eastAsia="仿宋" w:cs="仿宋"/>
                <w:spacing w:val="-2"/>
                <w:sz w:val="22"/>
                <w:szCs w:val="22"/>
              </w:rPr>
              <w:t>4.00</w:t>
            </w:r>
          </w:p>
        </w:tc>
        <w:tc>
          <w:tcPr>
            <w:tcW w:w="2775" w:type="dxa"/>
            <w:tcBorders>
              <w:left w:val="single" w:color="000000" w:sz="4" w:space="0"/>
              <w:right w:val="single" w:color="000000" w:sz="4" w:space="0"/>
            </w:tcBorders>
            <w:vAlign w:val="top"/>
          </w:tcPr>
          <w:p w14:paraId="3BE8B2D1">
            <w:pPr>
              <w:pStyle w:val="6"/>
            </w:pPr>
          </w:p>
        </w:tc>
        <w:tc>
          <w:tcPr>
            <w:tcW w:w="3160" w:type="dxa"/>
            <w:tcBorders>
              <w:left w:val="single" w:color="000000" w:sz="4" w:space="0"/>
            </w:tcBorders>
            <w:vAlign w:val="top"/>
          </w:tcPr>
          <w:p w14:paraId="6970758B">
            <w:pPr>
              <w:spacing w:before="83"/>
              <w:ind w:left="2666"/>
              <w:rPr>
                <w:rFonts w:ascii="仿宋" w:hAnsi="仿宋" w:eastAsia="仿宋" w:cs="仿宋"/>
                <w:sz w:val="22"/>
                <w:szCs w:val="22"/>
              </w:rPr>
            </w:pPr>
            <w:r>
              <w:rPr>
                <w:rFonts w:ascii="仿宋" w:hAnsi="仿宋" w:eastAsia="仿宋" w:cs="仿宋"/>
                <w:spacing w:val="-2"/>
                <w:sz w:val="22"/>
                <w:szCs w:val="22"/>
              </w:rPr>
              <w:t>4.00</w:t>
            </w:r>
          </w:p>
        </w:tc>
      </w:tr>
      <w:tr w14:paraId="5BB34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284" w:type="dxa"/>
            <w:tcBorders>
              <w:right w:val="single" w:color="000000" w:sz="4" w:space="0"/>
            </w:tcBorders>
            <w:vAlign w:val="top"/>
          </w:tcPr>
          <w:p w14:paraId="5D0C8A9E">
            <w:pPr>
              <w:spacing w:before="84" w:line="241" w:lineRule="auto"/>
              <w:ind w:left="57"/>
              <w:rPr>
                <w:rFonts w:ascii="仿宋" w:hAnsi="仿宋" w:eastAsia="仿宋" w:cs="仿宋"/>
                <w:sz w:val="22"/>
                <w:szCs w:val="22"/>
              </w:rPr>
            </w:pPr>
            <w:r>
              <w:rPr>
                <w:rFonts w:ascii="仿宋" w:hAnsi="仿宋" w:eastAsia="仿宋" w:cs="仿宋"/>
                <w:spacing w:val="-3"/>
                <w:sz w:val="22"/>
                <w:szCs w:val="22"/>
              </w:rPr>
              <w:t>208</w:t>
            </w:r>
          </w:p>
        </w:tc>
        <w:tc>
          <w:tcPr>
            <w:tcW w:w="5017" w:type="dxa"/>
            <w:tcBorders>
              <w:left w:val="single" w:color="000000" w:sz="4" w:space="0"/>
              <w:right w:val="single" w:color="000000" w:sz="4" w:space="0"/>
            </w:tcBorders>
            <w:vAlign w:val="top"/>
          </w:tcPr>
          <w:p w14:paraId="249CFA6B">
            <w:pPr>
              <w:spacing w:before="83" w:line="221" w:lineRule="auto"/>
              <w:ind w:left="58"/>
              <w:rPr>
                <w:rFonts w:ascii="仿宋" w:hAnsi="仿宋" w:eastAsia="仿宋" w:cs="仿宋"/>
                <w:sz w:val="22"/>
                <w:szCs w:val="22"/>
              </w:rPr>
            </w:pPr>
            <w:r>
              <w:rPr>
                <w:rFonts w:ascii="仿宋" w:hAnsi="仿宋" w:eastAsia="仿宋" w:cs="仿宋"/>
                <w:spacing w:val="-2"/>
                <w:sz w:val="22"/>
                <w:szCs w:val="22"/>
              </w:rPr>
              <w:t>社会保障和就业支出</w:t>
            </w:r>
          </w:p>
        </w:tc>
        <w:tc>
          <w:tcPr>
            <w:tcW w:w="3181" w:type="dxa"/>
            <w:tcBorders>
              <w:left w:val="single" w:color="000000" w:sz="4" w:space="0"/>
              <w:right w:val="single" w:color="000000" w:sz="4" w:space="0"/>
            </w:tcBorders>
            <w:vAlign w:val="top"/>
          </w:tcPr>
          <w:p w14:paraId="5CA10E79">
            <w:pPr>
              <w:spacing w:before="84" w:line="223" w:lineRule="auto"/>
              <w:ind w:left="2266"/>
              <w:rPr>
                <w:rFonts w:ascii="仿宋" w:hAnsi="仿宋" w:eastAsia="仿宋" w:cs="仿宋"/>
                <w:sz w:val="22"/>
                <w:szCs w:val="22"/>
              </w:rPr>
            </w:pPr>
            <w:r>
              <w:rPr>
                <w:rFonts w:ascii="仿宋" w:hAnsi="仿宋" w:eastAsia="仿宋" w:cs="仿宋"/>
                <w:spacing w:val="-3"/>
                <w:sz w:val="22"/>
                <w:szCs w:val="22"/>
              </w:rPr>
              <w:t>1,103.16</w:t>
            </w:r>
          </w:p>
        </w:tc>
        <w:tc>
          <w:tcPr>
            <w:tcW w:w="2775" w:type="dxa"/>
            <w:tcBorders>
              <w:left w:val="single" w:color="000000" w:sz="4" w:space="0"/>
              <w:right w:val="single" w:color="000000" w:sz="4" w:space="0"/>
            </w:tcBorders>
            <w:vAlign w:val="top"/>
          </w:tcPr>
          <w:p w14:paraId="36EB72CB">
            <w:pPr>
              <w:spacing w:before="84" w:line="223" w:lineRule="auto"/>
              <w:ind w:left="1863"/>
              <w:rPr>
                <w:rFonts w:ascii="仿宋" w:hAnsi="仿宋" w:eastAsia="仿宋" w:cs="仿宋"/>
                <w:sz w:val="22"/>
                <w:szCs w:val="22"/>
              </w:rPr>
            </w:pPr>
            <w:r>
              <w:rPr>
                <w:rFonts w:ascii="仿宋" w:hAnsi="仿宋" w:eastAsia="仿宋" w:cs="仿宋"/>
                <w:spacing w:val="-3"/>
                <w:sz w:val="22"/>
                <w:szCs w:val="22"/>
              </w:rPr>
              <w:t>1,103.16</w:t>
            </w:r>
          </w:p>
        </w:tc>
        <w:tc>
          <w:tcPr>
            <w:tcW w:w="3160" w:type="dxa"/>
            <w:tcBorders>
              <w:left w:val="single" w:color="000000" w:sz="4" w:space="0"/>
            </w:tcBorders>
            <w:vAlign w:val="top"/>
          </w:tcPr>
          <w:p w14:paraId="3CCBD0AE">
            <w:pPr>
              <w:pStyle w:val="6"/>
            </w:pPr>
          </w:p>
        </w:tc>
      </w:tr>
      <w:tr w14:paraId="16C1E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284" w:type="dxa"/>
            <w:tcBorders>
              <w:right w:val="single" w:color="000000" w:sz="4" w:space="0"/>
            </w:tcBorders>
            <w:vAlign w:val="top"/>
          </w:tcPr>
          <w:p w14:paraId="625BEBF0">
            <w:pPr>
              <w:spacing w:before="85" w:line="241" w:lineRule="auto"/>
              <w:ind w:left="57"/>
              <w:rPr>
                <w:rFonts w:ascii="仿宋" w:hAnsi="仿宋" w:eastAsia="仿宋" w:cs="仿宋"/>
                <w:sz w:val="22"/>
                <w:szCs w:val="22"/>
              </w:rPr>
            </w:pPr>
            <w:r>
              <w:rPr>
                <w:rFonts w:ascii="仿宋" w:hAnsi="仿宋" w:eastAsia="仿宋" w:cs="仿宋"/>
                <w:spacing w:val="-2"/>
                <w:sz w:val="22"/>
                <w:szCs w:val="22"/>
              </w:rPr>
              <w:t>20805</w:t>
            </w:r>
          </w:p>
        </w:tc>
        <w:tc>
          <w:tcPr>
            <w:tcW w:w="5017" w:type="dxa"/>
            <w:tcBorders>
              <w:left w:val="single" w:color="000000" w:sz="4" w:space="0"/>
              <w:right w:val="single" w:color="000000" w:sz="4" w:space="0"/>
            </w:tcBorders>
            <w:vAlign w:val="top"/>
          </w:tcPr>
          <w:p w14:paraId="51A8FC7D">
            <w:pPr>
              <w:spacing w:before="85" w:line="221" w:lineRule="auto"/>
              <w:ind w:left="280"/>
              <w:rPr>
                <w:rFonts w:ascii="仿宋" w:hAnsi="仿宋" w:eastAsia="仿宋" w:cs="仿宋"/>
                <w:sz w:val="22"/>
                <w:szCs w:val="22"/>
              </w:rPr>
            </w:pPr>
            <w:r>
              <w:rPr>
                <w:rFonts w:ascii="仿宋" w:hAnsi="仿宋" w:eastAsia="仿宋" w:cs="仿宋"/>
                <w:spacing w:val="-2"/>
                <w:sz w:val="22"/>
                <w:szCs w:val="22"/>
              </w:rPr>
              <w:t>行政事业单位养老支出</w:t>
            </w:r>
          </w:p>
        </w:tc>
        <w:tc>
          <w:tcPr>
            <w:tcW w:w="3181" w:type="dxa"/>
            <w:tcBorders>
              <w:left w:val="single" w:color="000000" w:sz="4" w:space="0"/>
              <w:right w:val="single" w:color="000000" w:sz="4" w:space="0"/>
            </w:tcBorders>
            <w:vAlign w:val="top"/>
          </w:tcPr>
          <w:p w14:paraId="54816CDE">
            <w:pPr>
              <w:spacing w:before="85" w:line="223" w:lineRule="auto"/>
              <w:ind w:left="2266"/>
              <w:rPr>
                <w:rFonts w:ascii="仿宋" w:hAnsi="仿宋" w:eastAsia="仿宋" w:cs="仿宋"/>
                <w:sz w:val="22"/>
                <w:szCs w:val="22"/>
              </w:rPr>
            </w:pPr>
            <w:r>
              <w:rPr>
                <w:rFonts w:ascii="仿宋" w:hAnsi="仿宋" w:eastAsia="仿宋" w:cs="仿宋"/>
                <w:spacing w:val="-3"/>
                <w:sz w:val="22"/>
                <w:szCs w:val="22"/>
              </w:rPr>
              <w:t>1,086.65</w:t>
            </w:r>
          </w:p>
        </w:tc>
        <w:tc>
          <w:tcPr>
            <w:tcW w:w="2775" w:type="dxa"/>
            <w:tcBorders>
              <w:left w:val="single" w:color="000000" w:sz="4" w:space="0"/>
              <w:right w:val="single" w:color="000000" w:sz="4" w:space="0"/>
            </w:tcBorders>
            <w:vAlign w:val="top"/>
          </w:tcPr>
          <w:p w14:paraId="2497384E">
            <w:pPr>
              <w:spacing w:before="85" w:line="223" w:lineRule="auto"/>
              <w:ind w:left="1863"/>
              <w:rPr>
                <w:rFonts w:ascii="仿宋" w:hAnsi="仿宋" w:eastAsia="仿宋" w:cs="仿宋"/>
                <w:sz w:val="22"/>
                <w:szCs w:val="22"/>
              </w:rPr>
            </w:pPr>
            <w:r>
              <w:rPr>
                <w:rFonts w:ascii="仿宋" w:hAnsi="仿宋" w:eastAsia="仿宋" w:cs="仿宋"/>
                <w:spacing w:val="-3"/>
                <w:sz w:val="22"/>
                <w:szCs w:val="22"/>
              </w:rPr>
              <w:t>1,086.65</w:t>
            </w:r>
          </w:p>
        </w:tc>
        <w:tc>
          <w:tcPr>
            <w:tcW w:w="3160" w:type="dxa"/>
            <w:tcBorders>
              <w:left w:val="single" w:color="000000" w:sz="4" w:space="0"/>
            </w:tcBorders>
            <w:vAlign w:val="top"/>
          </w:tcPr>
          <w:p w14:paraId="44C431A8">
            <w:pPr>
              <w:pStyle w:val="6"/>
            </w:pPr>
          </w:p>
        </w:tc>
      </w:tr>
      <w:tr w14:paraId="0BAC8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284" w:type="dxa"/>
            <w:tcBorders>
              <w:right w:val="single" w:color="000000" w:sz="4" w:space="0"/>
            </w:tcBorders>
            <w:vAlign w:val="top"/>
          </w:tcPr>
          <w:p w14:paraId="32A6D872">
            <w:pPr>
              <w:spacing w:before="86" w:line="241" w:lineRule="auto"/>
              <w:ind w:left="57"/>
              <w:rPr>
                <w:rFonts w:ascii="仿宋" w:hAnsi="仿宋" w:eastAsia="仿宋" w:cs="仿宋"/>
                <w:sz w:val="22"/>
                <w:szCs w:val="22"/>
              </w:rPr>
            </w:pPr>
            <w:r>
              <w:rPr>
                <w:rFonts w:ascii="仿宋" w:hAnsi="仿宋" w:eastAsia="仿宋" w:cs="仿宋"/>
                <w:spacing w:val="-2"/>
                <w:sz w:val="22"/>
                <w:szCs w:val="22"/>
              </w:rPr>
              <w:t>2080501</w:t>
            </w:r>
          </w:p>
        </w:tc>
        <w:tc>
          <w:tcPr>
            <w:tcW w:w="5017" w:type="dxa"/>
            <w:tcBorders>
              <w:left w:val="single" w:color="000000" w:sz="4" w:space="0"/>
              <w:right w:val="single" w:color="000000" w:sz="4" w:space="0"/>
            </w:tcBorders>
            <w:vAlign w:val="top"/>
          </w:tcPr>
          <w:p w14:paraId="7F88BB63">
            <w:pPr>
              <w:spacing w:before="86" w:line="220" w:lineRule="auto"/>
              <w:ind w:left="500"/>
              <w:rPr>
                <w:rFonts w:ascii="仿宋" w:hAnsi="仿宋" w:eastAsia="仿宋" w:cs="仿宋"/>
                <w:sz w:val="22"/>
                <w:szCs w:val="22"/>
              </w:rPr>
            </w:pPr>
            <w:r>
              <w:rPr>
                <w:rFonts w:ascii="仿宋" w:hAnsi="仿宋" w:eastAsia="仿宋" w:cs="仿宋"/>
                <w:spacing w:val="-2"/>
                <w:sz w:val="22"/>
                <w:szCs w:val="22"/>
              </w:rPr>
              <w:t>行政单位离退休</w:t>
            </w:r>
          </w:p>
        </w:tc>
        <w:tc>
          <w:tcPr>
            <w:tcW w:w="3181" w:type="dxa"/>
            <w:tcBorders>
              <w:left w:val="single" w:color="000000" w:sz="4" w:space="0"/>
              <w:right w:val="single" w:color="000000" w:sz="4" w:space="0"/>
            </w:tcBorders>
            <w:vAlign w:val="top"/>
          </w:tcPr>
          <w:p w14:paraId="0337A4D2">
            <w:pPr>
              <w:spacing w:before="87"/>
              <w:ind w:left="2469"/>
              <w:rPr>
                <w:rFonts w:ascii="仿宋" w:hAnsi="仿宋" w:eastAsia="仿宋" w:cs="仿宋"/>
                <w:sz w:val="22"/>
                <w:szCs w:val="22"/>
              </w:rPr>
            </w:pPr>
            <w:r>
              <w:rPr>
                <w:rFonts w:ascii="仿宋" w:hAnsi="仿宋" w:eastAsia="仿宋" w:cs="仿宋"/>
                <w:spacing w:val="-1"/>
                <w:sz w:val="22"/>
                <w:szCs w:val="22"/>
              </w:rPr>
              <w:t>407.64</w:t>
            </w:r>
          </w:p>
        </w:tc>
        <w:tc>
          <w:tcPr>
            <w:tcW w:w="2775" w:type="dxa"/>
            <w:tcBorders>
              <w:left w:val="single" w:color="000000" w:sz="4" w:space="0"/>
              <w:right w:val="single" w:color="000000" w:sz="4" w:space="0"/>
            </w:tcBorders>
            <w:vAlign w:val="top"/>
          </w:tcPr>
          <w:p w14:paraId="321E7DB5">
            <w:pPr>
              <w:spacing w:before="87"/>
              <w:ind w:left="2066"/>
              <w:rPr>
                <w:rFonts w:ascii="仿宋" w:hAnsi="仿宋" w:eastAsia="仿宋" w:cs="仿宋"/>
                <w:sz w:val="22"/>
                <w:szCs w:val="22"/>
              </w:rPr>
            </w:pPr>
            <w:r>
              <w:rPr>
                <w:rFonts w:ascii="仿宋" w:hAnsi="仿宋" w:eastAsia="仿宋" w:cs="仿宋"/>
                <w:spacing w:val="-1"/>
                <w:sz w:val="22"/>
                <w:szCs w:val="22"/>
              </w:rPr>
              <w:t>407.64</w:t>
            </w:r>
          </w:p>
        </w:tc>
        <w:tc>
          <w:tcPr>
            <w:tcW w:w="3160" w:type="dxa"/>
            <w:tcBorders>
              <w:left w:val="single" w:color="000000" w:sz="4" w:space="0"/>
            </w:tcBorders>
            <w:vAlign w:val="top"/>
          </w:tcPr>
          <w:p w14:paraId="5D5DB3B8">
            <w:pPr>
              <w:pStyle w:val="6"/>
            </w:pPr>
          </w:p>
        </w:tc>
      </w:tr>
      <w:tr w14:paraId="33331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284" w:type="dxa"/>
            <w:tcBorders>
              <w:right w:val="single" w:color="000000" w:sz="4" w:space="0"/>
            </w:tcBorders>
            <w:vAlign w:val="top"/>
          </w:tcPr>
          <w:p w14:paraId="07062663">
            <w:pPr>
              <w:spacing w:before="87" w:line="241" w:lineRule="auto"/>
              <w:ind w:left="57"/>
              <w:rPr>
                <w:rFonts w:ascii="仿宋" w:hAnsi="仿宋" w:eastAsia="仿宋" w:cs="仿宋"/>
                <w:sz w:val="22"/>
                <w:szCs w:val="22"/>
              </w:rPr>
            </w:pPr>
            <w:r>
              <w:rPr>
                <w:rFonts w:ascii="仿宋" w:hAnsi="仿宋" w:eastAsia="仿宋" w:cs="仿宋"/>
                <w:spacing w:val="-2"/>
                <w:sz w:val="22"/>
                <w:szCs w:val="22"/>
              </w:rPr>
              <w:t>2080505</w:t>
            </w:r>
          </w:p>
        </w:tc>
        <w:tc>
          <w:tcPr>
            <w:tcW w:w="5017" w:type="dxa"/>
            <w:tcBorders>
              <w:left w:val="single" w:color="000000" w:sz="4" w:space="0"/>
              <w:right w:val="single" w:color="000000" w:sz="4" w:space="0"/>
            </w:tcBorders>
            <w:vAlign w:val="top"/>
          </w:tcPr>
          <w:p w14:paraId="711ED62E">
            <w:pPr>
              <w:spacing w:before="86" w:line="221" w:lineRule="auto"/>
              <w:ind w:left="498"/>
              <w:rPr>
                <w:rFonts w:ascii="仿宋" w:hAnsi="仿宋" w:eastAsia="仿宋" w:cs="仿宋"/>
                <w:sz w:val="22"/>
                <w:szCs w:val="22"/>
              </w:rPr>
            </w:pPr>
            <w:r>
              <w:rPr>
                <w:rFonts w:ascii="仿宋" w:hAnsi="仿宋" w:eastAsia="仿宋" w:cs="仿宋"/>
                <w:spacing w:val="-1"/>
                <w:sz w:val="22"/>
                <w:szCs w:val="22"/>
              </w:rPr>
              <w:t>机关事业单位基本养老保险缴费支出</w:t>
            </w:r>
          </w:p>
        </w:tc>
        <w:tc>
          <w:tcPr>
            <w:tcW w:w="3181" w:type="dxa"/>
            <w:tcBorders>
              <w:left w:val="single" w:color="000000" w:sz="4" w:space="0"/>
              <w:right w:val="single" w:color="000000" w:sz="4" w:space="0"/>
            </w:tcBorders>
            <w:vAlign w:val="top"/>
          </w:tcPr>
          <w:p w14:paraId="76C347AB">
            <w:pPr>
              <w:spacing w:before="87"/>
              <w:ind w:left="2469"/>
              <w:rPr>
                <w:rFonts w:ascii="仿宋" w:hAnsi="仿宋" w:eastAsia="仿宋" w:cs="仿宋"/>
                <w:sz w:val="22"/>
                <w:szCs w:val="22"/>
              </w:rPr>
            </w:pPr>
            <w:r>
              <w:rPr>
                <w:rFonts w:ascii="仿宋" w:hAnsi="仿宋" w:eastAsia="仿宋" w:cs="仿宋"/>
                <w:spacing w:val="-1"/>
                <w:sz w:val="22"/>
                <w:szCs w:val="22"/>
              </w:rPr>
              <w:t>493.68</w:t>
            </w:r>
          </w:p>
        </w:tc>
        <w:tc>
          <w:tcPr>
            <w:tcW w:w="2775" w:type="dxa"/>
            <w:tcBorders>
              <w:left w:val="single" w:color="000000" w:sz="4" w:space="0"/>
              <w:right w:val="single" w:color="000000" w:sz="4" w:space="0"/>
            </w:tcBorders>
            <w:vAlign w:val="top"/>
          </w:tcPr>
          <w:p w14:paraId="288B07C4">
            <w:pPr>
              <w:spacing w:before="87"/>
              <w:ind w:left="2066"/>
              <w:rPr>
                <w:rFonts w:ascii="仿宋" w:hAnsi="仿宋" w:eastAsia="仿宋" w:cs="仿宋"/>
                <w:sz w:val="22"/>
                <w:szCs w:val="22"/>
              </w:rPr>
            </w:pPr>
            <w:r>
              <w:rPr>
                <w:rFonts w:ascii="仿宋" w:hAnsi="仿宋" w:eastAsia="仿宋" w:cs="仿宋"/>
                <w:spacing w:val="-1"/>
                <w:sz w:val="22"/>
                <w:szCs w:val="22"/>
              </w:rPr>
              <w:t>493.68</w:t>
            </w:r>
          </w:p>
        </w:tc>
        <w:tc>
          <w:tcPr>
            <w:tcW w:w="3160" w:type="dxa"/>
            <w:tcBorders>
              <w:left w:val="single" w:color="000000" w:sz="4" w:space="0"/>
            </w:tcBorders>
            <w:vAlign w:val="top"/>
          </w:tcPr>
          <w:p w14:paraId="5FFAA091">
            <w:pPr>
              <w:pStyle w:val="6"/>
            </w:pPr>
          </w:p>
        </w:tc>
      </w:tr>
      <w:tr w14:paraId="487A5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284" w:type="dxa"/>
            <w:tcBorders>
              <w:right w:val="single" w:color="000000" w:sz="4" w:space="0"/>
            </w:tcBorders>
            <w:vAlign w:val="top"/>
          </w:tcPr>
          <w:p w14:paraId="086179F8">
            <w:pPr>
              <w:spacing w:before="88" w:line="241" w:lineRule="auto"/>
              <w:ind w:left="57"/>
              <w:rPr>
                <w:rFonts w:ascii="仿宋" w:hAnsi="仿宋" w:eastAsia="仿宋" w:cs="仿宋"/>
                <w:sz w:val="22"/>
                <w:szCs w:val="22"/>
              </w:rPr>
            </w:pPr>
            <w:r>
              <w:rPr>
                <w:rFonts w:ascii="仿宋" w:hAnsi="仿宋" w:eastAsia="仿宋" w:cs="仿宋"/>
                <w:spacing w:val="-2"/>
                <w:sz w:val="22"/>
                <w:szCs w:val="22"/>
              </w:rPr>
              <w:t>2080506</w:t>
            </w:r>
          </w:p>
        </w:tc>
        <w:tc>
          <w:tcPr>
            <w:tcW w:w="5017" w:type="dxa"/>
            <w:tcBorders>
              <w:left w:val="single" w:color="000000" w:sz="4" w:space="0"/>
              <w:right w:val="single" w:color="000000" w:sz="4" w:space="0"/>
            </w:tcBorders>
            <w:vAlign w:val="top"/>
          </w:tcPr>
          <w:p w14:paraId="1209D221">
            <w:pPr>
              <w:spacing w:before="88" w:line="221" w:lineRule="auto"/>
              <w:ind w:left="498"/>
              <w:rPr>
                <w:rFonts w:ascii="仿宋" w:hAnsi="仿宋" w:eastAsia="仿宋" w:cs="仿宋"/>
                <w:sz w:val="22"/>
                <w:szCs w:val="22"/>
              </w:rPr>
            </w:pPr>
            <w:r>
              <w:rPr>
                <w:rFonts w:ascii="仿宋" w:hAnsi="仿宋" w:eastAsia="仿宋" w:cs="仿宋"/>
                <w:spacing w:val="-1"/>
                <w:sz w:val="22"/>
                <w:szCs w:val="22"/>
              </w:rPr>
              <w:t>机关事业单位职业年金缴费支出</w:t>
            </w:r>
          </w:p>
        </w:tc>
        <w:tc>
          <w:tcPr>
            <w:tcW w:w="3181" w:type="dxa"/>
            <w:tcBorders>
              <w:left w:val="single" w:color="000000" w:sz="4" w:space="0"/>
              <w:right w:val="single" w:color="000000" w:sz="4" w:space="0"/>
            </w:tcBorders>
            <w:vAlign w:val="top"/>
          </w:tcPr>
          <w:p w14:paraId="735F2B7E">
            <w:pPr>
              <w:spacing w:before="88"/>
              <w:ind w:left="2486"/>
              <w:rPr>
                <w:rFonts w:ascii="仿宋" w:hAnsi="仿宋" w:eastAsia="仿宋" w:cs="仿宋"/>
                <w:sz w:val="22"/>
                <w:szCs w:val="22"/>
              </w:rPr>
            </w:pPr>
            <w:r>
              <w:rPr>
                <w:rFonts w:ascii="仿宋" w:hAnsi="仿宋" w:eastAsia="仿宋" w:cs="仿宋"/>
                <w:spacing w:val="-4"/>
                <w:sz w:val="22"/>
                <w:szCs w:val="22"/>
              </w:rPr>
              <w:t>185.33</w:t>
            </w:r>
          </w:p>
        </w:tc>
        <w:tc>
          <w:tcPr>
            <w:tcW w:w="2775" w:type="dxa"/>
            <w:tcBorders>
              <w:left w:val="single" w:color="000000" w:sz="4" w:space="0"/>
              <w:right w:val="single" w:color="000000" w:sz="4" w:space="0"/>
            </w:tcBorders>
            <w:vAlign w:val="top"/>
          </w:tcPr>
          <w:p w14:paraId="6F7D94AF">
            <w:pPr>
              <w:spacing w:before="88"/>
              <w:ind w:right="41"/>
              <w:jc w:val="right"/>
              <w:rPr>
                <w:rFonts w:ascii="仿宋" w:hAnsi="仿宋" w:eastAsia="仿宋" w:cs="仿宋"/>
                <w:sz w:val="22"/>
                <w:szCs w:val="22"/>
              </w:rPr>
            </w:pPr>
            <w:r>
              <w:rPr>
                <w:rFonts w:ascii="仿宋" w:hAnsi="仿宋" w:eastAsia="仿宋" w:cs="仿宋"/>
                <w:spacing w:val="-4"/>
                <w:sz w:val="22"/>
                <w:szCs w:val="22"/>
              </w:rPr>
              <w:t>185.33</w:t>
            </w:r>
          </w:p>
        </w:tc>
        <w:tc>
          <w:tcPr>
            <w:tcW w:w="3160" w:type="dxa"/>
            <w:tcBorders>
              <w:left w:val="single" w:color="000000" w:sz="4" w:space="0"/>
            </w:tcBorders>
            <w:vAlign w:val="top"/>
          </w:tcPr>
          <w:p w14:paraId="742E0D95">
            <w:pPr>
              <w:pStyle w:val="6"/>
            </w:pPr>
          </w:p>
        </w:tc>
      </w:tr>
      <w:tr w14:paraId="1085F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284" w:type="dxa"/>
            <w:tcBorders>
              <w:right w:val="single" w:color="000000" w:sz="4" w:space="0"/>
            </w:tcBorders>
            <w:vAlign w:val="top"/>
          </w:tcPr>
          <w:p w14:paraId="0C5B3714">
            <w:pPr>
              <w:spacing w:before="89" w:line="241" w:lineRule="auto"/>
              <w:ind w:left="57"/>
              <w:rPr>
                <w:rFonts w:ascii="仿宋" w:hAnsi="仿宋" w:eastAsia="仿宋" w:cs="仿宋"/>
                <w:sz w:val="22"/>
                <w:szCs w:val="22"/>
              </w:rPr>
            </w:pPr>
            <w:r>
              <w:rPr>
                <w:rFonts w:ascii="仿宋" w:hAnsi="仿宋" w:eastAsia="仿宋" w:cs="仿宋"/>
                <w:spacing w:val="-2"/>
                <w:sz w:val="22"/>
                <w:szCs w:val="22"/>
              </w:rPr>
              <w:t>20808</w:t>
            </w:r>
          </w:p>
        </w:tc>
        <w:tc>
          <w:tcPr>
            <w:tcW w:w="5017" w:type="dxa"/>
            <w:tcBorders>
              <w:left w:val="single" w:color="000000" w:sz="4" w:space="0"/>
              <w:right w:val="single" w:color="000000" w:sz="4" w:space="0"/>
            </w:tcBorders>
            <w:vAlign w:val="top"/>
          </w:tcPr>
          <w:p w14:paraId="1617E269">
            <w:pPr>
              <w:spacing w:before="90" w:line="222" w:lineRule="auto"/>
              <w:ind w:left="277"/>
              <w:rPr>
                <w:rFonts w:ascii="仿宋" w:hAnsi="仿宋" w:eastAsia="仿宋" w:cs="仿宋"/>
                <w:sz w:val="22"/>
                <w:szCs w:val="22"/>
              </w:rPr>
            </w:pPr>
            <w:r>
              <w:rPr>
                <w:rFonts w:ascii="仿宋" w:hAnsi="仿宋" w:eastAsia="仿宋" w:cs="仿宋"/>
                <w:spacing w:val="-4"/>
                <w:sz w:val="22"/>
                <w:szCs w:val="22"/>
              </w:rPr>
              <w:t>抚恤</w:t>
            </w:r>
          </w:p>
        </w:tc>
        <w:tc>
          <w:tcPr>
            <w:tcW w:w="3181" w:type="dxa"/>
            <w:tcBorders>
              <w:left w:val="single" w:color="000000" w:sz="4" w:space="0"/>
              <w:right w:val="single" w:color="000000" w:sz="4" w:space="0"/>
            </w:tcBorders>
            <w:vAlign w:val="top"/>
          </w:tcPr>
          <w:p w14:paraId="40699206">
            <w:pPr>
              <w:spacing w:before="90"/>
              <w:ind w:left="2596"/>
              <w:rPr>
                <w:rFonts w:ascii="仿宋" w:hAnsi="仿宋" w:eastAsia="仿宋" w:cs="仿宋"/>
                <w:sz w:val="22"/>
                <w:szCs w:val="22"/>
              </w:rPr>
            </w:pPr>
            <w:r>
              <w:rPr>
                <w:rFonts w:ascii="仿宋" w:hAnsi="仿宋" w:eastAsia="仿宋" w:cs="仿宋"/>
                <w:spacing w:val="-4"/>
                <w:sz w:val="22"/>
                <w:szCs w:val="22"/>
              </w:rPr>
              <w:t>16.51</w:t>
            </w:r>
          </w:p>
        </w:tc>
        <w:tc>
          <w:tcPr>
            <w:tcW w:w="2775" w:type="dxa"/>
            <w:tcBorders>
              <w:left w:val="single" w:color="000000" w:sz="4" w:space="0"/>
              <w:right w:val="single" w:color="000000" w:sz="4" w:space="0"/>
            </w:tcBorders>
            <w:vAlign w:val="top"/>
          </w:tcPr>
          <w:p w14:paraId="53473354">
            <w:pPr>
              <w:spacing w:before="90"/>
              <w:ind w:right="40"/>
              <w:jc w:val="right"/>
              <w:rPr>
                <w:rFonts w:ascii="仿宋" w:hAnsi="仿宋" w:eastAsia="仿宋" w:cs="仿宋"/>
                <w:sz w:val="22"/>
                <w:szCs w:val="22"/>
              </w:rPr>
            </w:pPr>
            <w:r>
              <w:rPr>
                <w:rFonts w:ascii="仿宋" w:hAnsi="仿宋" w:eastAsia="仿宋" w:cs="仿宋"/>
                <w:spacing w:val="-4"/>
                <w:sz w:val="22"/>
                <w:szCs w:val="22"/>
              </w:rPr>
              <w:t>16.51</w:t>
            </w:r>
          </w:p>
        </w:tc>
        <w:tc>
          <w:tcPr>
            <w:tcW w:w="3160" w:type="dxa"/>
            <w:tcBorders>
              <w:left w:val="single" w:color="000000" w:sz="4" w:space="0"/>
            </w:tcBorders>
            <w:vAlign w:val="top"/>
          </w:tcPr>
          <w:p w14:paraId="6B6AB4B3">
            <w:pPr>
              <w:pStyle w:val="6"/>
            </w:pPr>
          </w:p>
        </w:tc>
      </w:tr>
      <w:tr w14:paraId="0900E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284" w:type="dxa"/>
            <w:tcBorders>
              <w:right w:val="single" w:color="000000" w:sz="4" w:space="0"/>
            </w:tcBorders>
            <w:vAlign w:val="top"/>
          </w:tcPr>
          <w:p w14:paraId="3B3CC537">
            <w:pPr>
              <w:spacing w:before="91" w:line="241" w:lineRule="auto"/>
              <w:ind w:left="57"/>
              <w:rPr>
                <w:rFonts w:ascii="仿宋" w:hAnsi="仿宋" w:eastAsia="仿宋" w:cs="仿宋"/>
                <w:sz w:val="22"/>
                <w:szCs w:val="22"/>
              </w:rPr>
            </w:pPr>
            <w:r>
              <w:rPr>
                <w:rFonts w:ascii="仿宋" w:hAnsi="仿宋" w:eastAsia="仿宋" w:cs="仿宋"/>
                <w:spacing w:val="-2"/>
                <w:sz w:val="22"/>
                <w:szCs w:val="22"/>
              </w:rPr>
              <w:t>2080801</w:t>
            </w:r>
          </w:p>
        </w:tc>
        <w:tc>
          <w:tcPr>
            <w:tcW w:w="5017" w:type="dxa"/>
            <w:tcBorders>
              <w:left w:val="single" w:color="000000" w:sz="4" w:space="0"/>
              <w:right w:val="single" w:color="000000" w:sz="4" w:space="0"/>
            </w:tcBorders>
            <w:vAlign w:val="top"/>
          </w:tcPr>
          <w:p w14:paraId="73CCC439">
            <w:pPr>
              <w:spacing w:before="91" w:line="222" w:lineRule="auto"/>
              <w:ind w:left="501"/>
              <w:rPr>
                <w:rFonts w:ascii="仿宋" w:hAnsi="仿宋" w:eastAsia="仿宋" w:cs="仿宋"/>
                <w:sz w:val="22"/>
                <w:szCs w:val="22"/>
              </w:rPr>
            </w:pPr>
            <w:r>
              <w:rPr>
                <w:rFonts w:ascii="仿宋" w:hAnsi="仿宋" w:eastAsia="仿宋" w:cs="仿宋"/>
                <w:spacing w:val="-4"/>
                <w:sz w:val="22"/>
                <w:szCs w:val="22"/>
              </w:rPr>
              <w:t>死亡抚恤</w:t>
            </w:r>
          </w:p>
        </w:tc>
        <w:tc>
          <w:tcPr>
            <w:tcW w:w="3181" w:type="dxa"/>
            <w:tcBorders>
              <w:left w:val="single" w:color="000000" w:sz="4" w:space="0"/>
              <w:right w:val="single" w:color="000000" w:sz="4" w:space="0"/>
            </w:tcBorders>
            <w:vAlign w:val="top"/>
          </w:tcPr>
          <w:p w14:paraId="2A487A30">
            <w:pPr>
              <w:spacing w:before="91"/>
              <w:ind w:left="2596"/>
              <w:rPr>
                <w:rFonts w:ascii="仿宋" w:hAnsi="仿宋" w:eastAsia="仿宋" w:cs="仿宋"/>
                <w:sz w:val="22"/>
                <w:szCs w:val="22"/>
              </w:rPr>
            </w:pPr>
            <w:r>
              <w:rPr>
                <w:rFonts w:ascii="仿宋" w:hAnsi="仿宋" w:eastAsia="仿宋" w:cs="仿宋"/>
                <w:spacing w:val="-4"/>
                <w:sz w:val="22"/>
                <w:szCs w:val="22"/>
              </w:rPr>
              <w:t>16.51</w:t>
            </w:r>
          </w:p>
        </w:tc>
        <w:tc>
          <w:tcPr>
            <w:tcW w:w="2775" w:type="dxa"/>
            <w:tcBorders>
              <w:left w:val="single" w:color="000000" w:sz="4" w:space="0"/>
              <w:right w:val="single" w:color="000000" w:sz="4" w:space="0"/>
            </w:tcBorders>
            <w:vAlign w:val="top"/>
          </w:tcPr>
          <w:p w14:paraId="1DC3B646">
            <w:pPr>
              <w:spacing w:before="91"/>
              <w:ind w:right="40"/>
              <w:jc w:val="right"/>
              <w:rPr>
                <w:rFonts w:ascii="仿宋" w:hAnsi="仿宋" w:eastAsia="仿宋" w:cs="仿宋"/>
                <w:sz w:val="22"/>
                <w:szCs w:val="22"/>
              </w:rPr>
            </w:pPr>
            <w:r>
              <w:rPr>
                <w:rFonts w:ascii="仿宋" w:hAnsi="仿宋" w:eastAsia="仿宋" w:cs="仿宋"/>
                <w:spacing w:val="-4"/>
                <w:sz w:val="22"/>
                <w:szCs w:val="22"/>
              </w:rPr>
              <w:t>16.51</w:t>
            </w:r>
          </w:p>
        </w:tc>
        <w:tc>
          <w:tcPr>
            <w:tcW w:w="3160" w:type="dxa"/>
            <w:tcBorders>
              <w:left w:val="single" w:color="000000" w:sz="4" w:space="0"/>
            </w:tcBorders>
            <w:vAlign w:val="top"/>
          </w:tcPr>
          <w:p w14:paraId="7E53ECE0">
            <w:pPr>
              <w:pStyle w:val="6"/>
            </w:pPr>
          </w:p>
        </w:tc>
      </w:tr>
      <w:tr w14:paraId="1507F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284" w:type="dxa"/>
            <w:tcBorders>
              <w:right w:val="single" w:color="000000" w:sz="4" w:space="0"/>
            </w:tcBorders>
            <w:vAlign w:val="top"/>
          </w:tcPr>
          <w:p w14:paraId="588D93EA">
            <w:pPr>
              <w:spacing w:before="91" w:line="241" w:lineRule="auto"/>
              <w:ind w:left="57"/>
              <w:rPr>
                <w:rFonts w:ascii="仿宋" w:hAnsi="仿宋" w:eastAsia="仿宋" w:cs="仿宋"/>
                <w:sz w:val="22"/>
                <w:szCs w:val="22"/>
              </w:rPr>
            </w:pPr>
            <w:r>
              <w:rPr>
                <w:rFonts w:ascii="仿宋" w:hAnsi="仿宋" w:eastAsia="仿宋" w:cs="仿宋"/>
                <w:spacing w:val="-3"/>
                <w:sz w:val="22"/>
                <w:szCs w:val="22"/>
              </w:rPr>
              <w:t>219</w:t>
            </w:r>
          </w:p>
        </w:tc>
        <w:tc>
          <w:tcPr>
            <w:tcW w:w="5017" w:type="dxa"/>
            <w:tcBorders>
              <w:left w:val="single" w:color="000000" w:sz="4" w:space="0"/>
              <w:right w:val="single" w:color="000000" w:sz="4" w:space="0"/>
            </w:tcBorders>
            <w:vAlign w:val="top"/>
          </w:tcPr>
          <w:p w14:paraId="4AE20265">
            <w:pPr>
              <w:spacing w:before="90" w:line="222" w:lineRule="auto"/>
              <w:ind w:left="57"/>
              <w:rPr>
                <w:rFonts w:ascii="仿宋" w:hAnsi="仿宋" w:eastAsia="仿宋" w:cs="仿宋"/>
                <w:sz w:val="22"/>
                <w:szCs w:val="22"/>
              </w:rPr>
            </w:pPr>
            <w:r>
              <w:rPr>
                <w:rFonts w:ascii="仿宋" w:hAnsi="仿宋" w:eastAsia="仿宋" w:cs="仿宋"/>
                <w:spacing w:val="-2"/>
                <w:sz w:val="22"/>
                <w:szCs w:val="22"/>
              </w:rPr>
              <w:t>援助其他地区支出</w:t>
            </w:r>
          </w:p>
        </w:tc>
        <w:tc>
          <w:tcPr>
            <w:tcW w:w="3181" w:type="dxa"/>
            <w:tcBorders>
              <w:left w:val="single" w:color="000000" w:sz="4" w:space="0"/>
              <w:right w:val="single" w:color="000000" w:sz="4" w:space="0"/>
            </w:tcBorders>
            <w:vAlign w:val="top"/>
          </w:tcPr>
          <w:p w14:paraId="04C7F30B">
            <w:pPr>
              <w:spacing w:before="91"/>
              <w:ind w:left="2585"/>
              <w:rPr>
                <w:rFonts w:ascii="仿宋" w:hAnsi="仿宋" w:eastAsia="仿宋" w:cs="仿宋"/>
                <w:sz w:val="22"/>
                <w:szCs w:val="22"/>
              </w:rPr>
            </w:pPr>
            <w:r>
              <w:rPr>
                <w:rFonts w:ascii="仿宋" w:hAnsi="仿宋" w:eastAsia="仿宋" w:cs="仿宋"/>
                <w:spacing w:val="-2"/>
                <w:sz w:val="22"/>
                <w:szCs w:val="22"/>
              </w:rPr>
              <w:t>50.00</w:t>
            </w:r>
          </w:p>
        </w:tc>
        <w:tc>
          <w:tcPr>
            <w:tcW w:w="2775" w:type="dxa"/>
            <w:tcBorders>
              <w:left w:val="single" w:color="000000" w:sz="4" w:space="0"/>
              <w:right w:val="single" w:color="000000" w:sz="4" w:space="0"/>
            </w:tcBorders>
            <w:vAlign w:val="top"/>
          </w:tcPr>
          <w:p w14:paraId="7F5E3264">
            <w:pPr>
              <w:pStyle w:val="6"/>
            </w:pPr>
          </w:p>
        </w:tc>
        <w:tc>
          <w:tcPr>
            <w:tcW w:w="3160" w:type="dxa"/>
            <w:tcBorders>
              <w:left w:val="single" w:color="000000" w:sz="4" w:space="0"/>
            </w:tcBorders>
            <w:vAlign w:val="top"/>
          </w:tcPr>
          <w:p w14:paraId="5174A3AD">
            <w:pPr>
              <w:spacing w:before="91"/>
              <w:ind w:left="2562"/>
              <w:rPr>
                <w:rFonts w:ascii="仿宋" w:hAnsi="仿宋" w:eastAsia="仿宋" w:cs="仿宋"/>
                <w:sz w:val="22"/>
                <w:szCs w:val="22"/>
              </w:rPr>
            </w:pPr>
            <w:r>
              <w:rPr>
                <w:rFonts w:ascii="仿宋" w:hAnsi="仿宋" w:eastAsia="仿宋" w:cs="仿宋"/>
                <w:spacing w:val="-2"/>
                <w:sz w:val="22"/>
                <w:szCs w:val="22"/>
              </w:rPr>
              <w:t>50.00</w:t>
            </w:r>
          </w:p>
        </w:tc>
      </w:tr>
      <w:tr w14:paraId="21C36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284" w:type="dxa"/>
            <w:tcBorders>
              <w:right w:val="single" w:color="000000" w:sz="4" w:space="0"/>
            </w:tcBorders>
            <w:vAlign w:val="top"/>
          </w:tcPr>
          <w:p w14:paraId="0E0DA3AE">
            <w:pPr>
              <w:spacing w:before="91" w:line="241" w:lineRule="auto"/>
              <w:ind w:left="57"/>
              <w:rPr>
                <w:rFonts w:ascii="仿宋" w:hAnsi="仿宋" w:eastAsia="仿宋" w:cs="仿宋"/>
                <w:sz w:val="22"/>
                <w:szCs w:val="22"/>
              </w:rPr>
            </w:pPr>
            <w:r>
              <w:rPr>
                <w:rFonts w:ascii="仿宋" w:hAnsi="仿宋" w:eastAsia="仿宋" w:cs="仿宋"/>
                <w:spacing w:val="-2"/>
                <w:sz w:val="22"/>
                <w:szCs w:val="22"/>
              </w:rPr>
              <w:t>21999</w:t>
            </w:r>
          </w:p>
        </w:tc>
        <w:tc>
          <w:tcPr>
            <w:tcW w:w="5017" w:type="dxa"/>
            <w:tcBorders>
              <w:left w:val="single" w:color="000000" w:sz="4" w:space="0"/>
              <w:right w:val="single" w:color="000000" w:sz="4" w:space="0"/>
            </w:tcBorders>
            <w:vAlign w:val="top"/>
          </w:tcPr>
          <w:p w14:paraId="653F34FC">
            <w:pPr>
              <w:spacing w:before="91" w:line="222" w:lineRule="auto"/>
              <w:ind w:left="280"/>
              <w:rPr>
                <w:rFonts w:ascii="仿宋" w:hAnsi="仿宋" w:eastAsia="仿宋" w:cs="仿宋"/>
                <w:sz w:val="22"/>
                <w:szCs w:val="22"/>
              </w:rPr>
            </w:pPr>
            <w:r>
              <w:rPr>
                <w:rFonts w:ascii="仿宋" w:hAnsi="仿宋" w:eastAsia="仿宋" w:cs="仿宋"/>
                <w:spacing w:val="-4"/>
                <w:sz w:val="22"/>
                <w:szCs w:val="22"/>
              </w:rPr>
              <w:t>其他支出</w:t>
            </w:r>
          </w:p>
        </w:tc>
        <w:tc>
          <w:tcPr>
            <w:tcW w:w="3181" w:type="dxa"/>
            <w:tcBorders>
              <w:left w:val="single" w:color="000000" w:sz="4" w:space="0"/>
              <w:right w:val="single" w:color="000000" w:sz="4" w:space="0"/>
            </w:tcBorders>
            <w:vAlign w:val="top"/>
          </w:tcPr>
          <w:p w14:paraId="27D40953">
            <w:pPr>
              <w:spacing w:before="92"/>
              <w:ind w:left="2585"/>
              <w:rPr>
                <w:rFonts w:ascii="仿宋" w:hAnsi="仿宋" w:eastAsia="仿宋" w:cs="仿宋"/>
                <w:sz w:val="22"/>
                <w:szCs w:val="22"/>
              </w:rPr>
            </w:pPr>
            <w:r>
              <w:rPr>
                <w:rFonts w:ascii="仿宋" w:hAnsi="仿宋" w:eastAsia="仿宋" w:cs="仿宋"/>
                <w:spacing w:val="-2"/>
                <w:sz w:val="22"/>
                <w:szCs w:val="22"/>
              </w:rPr>
              <w:t>50.00</w:t>
            </w:r>
          </w:p>
        </w:tc>
        <w:tc>
          <w:tcPr>
            <w:tcW w:w="2775" w:type="dxa"/>
            <w:tcBorders>
              <w:left w:val="single" w:color="000000" w:sz="4" w:space="0"/>
              <w:right w:val="single" w:color="000000" w:sz="4" w:space="0"/>
            </w:tcBorders>
            <w:vAlign w:val="top"/>
          </w:tcPr>
          <w:p w14:paraId="14533D49">
            <w:pPr>
              <w:pStyle w:val="6"/>
            </w:pPr>
          </w:p>
        </w:tc>
        <w:tc>
          <w:tcPr>
            <w:tcW w:w="3160" w:type="dxa"/>
            <w:tcBorders>
              <w:left w:val="single" w:color="000000" w:sz="4" w:space="0"/>
            </w:tcBorders>
            <w:vAlign w:val="top"/>
          </w:tcPr>
          <w:p w14:paraId="7F243EA9">
            <w:pPr>
              <w:spacing w:before="92"/>
              <w:ind w:left="2562"/>
              <w:rPr>
                <w:rFonts w:ascii="仿宋" w:hAnsi="仿宋" w:eastAsia="仿宋" w:cs="仿宋"/>
                <w:sz w:val="22"/>
                <w:szCs w:val="22"/>
              </w:rPr>
            </w:pPr>
            <w:r>
              <w:rPr>
                <w:rFonts w:ascii="仿宋" w:hAnsi="仿宋" w:eastAsia="仿宋" w:cs="仿宋"/>
                <w:spacing w:val="-2"/>
                <w:sz w:val="22"/>
                <w:szCs w:val="22"/>
              </w:rPr>
              <w:t>50.00</w:t>
            </w:r>
          </w:p>
        </w:tc>
      </w:tr>
      <w:tr w14:paraId="11C31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284" w:type="dxa"/>
            <w:tcBorders>
              <w:right w:val="single" w:color="000000" w:sz="4" w:space="0"/>
            </w:tcBorders>
            <w:vAlign w:val="top"/>
          </w:tcPr>
          <w:p w14:paraId="3C6FF875">
            <w:pPr>
              <w:spacing w:before="92" w:line="289" w:lineRule="exact"/>
              <w:ind w:left="57"/>
              <w:rPr>
                <w:rFonts w:ascii="仿宋" w:hAnsi="仿宋" w:eastAsia="仿宋" w:cs="仿宋"/>
                <w:sz w:val="22"/>
                <w:szCs w:val="22"/>
              </w:rPr>
            </w:pPr>
            <w:r>
              <w:rPr>
                <w:rFonts w:ascii="仿宋" w:hAnsi="仿宋" w:eastAsia="仿宋" w:cs="仿宋"/>
                <w:spacing w:val="-3"/>
                <w:position w:val="1"/>
                <w:sz w:val="22"/>
                <w:szCs w:val="22"/>
              </w:rPr>
              <w:t>221</w:t>
            </w:r>
          </w:p>
        </w:tc>
        <w:tc>
          <w:tcPr>
            <w:tcW w:w="5017" w:type="dxa"/>
            <w:tcBorders>
              <w:left w:val="single" w:color="000000" w:sz="4" w:space="0"/>
              <w:right w:val="single" w:color="000000" w:sz="4" w:space="0"/>
            </w:tcBorders>
            <w:vAlign w:val="top"/>
          </w:tcPr>
          <w:p w14:paraId="6C034E58">
            <w:pPr>
              <w:spacing w:before="92" w:line="221" w:lineRule="auto"/>
              <w:ind w:left="58"/>
              <w:rPr>
                <w:rFonts w:ascii="仿宋" w:hAnsi="仿宋" w:eastAsia="仿宋" w:cs="仿宋"/>
                <w:sz w:val="22"/>
                <w:szCs w:val="22"/>
              </w:rPr>
            </w:pPr>
            <w:r>
              <w:rPr>
                <w:rFonts w:ascii="仿宋" w:hAnsi="仿宋" w:eastAsia="仿宋" w:cs="仿宋"/>
                <w:spacing w:val="-3"/>
                <w:sz w:val="22"/>
                <w:szCs w:val="22"/>
              </w:rPr>
              <w:t>住房保障支出</w:t>
            </w:r>
          </w:p>
        </w:tc>
        <w:tc>
          <w:tcPr>
            <w:tcW w:w="3181" w:type="dxa"/>
            <w:tcBorders>
              <w:left w:val="single" w:color="000000" w:sz="4" w:space="0"/>
              <w:right w:val="single" w:color="000000" w:sz="4" w:space="0"/>
            </w:tcBorders>
            <w:vAlign w:val="top"/>
          </w:tcPr>
          <w:p w14:paraId="2A5441A5">
            <w:pPr>
              <w:spacing w:before="93" w:line="223" w:lineRule="auto"/>
              <w:ind w:left="2255"/>
              <w:rPr>
                <w:rFonts w:ascii="仿宋" w:hAnsi="仿宋" w:eastAsia="仿宋" w:cs="仿宋"/>
                <w:sz w:val="22"/>
                <w:szCs w:val="22"/>
              </w:rPr>
            </w:pPr>
            <w:r>
              <w:rPr>
                <w:rFonts w:ascii="仿宋" w:hAnsi="仿宋" w:eastAsia="仿宋" w:cs="仿宋"/>
                <w:spacing w:val="-2"/>
                <w:sz w:val="22"/>
                <w:szCs w:val="22"/>
              </w:rPr>
              <w:t>3,250.26</w:t>
            </w:r>
          </w:p>
        </w:tc>
        <w:tc>
          <w:tcPr>
            <w:tcW w:w="2775" w:type="dxa"/>
            <w:tcBorders>
              <w:left w:val="single" w:color="000000" w:sz="4" w:space="0"/>
              <w:right w:val="single" w:color="000000" w:sz="4" w:space="0"/>
            </w:tcBorders>
            <w:vAlign w:val="top"/>
          </w:tcPr>
          <w:p w14:paraId="59117DC8">
            <w:pPr>
              <w:spacing w:before="93" w:line="223" w:lineRule="auto"/>
              <w:ind w:left="1852"/>
              <w:rPr>
                <w:rFonts w:ascii="仿宋" w:hAnsi="仿宋" w:eastAsia="仿宋" w:cs="仿宋"/>
                <w:sz w:val="22"/>
                <w:szCs w:val="22"/>
              </w:rPr>
            </w:pPr>
            <w:r>
              <w:rPr>
                <w:rFonts w:ascii="仿宋" w:hAnsi="仿宋" w:eastAsia="仿宋" w:cs="仿宋"/>
                <w:spacing w:val="-2"/>
                <w:sz w:val="22"/>
                <w:szCs w:val="22"/>
              </w:rPr>
              <w:t>3,250.26</w:t>
            </w:r>
          </w:p>
        </w:tc>
        <w:tc>
          <w:tcPr>
            <w:tcW w:w="3160" w:type="dxa"/>
            <w:tcBorders>
              <w:left w:val="single" w:color="000000" w:sz="4" w:space="0"/>
            </w:tcBorders>
            <w:vAlign w:val="top"/>
          </w:tcPr>
          <w:p w14:paraId="2EF05947">
            <w:pPr>
              <w:pStyle w:val="6"/>
            </w:pPr>
          </w:p>
        </w:tc>
      </w:tr>
      <w:tr w14:paraId="736C2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284" w:type="dxa"/>
            <w:tcBorders>
              <w:right w:val="single" w:color="000000" w:sz="4" w:space="0"/>
            </w:tcBorders>
            <w:vAlign w:val="top"/>
          </w:tcPr>
          <w:p w14:paraId="5F7A4A09">
            <w:pPr>
              <w:spacing w:before="94" w:line="241" w:lineRule="auto"/>
              <w:ind w:left="57"/>
              <w:rPr>
                <w:rFonts w:ascii="仿宋" w:hAnsi="仿宋" w:eastAsia="仿宋" w:cs="仿宋"/>
                <w:sz w:val="22"/>
                <w:szCs w:val="22"/>
              </w:rPr>
            </w:pPr>
            <w:r>
              <w:rPr>
                <w:rFonts w:ascii="仿宋" w:hAnsi="仿宋" w:eastAsia="仿宋" w:cs="仿宋"/>
                <w:spacing w:val="-2"/>
                <w:sz w:val="22"/>
                <w:szCs w:val="22"/>
              </w:rPr>
              <w:t>22102</w:t>
            </w:r>
          </w:p>
        </w:tc>
        <w:tc>
          <w:tcPr>
            <w:tcW w:w="5017" w:type="dxa"/>
            <w:tcBorders>
              <w:left w:val="single" w:color="000000" w:sz="4" w:space="0"/>
              <w:right w:val="single" w:color="000000" w:sz="4" w:space="0"/>
            </w:tcBorders>
            <w:vAlign w:val="top"/>
          </w:tcPr>
          <w:p w14:paraId="107E212A">
            <w:pPr>
              <w:spacing w:before="93" w:line="222" w:lineRule="auto"/>
              <w:ind w:left="278"/>
              <w:rPr>
                <w:rFonts w:ascii="仿宋" w:hAnsi="仿宋" w:eastAsia="仿宋" w:cs="仿宋"/>
                <w:sz w:val="22"/>
                <w:szCs w:val="22"/>
              </w:rPr>
            </w:pPr>
            <w:r>
              <w:rPr>
                <w:rFonts w:ascii="仿宋" w:hAnsi="仿宋" w:eastAsia="仿宋" w:cs="仿宋"/>
                <w:spacing w:val="-3"/>
                <w:sz w:val="22"/>
                <w:szCs w:val="22"/>
              </w:rPr>
              <w:t>住房改革支出</w:t>
            </w:r>
          </w:p>
        </w:tc>
        <w:tc>
          <w:tcPr>
            <w:tcW w:w="3181" w:type="dxa"/>
            <w:tcBorders>
              <w:left w:val="single" w:color="000000" w:sz="4" w:space="0"/>
              <w:right w:val="single" w:color="000000" w:sz="4" w:space="0"/>
            </w:tcBorders>
            <w:vAlign w:val="top"/>
          </w:tcPr>
          <w:p w14:paraId="7B1968A7">
            <w:pPr>
              <w:spacing w:before="94" w:line="223" w:lineRule="auto"/>
              <w:ind w:left="2255"/>
              <w:rPr>
                <w:rFonts w:ascii="仿宋" w:hAnsi="仿宋" w:eastAsia="仿宋" w:cs="仿宋"/>
                <w:sz w:val="22"/>
                <w:szCs w:val="22"/>
              </w:rPr>
            </w:pPr>
            <w:r>
              <w:rPr>
                <w:rFonts w:ascii="仿宋" w:hAnsi="仿宋" w:eastAsia="仿宋" w:cs="仿宋"/>
                <w:spacing w:val="-2"/>
                <w:sz w:val="22"/>
                <w:szCs w:val="22"/>
              </w:rPr>
              <w:t>3,250.26</w:t>
            </w:r>
          </w:p>
        </w:tc>
        <w:tc>
          <w:tcPr>
            <w:tcW w:w="2775" w:type="dxa"/>
            <w:tcBorders>
              <w:left w:val="single" w:color="000000" w:sz="4" w:space="0"/>
              <w:right w:val="single" w:color="000000" w:sz="4" w:space="0"/>
            </w:tcBorders>
            <w:vAlign w:val="top"/>
          </w:tcPr>
          <w:p w14:paraId="0D167DBB">
            <w:pPr>
              <w:spacing w:before="94" w:line="223" w:lineRule="auto"/>
              <w:ind w:left="1852"/>
              <w:rPr>
                <w:rFonts w:ascii="仿宋" w:hAnsi="仿宋" w:eastAsia="仿宋" w:cs="仿宋"/>
                <w:sz w:val="22"/>
                <w:szCs w:val="22"/>
              </w:rPr>
            </w:pPr>
            <w:r>
              <w:rPr>
                <w:rFonts w:ascii="仿宋" w:hAnsi="仿宋" w:eastAsia="仿宋" w:cs="仿宋"/>
                <w:spacing w:val="-2"/>
                <w:sz w:val="22"/>
                <w:szCs w:val="22"/>
              </w:rPr>
              <w:t>3,250.26</w:t>
            </w:r>
          </w:p>
        </w:tc>
        <w:tc>
          <w:tcPr>
            <w:tcW w:w="3160" w:type="dxa"/>
            <w:tcBorders>
              <w:left w:val="single" w:color="000000" w:sz="4" w:space="0"/>
            </w:tcBorders>
            <w:vAlign w:val="top"/>
          </w:tcPr>
          <w:p w14:paraId="00CC29DB">
            <w:pPr>
              <w:pStyle w:val="6"/>
            </w:pPr>
          </w:p>
        </w:tc>
      </w:tr>
      <w:tr w14:paraId="21F36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284" w:type="dxa"/>
            <w:tcBorders>
              <w:right w:val="single" w:color="000000" w:sz="4" w:space="0"/>
            </w:tcBorders>
            <w:vAlign w:val="top"/>
          </w:tcPr>
          <w:p w14:paraId="3884E03B">
            <w:pPr>
              <w:spacing w:before="95" w:line="241" w:lineRule="auto"/>
              <w:ind w:left="57"/>
              <w:rPr>
                <w:rFonts w:ascii="仿宋" w:hAnsi="仿宋" w:eastAsia="仿宋" w:cs="仿宋"/>
                <w:sz w:val="22"/>
                <w:szCs w:val="22"/>
              </w:rPr>
            </w:pPr>
            <w:r>
              <w:rPr>
                <w:rFonts w:ascii="仿宋" w:hAnsi="仿宋" w:eastAsia="仿宋" w:cs="仿宋"/>
                <w:spacing w:val="-2"/>
                <w:sz w:val="22"/>
                <w:szCs w:val="22"/>
              </w:rPr>
              <w:t>2210201</w:t>
            </w:r>
          </w:p>
        </w:tc>
        <w:tc>
          <w:tcPr>
            <w:tcW w:w="5017" w:type="dxa"/>
            <w:tcBorders>
              <w:left w:val="single" w:color="000000" w:sz="4" w:space="0"/>
              <w:right w:val="single" w:color="000000" w:sz="4" w:space="0"/>
            </w:tcBorders>
            <w:vAlign w:val="top"/>
          </w:tcPr>
          <w:p w14:paraId="2A4CBC18">
            <w:pPr>
              <w:spacing w:before="95" w:line="222" w:lineRule="auto"/>
              <w:ind w:left="498"/>
              <w:rPr>
                <w:rFonts w:ascii="仿宋" w:hAnsi="仿宋" w:eastAsia="仿宋" w:cs="仿宋"/>
                <w:sz w:val="22"/>
                <w:szCs w:val="22"/>
              </w:rPr>
            </w:pPr>
            <w:r>
              <w:rPr>
                <w:rFonts w:ascii="仿宋" w:hAnsi="仿宋" w:eastAsia="仿宋" w:cs="仿宋"/>
                <w:spacing w:val="-3"/>
                <w:sz w:val="22"/>
                <w:szCs w:val="22"/>
              </w:rPr>
              <w:t>住房公积金</w:t>
            </w:r>
          </w:p>
        </w:tc>
        <w:tc>
          <w:tcPr>
            <w:tcW w:w="3181" w:type="dxa"/>
            <w:tcBorders>
              <w:left w:val="single" w:color="000000" w:sz="4" w:space="0"/>
              <w:right w:val="single" w:color="000000" w:sz="4" w:space="0"/>
            </w:tcBorders>
            <w:vAlign w:val="top"/>
          </w:tcPr>
          <w:p w14:paraId="7EA97CF7">
            <w:pPr>
              <w:spacing w:before="95" w:line="223" w:lineRule="auto"/>
              <w:ind w:left="2266"/>
              <w:rPr>
                <w:rFonts w:ascii="仿宋" w:hAnsi="仿宋" w:eastAsia="仿宋" w:cs="仿宋"/>
                <w:sz w:val="22"/>
                <w:szCs w:val="22"/>
              </w:rPr>
            </w:pPr>
            <w:r>
              <w:rPr>
                <w:rFonts w:ascii="仿宋" w:hAnsi="仿宋" w:eastAsia="仿宋" w:cs="仿宋"/>
                <w:spacing w:val="-3"/>
                <w:sz w:val="22"/>
                <w:szCs w:val="22"/>
              </w:rPr>
              <w:t>1,508.44</w:t>
            </w:r>
          </w:p>
        </w:tc>
        <w:tc>
          <w:tcPr>
            <w:tcW w:w="2775" w:type="dxa"/>
            <w:tcBorders>
              <w:left w:val="single" w:color="000000" w:sz="4" w:space="0"/>
              <w:right w:val="single" w:color="000000" w:sz="4" w:space="0"/>
            </w:tcBorders>
            <w:vAlign w:val="top"/>
          </w:tcPr>
          <w:p w14:paraId="79BBE5DB">
            <w:pPr>
              <w:spacing w:before="95" w:line="223" w:lineRule="auto"/>
              <w:ind w:left="1863"/>
              <w:rPr>
                <w:rFonts w:ascii="仿宋" w:hAnsi="仿宋" w:eastAsia="仿宋" w:cs="仿宋"/>
                <w:sz w:val="22"/>
                <w:szCs w:val="22"/>
              </w:rPr>
            </w:pPr>
            <w:r>
              <w:rPr>
                <w:rFonts w:ascii="仿宋" w:hAnsi="仿宋" w:eastAsia="仿宋" w:cs="仿宋"/>
                <w:spacing w:val="-3"/>
                <w:sz w:val="22"/>
                <w:szCs w:val="22"/>
              </w:rPr>
              <w:t>1,508.44</w:t>
            </w:r>
          </w:p>
        </w:tc>
        <w:tc>
          <w:tcPr>
            <w:tcW w:w="3160" w:type="dxa"/>
            <w:tcBorders>
              <w:left w:val="single" w:color="000000" w:sz="4" w:space="0"/>
            </w:tcBorders>
            <w:vAlign w:val="top"/>
          </w:tcPr>
          <w:p w14:paraId="589E47BE">
            <w:pPr>
              <w:pStyle w:val="6"/>
            </w:pPr>
          </w:p>
        </w:tc>
      </w:tr>
      <w:tr w14:paraId="44C11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284" w:type="dxa"/>
            <w:tcBorders>
              <w:right w:val="single" w:color="000000" w:sz="4" w:space="0"/>
            </w:tcBorders>
            <w:vAlign w:val="top"/>
          </w:tcPr>
          <w:p w14:paraId="5999AFD3">
            <w:pPr>
              <w:spacing w:before="96" w:line="241" w:lineRule="auto"/>
              <w:ind w:left="57"/>
              <w:rPr>
                <w:rFonts w:ascii="仿宋" w:hAnsi="仿宋" w:eastAsia="仿宋" w:cs="仿宋"/>
                <w:sz w:val="22"/>
                <w:szCs w:val="22"/>
              </w:rPr>
            </w:pPr>
            <w:r>
              <w:rPr>
                <w:rFonts w:ascii="仿宋" w:hAnsi="仿宋" w:eastAsia="仿宋" w:cs="仿宋"/>
                <w:spacing w:val="-2"/>
                <w:sz w:val="22"/>
                <w:szCs w:val="22"/>
              </w:rPr>
              <w:t>2210202</w:t>
            </w:r>
          </w:p>
        </w:tc>
        <w:tc>
          <w:tcPr>
            <w:tcW w:w="5017" w:type="dxa"/>
            <w:tcBorders>
              <w:left w:val="single" w:color="000000" w:sz="4" w:space="0"/>
              <w:right w:val="single" w:color="000000" w:sz="4" w:space="0"/>
            </w:tcBorders>
            <w:vAlign w:val="top"/>
          </w:tcPr>
          <w:p w14:paraId="5A6CED45">
            <w:pPr>
              <w:spacing w:before="95" w:line="222" w:lineRule="auto"/>
              <w:ind w:left="500"/>
              <w:rPr>
                <w:rFonts w:ascii="仿宋" w:hAnsi="仿宋" w:eastAsia="仿宋" w:cs="仿宋"/>
                <w:sz w:val="22"/>
                <w:szCs w:val="22"/>
              </w:rPr>
            </w:pPr>
            <w:r>
              <w:rPr>
                <w:rFonts w:ascii="仿宋" w:hAnsi="仿宋" w:eastAsia="仿宋" w:cs="仿宋"/>
                <w:spacing w:val="-4"/>
                <w:sz w:val="22"/>
                <w:szCs w:val="22"/>
              </w:rPr>
              <w:t>提租补贴</w:t>
            </w:r>
          </w:p>
        </w:tc>
        <w:tc>
          <w:tcPr>
            <w:tcW w:w="3181" w:type="dxa"/>
            <w:tcBorders>
              <w:left w:val="single" w:color="000000" w:sz="4" w:space="0"/>
              <w:right w:val="single" w:color="000000" w:sz="4" w:space="0"/>
            </w:tcBorders>
            <w:vAlign w:val="top"/>
          </w:tcPr>
          <w:p w14:paraId="30C8AC62">
            <w:pPr>
              <w:spacing w:before="95" w:line="223" w:lineRule="auto"/>
              <w:ind w:left="2266"/>
              <w:rPr>
                <w:rFonts w:ascii="仿宋" w:hAnsi="仿宋" w:eastAsia="仿宋" w:cs="仿宋"/>
                <w:sz w:val="22"/>
                <w:szCs w:val="22"/>
              </w:rPr>
            </w:pPr>
            <w:r>
              <w:rPr>
                <w:rFonts w:ascii="仿宋" w:hAnsi="仿宋" w:eastAsia="仿宋" w:cs="仿宋"/>
                <w:spacing w:val="-3"/>
                <w:sz w:val="22"/>
                <w:szCs w:val="22"/>
              </w:rPr>
              <w:t>1,104.23</w:t>
            </w:r>
          </w:p>
        </w:tc>
        <w:tc>
          <w:tcPr>
            <w:tcW w:w="2775" w:type="dxa"/>
            <w:tcBorders>
              <w:left w:val="single" w:color="000000" w:sz="4" w:space="0"/>
              <w:right w:val="single" w:color="000000" w:sz="4" w:space="0"/>
            </w:tcBorders>
            <w:vAlign w:val="top"/>
          </w:tcPr>
          <w:p w14:paraId="7A25E71D">
            <w:pPr>
              <w:spacing w:before="95" w:line="223" w:lineRule="auto"/>
              <w:ind w:left="1863"/>
              <w:rPr>
                <w:rFonts w:ascii="仿宋" w:hAnsi="仿宋" w:eastAsia="仿宋" w:cs="仿宋"/>
                <w:sz w:val="22"/>
                <w:szCs w:val="22"/>
              </w:rPr>
            </w:pPr>
            <w:r>
              <w:rPr>
                <w:rFonts w:ascii="仿宋" w:hAnsi="仿宋" w:eastAsia="仿宋" w:cs="仿宋"/>
                <w:spacing w:val="-3"/>
                <w:sz w:val="22"/>
                <w:szCs w:val="22"/>
              </w:rPr>
              <w:t>1,104.23</w:t>
            </w:r>
          </w:p>
        </w:tc>
        <w:tc>
          <w:tcPr>
            <w:tcW w:w="3160" w:type="dxa"/>
            <w:tcBorders>
              <w:left w:val="single" w:color="000000" w:sz="4" w:space="0"/>
            </w:tcBorders>
            <w:vAlign w:val="top"/>
          </w:tcPr>
          <w:p w14:paraId="254551CF">
            <w:pPr>
              <w:pStyle w:val="6"/>
            </w:pPr>
          </w:p>
        </w:tc>
      </w:tr>
      <w:tr w14:paraId="2A36A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284" w:type="dxa"/>
            <w:tcBorders>
              <w:right w:val="single" w:color="000000" w:sz="4" w:space="0"/>
            </w:tcBorders>
            <w:vAlign w:val="top"/>
          </w:tcPr>
          <w:p w14:paraId="384F064B">
            <w:pPr>
              <w:spacing w:before="96" w:line="241" w:lineRule="auto"/>
              <w:ind w:left="57"/>
              <w:rPr>
                <w:rFonts w:ascii="仿宋" w:hAnsi="仿宋" w:eastAsia="仿宋" w:cs="仿宋"/>
                <w:sz w:val="22"/>
                <w:szCs w:val="22"/>
              </w:rPr>
            </w:pPr>
            <w:r>
              <w:rPr>
                <w:rFonts w:ascii="仿宋" w:hAnsi="仿宋" w:eastAsia="仿宋" w:cs="仿宋"/>
                <w:spacing w:val="-2"/>
                <w:sz w:val="22"/>
                <w:szCs w:val="22"/>
              </w:rPr>
              <w:t>2210203</w:t>
            </w:r>
          </w:p>
        </w:tc>
        <w:tc>
          <w:tcPr>
            <w:tcW w:w="5017" w:type="dxa"/>
            <w:tcBorders>
              <w:left w:val="single" w:color="000000" w:sz="4" w:space="0"/>
              <w:right w:val="single" w:color="000000" w:sz="4" w:space="0"/>
            </w:tcBorders>
            <w:vAlign w:val="top"/>
          </w:tcPr>
          <w:p w14:paraId="3545ED47">
            <w:pPr>
              <w:spacing w:before="95" w:line="222" w:lineRule="auto"/>
              <w:ind w:left="498"/>
              <w:rPr>
                <w:rFonts w:ascii="仿宋" w:hAnsi="仿宋" w:eastAsia="仿宋" w:cs="仿宋"/>
                <w:sz w:val="22"/>
                <w:szCs w:val="22"/>
              </w:rPr>
            </w:pPr>
            <w:r>
              <w:rPr>
                <w:rFonts w:ascii="仿宋" w:hAnsi="仿宋" w:eastAsia="仿宋" w:cs="仿宋"/>
                <w:spacing w:val="-3"/>
                <w:sz w:val="22"/>
                <w:szCs w:val="22"/>
              </w:rPr>
              <w:t>购房补贴</w:t>
            </w:r>
          </w:p>
        </w:tc>
        <w:tc>
          <w:tcPr>
            <w:tcW w:w="3181" w:type="dxa"/>
            <w:tcBorders>
              <w:left w:val="single" w:color="000000" w:sz="4" w:space="0"/>
              <w:right w:val="single" w:color="000000" w:sz="4" w:space="0"/>
            </w:tcBorders>
            <w:vAlign w:val="top"/>
          </w:tcPr>
          <w:p w14:paraId="2777BBE6">
            <w:pPr>
              <w:spacing w:before="96"/>
              <w:ind w:left="2472"/>
              <w:rPr>
                <w:rFonts w:ascii="仿宋" w:hAnsi="仿宋" w:eastAsia="仿宋" w:cs="仿宋"/>
                <w:sz w:val="22"/>
                <w:szCs w:val="22"/>
              </w:rPr>
            </w:pPr>
            <w:r>
              <w:rPr>
                <w:rFonts w:ascii="仿宋" w:hAnsi="仿宋" w:eastAsia="仿宋" w:cs="仿宋"/>
                <w:spacing w:val="-2"/>
                <w:sz w:val="22"/>
                <w:szCs w:val="22"/>
              </w:rPr>
              <w:t>637.59</w:t>
            </w:r>
          </w:p>
        </w:tc>
        <w:tc>
          <w:tcPr>
            <w:tcW w:w="2775" w:type="dxa"/>
            <w:tcBorders>
              <w:left w:val="single" w:color="000000" w:sz="4" w:space="0"/>
              <w:right w:val="single" w:color="000000" w:sz="4" w:space="0"/>
            </w:tcBorders>
            <w:vAlign w:val="top"/>
          </w:tcPr>
          <w:p w14:paraId="6F2DB39F">
            <w:pPr>
              <w:spacing w:before="96"/>
              <w:ind w:left="2069"/>
              <w:rPr>
                <w:rFonts w:ascii="仿宋" w:hAnsi="仿宋" w:eastAsia="仿宋" w:cs="仿宋"/>
                <w:sz w:val="22"/>
                <w:szCs w:val="22"/>
              </w:rPr>
            </w:pPr>
            <w:r>
              <w:rPr>
                <w:rFonts w:ascii="仿宋" w:hAnsi="仿宋" w:eastAsia="仿宋" w:cs="仿宋"/>
                <w:spacing w:val="-2"/>
                <w:sz w:val="22"/>
                <w:szCs w:val="22"/>
              </w:rPr>
              <w:t>637.59</w:t>
            </w:r>
          </w:p>
        </w:tc>
        <w:tc>
          <w:tcPr>
            <w:tcW w:w="3160" w:type="dxa"/>
            <w:tcBorders>
              <w:left w:val="single" w:color="000000" w:sz="4" w:space="0"/>
            </w:tcBorders>
            <w:vAlign w:val="top"/>
          </w:tcPr>
          <w:p w14:paraId="3D724EB8">
            <w:pPr>
              <w:pStyle w:val="6"/>
            </w:pPr>
          </w:p>
        </w:tc>
      </w:tr>
    </w:tbl>
    <w:p w14:paraId="73CAF17B">
      <w:pPr>
        <w:spacing w:before="34" w:line="219" w:lineRule="auto"/>
        <w:ind w:left="49"/>
        <w:rPr>
          <w:rFonts w:ascii="仿宋" w:hAnsi="仿宋" w:eastAsia="仿宋" w:cs="仿宋"/>
          <w:sz w:val="22"/>
          <w:szCs w:val="22"/>
        </w:rPr>
      </w:pPr>
      <w:r>
        <w:rPr>
          <w:rFonts w:ascii="仿宋" w:hAnsi="仿宋" w:eastAsia="仿宋" w:cs="仿宋"/>
          <w:spacing w:val="-1"/>
          <w:sz w:val="22"/>
          <w:szCs w:val="22"/>
        </w:rPr>
        <w:t>注：本表反映本年度一般公共预算财政拨款、政府性基金预算财政拨款和国有资本经营预算财政拨款支出情况。本表金额单位转换时可能存在尾数误差。</w:t>
      </w:r>
    </w:p>
    <w:p w14:paraId="7EF71AF8">
      <w:pPr>
        <w:spacing w:line="219" w:lineRule="auto"/>
        <w:rPr>
          <w:rFonts w:ascii="仿宋" w:hAnsi="仿宋" w:eastAsia="仿宋" w:cs="仿宋"/>
          <w:sz w:val="22"/>
          <w:szCs w:val="22"/>
        </w:rPr>
        <w:sectPr>
          <w:footerReference r:id="rId25" w:type="default"/>
          <w:pgSz w:w="16839" w:h="11906"/>
          <w:pgMar w:top="481" w:right="691" w:bottom="485" w:left="690" w:header="149" w:footer="251" w:gutter="0"/>
          <w:cols w:space="720" w:num="1"/>
        </w:sectPr>
      </w:pPr>
    </w:p>
    <w:p w14:paraId="6D8B37EF">
      <w:pPr>
        <w:spacing w:before="349" w:line="219" w:lineRule="auto"/>
        <w:ind w:left="2212"/>
        <w:rPr>
          <w:rFonts w:ascii="宋体" w:hAnsi="宋体" w:eastAsia="宋体" w:cs="宋体"/>
          <w:sz w:val="36"/>
          <w:szCs w:val="36"/>
        </w:rPr>
      </w:pPr>
      <w:r>
        <w:rPr>
          <w:rFonts w:ascii="宋体" w:hAnsi="宋体" w:eastAsia="宋体" w:cs="宋体"/>
          <w:b/>
          <w:bCs/>
          <w:spacing w:val="-4"/>
          <w:sz w:val="36"/>
          <w:szCs w:val="36"/>
        </w:rPr>
        <w:t>财政拨款基本支出决算表（经济科目）</w:t>
      </w:r>
    </w:p>
    <w:p w14:paraId="74AFD583">
      <w:pPr>
        <w:spacing w:before="145" w:line="222" w:lineRule="auto"/>
        <w:ind w:left="9500"/>
        <w:rPr>
          <w:rFonts w:ascii="仿宋" w:hAnsi="仿宋" w:eastAsia="仿宋" w:cs="仿宋"/>
          <w:sz w:val="22"/>
          <w:szCs w:val="22"/>
        </w:rPr>
      </w:pPr>
      <w:r>
        <w:rPr>
          <w:rFonts w:ascii="仿宋" w:hAnsi="仿宋" w:eastAsia="仿宋" w:cs="仿宋"/>
          <w:spacing w:val="-6"/>
          <w:sz w:val="22"/>
          <w:szCs w:val="22"/>
        </w:rPr>
        <w:t>公开</w:t>
      </w:r>
      <w:r>
        <w:rPr>
          <w:rFonts w:ascii="仿宋" w:hAnsi="仿宋" w:eastAsia="仿宋" w:cs="仿宋"/>
          <w:spacing w:val="-45"/>
          <w:sz w:val="22"/>
          <w:szCs w:val="22"/>
        </w:rPr>
        <w:t xml:space="preserve"> </w:t>
      </w:r>
      <w:r>
        <w:rPr>
          <w:rFonts w:ascii="仿宋" w:hAnsi="仿宋" w:eastAsia="仿宋" w:cs="仿宋"/>
          <w:spacing w:val="-6"/>
          <w:sz w:val="22"/>
          <w:szCs w:val="22"/>
        </w:rPr>
        <w:t>06</w:t>
      </w:r>
      <w:r>
        <w:rPr>
          <w:rFonts w:ascii="仿宋" w:hAnsi="仿宋" w:eastAsia="仿宋" w:cs="仿宋"/>
          <w:spacing w:val="-39"/>
          <w:sz w:val="22"/>
          <w:szCs w:val="22"/>
        </w:rPr>
        <w:t xml:space="preserve"> </w:t>
      </w:r>
      <w:r>
        <w:rPr>
          <w:rFonts w:ascii="仿宋" w:hAnsi="仿宋" w:eastAsia="仿宋" w:cs="仿宋"/>
          <w:spacing w:val="-6"/>
          <w:sz w:val="22"/>
          <w:szCs w:val="22"/>
        </w:rPr>
        <w:t>表</w:t>
      </w:r>
    </w:p>
    <w:p w14:paraId="56A78F99">
      <w:pPr>
        <w:spacing w:before="146" w:line="227" w:lineRule="auto"/>
        <w:ind w:left="82"/>
        <w:rPr>
          <w:rFonts w:ascii="仿宋" w:hAnsi="仿宋" w:eastAsia="仿宋" w:cs="仿宋"/>
          <w:sz w:val="22"/>
          <w:szCs w:val="22"/>
        </w:rPr>
      </w:pPr>
      <w:r>
        <w:rPr>
          <w:rFonts w:ascii="仿宋" w:hAnsi="仿宋" w:eastAsia="仿宋" w:cs="仿宋"/>
          <w:spacing w:val="-2"/>
          <w:sz w:val="22"/>
          <w:szCs w:val="22"/>
        </w:rPr>
        <w:t>部门名称：江苏省苏州市人民检察院</w:t>
      </w:r>
      <w:r>
        <w:rPr>
          <w:rFonts w:ascii="仿宋" w:hAnsi="仿宋" w:eastAsia="仿宋" w:cs="仿宋"/>
          <w:spacing w:val="2"/>
          <w:sz w:val="22"/>
          <w:szCs w:val="22"/>
        </w:rPr>
        <w:t xml:space="preserve">                                                </w:t>
      </w:r>
      <w:r>
        <w:rPr>
          <w:rFonts w:ascii="仿宋" w:hAnsi="仿宋" w:eastAsia="仿宋" w:cs="仿宋"/>
          <w:spacing w:val="-2"/>
          <w:position w:val="-1"/>
          <w:sz w:val="22"/>
          <w:szCs w:val="22"/>
        </w:rPr>
        <w:t>金额单位：万元</w:t>
      </w:r>
    </w:p>
    <w:p w14:paraId="3D937AEA">
      <w:pPr>
        <w:spacing w:line="59" w:lineRule="exact"/>
      </w:pPr>
    </w:p>
    <w:tbl>
      <w:tblPr>
        <w:tblStyle w:val="5"/>
        <w:tblW w:w="1051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3539"/>
        <w:gridCol w:w="2045"/>
        <w:gridCol w:w="2038"/>
        <w:gridCol w:w="1899"/>
      </w:tblGrid>
      <w:tr w14:paraId="16297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533" w:type="dxa"/>
            <w:gridSpan w:val="2"/>
            <w:vAlign w:val="top"/>
          </w:tcPr>
          <w:p w14:paraId="10EDA24F">
            <w:pPr>
              <w:spacing w:before="89" w:line="224" w:lineRule="auto"/>
              <w:ind w:left="2056"/>
              <w:rPr>
                <w:rFonts w:ascii="仿宋" w:hAnsi="仿宋" w:eastAsia="仿宋" w:cs="仿宋"/>
                <w:sz w:val="22"/>
                <w:szCs w:val="22"/>
              </w:rPr>
            </w:pPr>
            <w:r>
              <w:rPr>
                <w:rFonts w:ascii="仿宋" w:hAnsi="仿宋" w:eastAsia="仿宋" w:cs="仿宋"/>
                <w:spacing w:val="-4"/>
                <w:sz w:val="22"/>
                <w:szCs w:val="22"/>
              </w:rPr>
              <w:t>项目</w:t>
            </w:r>
          </w:p>
        </w:tc>
        <w:tc>
          <w:tcPr>
            <w:tcW w:w="5982" w:type="dxa"/>
            <w:gridSpan w:val="3"/>
            <w:vAlign w:val="top"/>
          </w:tcPr>
          <w:p w14:paraId="00C57B9E">
            <w:pPr>
              <w:spacing w:before="89" w:line="222" w:lineRule="auto"/>
              <w:ind w:left="2122"/>
              <w:rPr>
                <w:rFonts w:ascii="仿宋" w:hAnsi="仿宋" w:eastAsia="仿宋" w:cs="仿宋"/>
                <w:sz w:val="22"/>
                <w:szCs w:val="22"/>
              </w:rPr>
            </w:pPr>
            <w:r>
              <w:rPr>
                <w:rFonts w:ascii="仿宋" w:hAnsi="仿宋" w:eastAsia="仿宋" w:cs="仿宋"/>
                <w:spacing w:val="-2"/>
                <w:sz w:val="22"/>
                <w:szCs w:val="22"/>
              </w:rPr>
              <w:t>财政拨款基本支出</w:t>
            </w:r>
          </w:p>
        </w:tc>
      </w:tr>
      <w:tr w14:paraId="4F469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994" w:type="dxa"/>
            <w:vAlign w:val="top"/>
          </w:tcPr>
          <w:p w14:paraId="22DF8D85">
            <w:pPr>
              <w:spacing w:before="74" w:line="221" w:lineRule="auto"/>
              <w:ind w:left="64"/>
              <w:rPr>
                <w:rFonts w:ascii="仿宋" w:hAnsi="仿宋" w:eastAsia="仿宋" w:cs="仿宋"/>
                <w:sz w:val="22"/>
                <w:szCs w:val="22"/>
              </w:rPr>
            </w:pPr>
            <w:r>
              <w:rPr>
                <w:rFonts w:ascii="仿宋" w:hAnsi="仿宋" w:eastAsia="仿宋" w:cs="仿宋"/>
                <w:spacing w:val="-3"/>
                <w:sz w:val="22"/>
                <w:szCs w:val="22"/>
              </w:rPr>
              <w:t>经济分类</w:t>
            </w:r>
          </w:p>
          <w:p w14:paraId="2815E265">
            <w:pPr>
              <w:spacing w:before="22" w:line="222" w:lineRule="auto"/>
              <w:ind w:left="65"/>
              <w:rPr>
                <w:rFonts w:ascii="仿宋" w:hAnsi="仿宋" w:eastAsia="仿宋" w:cs="仿宋"/>
                <w:sz w:val="22"/>
                <w:szCs w:val="22"/>
              </w:rPr>
            </w:pPr>
            <w:r>
              <w:rPr>
                <w:rFonts w:ascii="仿宋" w:hAnsi="仿宋" w:eastAsia="仿宋" w:cs="仿宋"/>
                <w:spacing w:val="-3"/>
                <w:sz w:val="22"/>
                <w:szCs w:val="22"/>
              </w:rPr>
              <w:t>科目编码</w:t>
            </w:r>
          </w:p>
        </w:tc>
        <w:tc>
          <w:tcPr>
            <w:tcW w:w="3539" w:type="dxa"/>
            <w:vAlign w:val="top"/>
          </w:tcPr>
          <w:p w14:paraId="2C01EABE">
            <w:pPr>
              <w:spacing w:before="217" w:line="221" w:lineRule="auto"/>
              <w:ind w:left="1337"/>
              <w:rPr>
                <w:rFonts w:ascii="仿宋" w:hAnsi="仿宋" w:eastAsia="仿宋" w:cs="仿宋"/>
                <w:sz w:val="22"/>
                <w:szCs w:val="22"/>
              </w:rPr>
            </w:pPr>
            <w:r>
              <w:rPr>
                <w:rFonts w:ascii="仿宋" w:hAnsi="仿宋" w:eastAsia="仿宋" w:cs="仿宋"/>
                <w:spacing w:val="-3"/>
                <w:sz w:val="22"/>
                <w:szCs w:val="22"/>
              </w:rPr>
              <w:t>科目名称</w:t>
            </w:r>
          </w:p>
        </w:tc>
        <w:tc>
          <w:tcPr>
            <w:tcW w:w="2045" w:type="dxa"/>
            <w:vAlign w:val="top"/>
          </w:tcPr>
          <w:p w14:paraId="79C4F575">
            <w:pPr>
              <w:spacing w:before="217" w:line="222" w:lineRule="auto"/>
              <w:ind w:left="818"/>
              <w:rPr>
                <w:rFonts w:ascii="仿宋" w:hAnsi="仿宋" w:eastAsia="仿宋" w:cs="仿宋"/>
                <w:sz w:val="22"/>
                <w:szCs w:val="22"/>
              </w:rPr>
            </w:pPr>
            <w:r>
              <w:rPr>
                <w:rFonts w:ascii="仿宋" w:hAnsi="仿宋" w:eastAsia="仿宋" w:cs="仿宋"/>
                <w:spacing w:val="-6"/>
                <w:sz w:val="22"/>
                <w:szCs w:val="22"/>
              </w:rPr>
              <w:t>合计</w:t>
            </w:r>
          </w:p>
        </w:tc>
        <w:tc>
          <w:tcPr>
            <w:tcW w:w="2038" w:type="dxa"/>
            <w:vAlign w:val="top"/>
          </w:tcPr>
          <w:p w14:paraId="115AA0D2">
            <w:pPr>
              <w:spacing w:before="217" w:line="224" w:lineRule="auto"/>
              <w:ind w:left="594"/>
              <w:rPr>
                <w:rFonts w:ascii="仿宋" w:hAnsi="仿宋" w:eastAsia="仿宋" w:cs="仿宋"/>
                <w:sz w:val="22"/>
                <w:szCs w:val="22"/>
              </w:rPr>
            </w:pPr>
            <w:r>
              <w:rPr>
                <w:rFonts w:ascii="仿宋" w:hAnsi="仿宋" w:eastAsia="仿宋" w:cs="仿宋"/>
                <w:spacing w:val="-4"/>
                <w:sz w:val="22"/>
                <w:szCs w:val="22"/>
              </w:rPr>
              <w:t>人员经费</w:t>
            </w:r>
          </w:p>
        </w:tc>
        <w:tc>
          <w:tcPr>
            <w:tcW w:w="1899" w:type="dxa"/>
            <w:vAlign w:val="top"/>
          </w:tcPr>
          <w:p w14:paraId="71694F0D">
            <w:pPr>
              <w:spacing w:before="217" w:line="224" w:lineRule="auto"/>
              <w:ind w:left="524"/>
              <w:rPr>
                <w:rFonts w:ascii="仿宋" w:hAnsi="仿宋" w:eastAsia="仿宋" w:cs="仿宋"/>
                <w:sz w:val="22"/>
                <w:szCs w:val="22"/>
              </w:rPr>
            </w:pPr>
            <w:r>
              <w:rPr>
                <w:rFonts w:ascii="仿宋" w:hAnsi="仿宋" w:eastAsia="仿宋" w:cs="仿宋"/>
                <w:spacing w:val="-4"/>
                <w:sz w:val="22"/>
                <w:szCs w:val="22"/>
              </w:rPr>
              <w:t>公用经费</w:t>
            </w:r>
          </w:p>
        </w:tc>
      </w:tr>
      <w:tr w14:paraId="24CF9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533" w:type="dxa"/>
            <w:gridSpan w:val="2"/>
            <w:vAlign w:val="top"/>
          </w:tcPr>
          <w:p w14:paraId="3900A842">
            <w:pPr>
              <w:spacing w:before="110" w:line="222" w:lineRule="auto"/>
              <w:ind w:left="2061"/>
              <w:rPr>
                <w:rFonts w:ascii="仿宋" w:hAnsi="仿宋" w:eastAsia="仿宋" w:cs="仿宋"/>
                <w:sz w:val="22"/>
                <w:szCs w:val="22"/>
              </w:rPr>
            </w:pPr>
            <w:r>
              <w:rPr>
                <w:rFonts w:ascii="仿宋" w:hAnsi="仿宋" w:eastAsia="仿宋" w:cs="仿宋"/>
                <w:spacing w:val="-6"/>
                <w:sz w:val="22"/>
                <w:szCs w:val="22"/>
              </w:rPr>
              <w:t>合计</w:t>
            </w:r>
          </w:p>
        </w:tc>
        <w:tc>
          <w:tcPr>
            <w:tcW w:w="2045" w:type="dxa"/>
            <w:vAlign w:val="top"/>
          </w:tcPr>
          <w:p w14:paraId="3CD561DB">
            <w:pPr>
              <w:spacing w:before="109" w:line="223" w:lineRule="auto"/>
              <w:ind w:left="1019"/>
              <w:rPr>
                <w:rFonts w:ascii="仿宋" w:hAnsi="仿宋" w:eastAsia="仿宋" w:cs="仿宋"/>
                <w:sz w:val="22"/>
                <w:szCs w:val="22"/>
              </w:rPr>
            </w:pPr>
            <w:r>
              <w:rPr>
                <w:rFonts w:ascii="仿宋" w:hAnsi="仿宋" w:eastAsia="仿宋" w:cs="仿宋"/>
                <w:spacing w:val="-3"/>
                <w:sz w:val="22"/>
                <w:szCs w:val="22"/>
              </w:rPr>
              <w:t>11,043.57</w:t>
            </w:r>
          </w:p>
        </w:tc>
        <w:tc>
          <w:tcPr>
            <w:tcW w:w="2038" w:type="dxa"/>
            <w:vAlign w:val="top"/>
          </w:tcPr>
          <w:p w14:paraId="2F4DAB59">
            <w:pPr>
              <w:spacing w:before="109" w:line="223" w:lineRule="auto"/>
              <w:ind w:left="1014"/>
              <w:rPr>
                <w:rFonts w:ascii="仿宋" w:hAnsi="仿宋" w:eastAsia="仿宋" w:cs="仿宋"/>
                <w:sz w:val="22"/>
                <w:szCs w:val="22"/>
              </w:rPr>
            </w:pPr>
            <w:r>
              <w:rPr>
                <w:rFonts w:ascii="仿宋" w:hAnsi="仿宋" w:eastAsia="仿宋" w:cs="仿宋"/>
                <w:spacing w:val="-3"/>
                <w:sz w:val="22"/>
                <w:szCs w:val="22"/>
              </w:rPr>
              <w:t>10,443.09</w:t>
            </w:r>
          </w:p>
        </w:tc>
        <w:tc>
          <w:tcPr>
            <w:tcW w:w="1899" w:type="dxa"/>
            <w:vAlign w:val="top"/>
          </w:tcPr>
          <w:p w14:paraId="0C97E1B8">
            <w:pPr>
              <w:spacing w:before="110"/>
              <w:ind w:left="1188"/>
              <w:rPr>
                <w:rFonts w:ascii="仿宋" w:hAnsi="仿宋" w:eastAsia="仿宋" w:cs="仿宋"/>
                <w:sz w:val="22"/>
                <w:szCs w:val="22"/>
              </w:rPr>
            </w:pPr>
            <w:r>
              <w:rPr>
                <w:rFonts w:ascii="仿宋" w:hAnsi="仿宋" w:eastAsia="仿宋" w:cs="仿宋"/>
                <w:spacing w:val="-2"/>
                <w:sz w:val="22"/>
                <w:szCs w:val="22"/>
              </w:rPr>
              <w:t>600.48</w:t>
            </w:r>
          </w:p>
        </w:tc>
      </w:tr>
      <w:tr w14:paraId="68091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22EBAD82">
            <w:pPr>
              <w:spacing w:before="102" w:line="241" w:lineRule="auto"/>
              <w:ind w:left="62"/>
              <w:rPr>
                <w:rFonts w:ascii="仿宋" w:hAnsi="仿宋" w:eastAsia="仿宋" w:cs="仿宋"/>
                <w:sz w:val="22"/>
                <w:szCs w:val="22"/>
              </w:rPr>
            </w:pPr>
            <w:r>
              <w:rPr>
                <w:rFonts w:ascii="仿宋" w:hAnsi="仿宋" w:eastAsia="仿宋" w:cs="仿宋"/>
                <w:b/>
                <w:bCs/>
                <w:spacing w:val="-6"/>
                <w:sz w:val="22"/>
                <w:szCs w:val="22"/>
              </w:rPr>
              <w:t>301</w:t>
            </w:r>
          </w:p>
        </w:tc>
        <w:tc>
          <w:tcPr>
            <w:tcW w:w="3539" w:type="dxa"/>
            <w:vAlign w:val="top"/>
          </w:tcPr>
          <w:p w14:paraId="412584BA">
            <w:pPr>
              <w:spacing w:before="103" w:line="222" w:lineRule="auto"/>
              <w:ind w:left="65"/>
              <w:rPr>
                <w:rFonts w:ascii="仿宋" w:hAnsi="仿宋" w:eastAsia="仿宋" w:cs="仿宋"/>
                <w:sz w:val="22"/>
                <w:szCs w:val="22"/>
              </w:rPr>
            </w:pPr>
            <w:r>
              <w:rPr>
                <w:rFonts w:ascii="仿宋" w:hAnsi="仿宋" w:eastAsia="仿宋" w:cs="仿宋"/>
                <w:b/>
                <w:bCs/>
                <w:spacing w:val="-5"/>
                <w:sz w:val="22"/>
                <w:szCs w:val="22"/>
              </w:rPr>
              <w:t>工资福利支出</w:t>
            </w:r>
          </w:p>
        </w:tc>
        <w:tc>
          <w:tcPr>
            <w:tcW w:w="2045" w:type="dxa"/>
            <w:vAlign w:val="top"/>
          </w:tcPr>
          <w:p w14:paraId="46643FFF">
            <w:pPr>
              <w:spacing w:before="102" w:line="223" w:lineRule="auto"/>
              <w:ind w:left="1114"/>
              <w:rPr>
                <w:rFonts w:ascii="仿宋" w:hAnsi="仿宋" w:eastAsia="仿宋" w:cs="仿宋"/>
                <w:sz w:val="22"/>
                <w:szCs w:val="22"/>
              </w:rPr>
            </w:pPr>
            <w:r>
              <w:rPr>
                <w:rFonts w:ascii="仿宋" w:hAnsi="仿宋" w:eastAsia="仿宋" w:cs="仿宋"/>
                <w:spacing w:val="-2"/>
                <w:sz w:val="22"/>
                <w:szCs w:val="22"/>
              </w:rPr>
              <w:t>9,496.88</w:t>
            </w:r>
          </w:p>
        </w:tc>
        <w:tc>
          <w:tcPr>
            <w:tcW w:w="2038" w:type="dxa"/>
            <w:vAlign w:val="top"/>
          </w:tcPr>
          <w:p w14:paraId="1D9826C1">
            <w:pPr>
              <w:spacing w:before="102" w:line="223" w:lineRule="auto"/>
              <w:ind w:left="1109"/>
              <w:rPr>
                <w:rFonts w:ascii="仿宋" w:hAnsi="仿宋" w:eastAsia="仿宋" w:cs="仿宋"/>
                <w:sz w:val="22"/>
                <w:szCs w:val="22"/>
              </w:rPr>
            </w:pPr>
            <w:r>
              <w:rPr>
                <w:rFonts w:ascii="仿宋" w:hAnsi="仿宋" w:eastAsia="仿宋" w:cs="仿宋"/>
                <w:spacing w:val="-2"/>
                <w:sz w:val="22"/>
                <w:szCs w:val="22"/>
              </w:rPr>
              <w:t>9,496.88</w:t>
            </w:r>
          </w:p>
        </w:tc>
        <w:tc>
          <w:tcPr>
            <w:tcW w:w="1899" w:type="dxa"/>
            <w:vAlign w:val="top"/>
          </w:tcPr>
          <w:p w14:paraId="67B2C848">
            <w:pPr>
              <w:pStyle w:val="6"/>
            </w:pPr>
          </w:p>
        </w:tc>
      </w:tr>
      <w:tr w14:paraId="233A5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94" w:type="dxa"/>
            <w:vAlign w:val="top"/>
          </w:tcPr>
          <w:p w14:paraId="7C02D287">
            <w:pPr>
              <w:spacing w:before="102" w:line="241" w:lineRule="auto"/>
              <w:ind w:left="62"/>
              <w:rPr>
                <w:rFonts w:ascii="仿宋" w:hAnsi="仿宋" w:eastAsia="仿宋" w:cs="仿宋"/>
                <w:sz w:val="22"/>
                <w:szCs w:val="22"/>
              </w:rPr>
            </w:pPr>
            <w:r>
              <w:rPr>
                <w:rFonts w:ascii="仿宋" w:hAnsi="仿宋" w:eastAsia="仿宋" w:cs="仿宋"/>
                <w:spacing w:val="-2"/>
                <w:sz w:val="22"/>
                <w:szCs w:val="22"/>
              </w:rPr>
              <w:t>30101</w:t>
            </w:r>
          </w:p>
        </w:tc>
        <w:tc>
          <w:tcPr>
            <w:tcW w:w="3539" w:type="dxa"/>
            <w:vAlign w:val="top"/>
          </w:tcPr>
          <w:p w14:paraId="24748128">
            <w:pPr>
              <w:spacing w:before="103" w:line="222" w:lineRule="auto"/>
              <w:ind w:left="280"/>
              <w:rPr>
                <w:rFonts w:ascii="仿宋" w:hAnsi="仿宋" w:eastAsia="仿宋" w:cs="仿宋"/>
                <w:sz w:val="22"/>
                <w:szCs w:val="22"/>
              </w:rPr>
            </w:pPr>
            <w:r>
              <w:rPr>
                <w:rFonts w:ascii="仿宋" w:hAnsi="仿宋" w:eastAsia="仿宋" w:cs="仿宋"/>
                <w:spacing w:val="-3"/>
                <w:sz w:val="22"/>
                <w:szCs w:val="22"/>
              </w:rPr>
              <w:t>基本工资</w:t>
            </w:r>
          </w:p>
        </w:tc>
        <w:tc>
          <w:tcPr>
            <w:tcW w:w="2045" w:type="dxa"/>
            <w:vAlign w:val="top"/>
          </w:tcPr>
          <w:p w14:paraId="51C8F2C1">
            <w:pPr>
              <w:spacing w:before="103"/>
              <w:ind w:left="1334"/>
              <w:rPr>
                <w:rFonts w:ascii="仿宋" w:hAnsi="仿宋" w:eastAsia="仿宋" w:cs="仿宋"/>
                <w:sz w:val="22"/>
                <w:szCs w:val="22"/>
              </w:rPr>
            </w:pPr>
            <w:r>
              <w:rPr>
                <w:rFonts w:ascii="仿宋" w:hAnsi="仿宋" w:eastAsia="仿宋" w:cs="仿宋"/>
                <w:spacing w:val="-2"/>
                <w:sz w:val="22"/>
                <w:szCs w:val="22"/>
              </w:rPr>
              <w:t>820.56</w:t>
            </w:r>
          </w:p>
        </w:tc>
        <w:tc>
          <w:tcPr>
            <w:tcW w:w="2038" w:type="dxa"/>
            <w:vAlign w:val="top"/>
          </w:tcPr>
          <w:p w14:paraId="4F87B197">
            <w:pPr>
              <w:spacing w:before="103"/>
              <w:ind w:left="1329"/>
              <w:rPr>
                <w:rFonts w:ascii="仿宋" w:hAnsi="仿宋" w:eastAsia="仿宋" w:cs="仿宋"/>
                <w:sz w:val="22"/>
                <w:szCs w:val="22"/>
              </w:rPr>
            </w:pPr>
            <w:r>
              <w:rPr>
                <w:rFonts w:ascii="仿宋" w:hAnsi="仿宋" w:eastAsia="仿宋" w:cs="仿宋"/>
                <w:spacing w:val="-2"/>
                <w:sz w:val="22"/>
                <w:szCs w:val="22"/>
              </w:rPr>
              <w:t>820.56</w:t>
            </w:r>
          </w:p>
        </w:tc>
        <w:tc>
          <w:tcPr>
            <w:tcW w:w="1899" w:type="dxa"/>
            <w:vAlign w:val="top"/>
          </w:tcPr>
          <w:p w14:paraId="1D0DB92A">
            <w:pPr>
              <w:pStyle w:val="6"/>
            </w:pPr>
          </w:p>
        </w:tc>
      </w:tr>
      <w:tr w14:paraId="06AF4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35F76FEF">
            <w:pPr>
              <w:spacing w:before="103" w:line="241" w:lineRule="auto"/>
              <w:ind w:left="62"/>
              <w:rPr>
                <w:rFonts w:ascii="仿宋" w:hAnsi="仿宋" w:eastAsia="仿宋" w:cs="仿宋"/>
                <w:sz w:val="22"/>
                <w:szCs w:val="22"/>
              </w:rPr>
            </w:pPr>
            <w:r>
              <w:rPr>
                <w:rFonts w:ascii="仿宋" w:hAnsi="仿宋" w:eastAsia="仿宋" w:cs="仿宋"/>
                <w:spacing w:val="-2"/>
                <w:sz w:val="22"/>
                <w:szCs w:val="22"/>
              </w:rPr>
              <w:t>30102</w:t>
            </w:r>
          </w:p>
        </w:tc>
        <w:tc>
          <w:tcPr>
            <w:tcW w:w="3539" w:type="dxa"/>
            <w:vAlign w:val="top"/>
          </w:tcPr>
          <w:p w14:paraId="296E1C2D">
            <w:pPr>
              <w:spacing w:before="103" w:line="222" w:lineRule="auto"/>
              <w:ind w:left="282"/>
              <w:rPr>
                <w:rFonts w:ascii="仿宋" w:hAnsi="仿宋" w:eastAsia="仿宋" w:cs="仿宋"/>
                <w:sz w:val="22"/>
                <w:szCs w:val="22"/>
              </w:rPr>
            </w:pPr>
            <w:r>
              <w:rPr>
                <w:rFonts w:ascii="仿宋" w:hAnsi="仿宋" w:eastAsia="仿宋" w:cs="仿宋"/>
                <w:spacing w:val="-4"/>
                <w:sz w:val="22"/>
                <w:szCs w:val="22"/>
              </w:rPr>
              <w:t>津贴补贴</w:t>
            </w:r>
          </w:p>
        </w:tc>
        <w:tc>
          <w:tcPr>
            <w:tcW w:w="2045" w:type="dxa"/>
            <w:vAlign w:val="top"/>
          </w:tcPr>
          <w:p w14:paraId="274F5D03">
            <w:pPr>
              <w:spacing w:before="103" w:line="223" w:lineRule="auto"/>
              <w:ind w:left="1116"/>
              <w:rPr>
                <w:rFonts w:ascii="仿宋" w:hAnsi="仿宋" w:eastAsia="仿宋" w:cs="仿宋"/>
                <w:sz w:val="22"/>
                <w:szCs w:val="22"/>
              </w:rPr>
            </w:pPr>
            <w:r>
              <w:rPr>
                <w:rFonts w:ascii="仿宋" w:hAnsi="仿宋" w:eastAsia="仿宋" w:cs="仿宋"/>
                <w:spacing w:val="-2"/>
                <w:sz w:val="22"/>
                <w:szCs w:val="22"/>
              </w:rPr>
              <w:t>2,926.00</w:t>
            </w:r>
          </w:p>
        </w:tc>
        <w:tc>
          <w:tcPr>
            <w:tcW w:w="2038" w:type="dxa"/>
            <w:vAlign w:val="top"/>
          </w:tcPr>
          <w:p w14:paraId="77FB240C">
            <w:pPr>
              <w:spacing w:before="103" w:line="223" w:lineRule="auto"/>
              <w:ind w:left="1111"/>
              <w:rPr>
                <w:rFonts w:ascii="仿宋" w:hAnsi="仿宋" w:eastAsia="仿宋" w:cs="仿宋"/>
                <w:sz w:val="22"/>
                <w:szCs w:val="22"/>
              </w:rPr>
            </w:pPr>
            <w:r>
              <w:rPr>
                <w:rFonts w:ascii="仿宋" w:hAnsi="仿宋" w:eastAsia="仿宋" w:cs="仿宋"/>
                <w:spacing w:val="-2"/>
                <w:sz w:val="22"/>
                <w:szCs w:val="22"/>
              </w:rPr>
              <w:t>2,926.00</w:t>
            </w:r>
          </w:p>
        </w:tc>
        <w:tc>
          <w:tcPr>
            <w:tcW w:w="1899" w:type="dxa"/>
            <w:vAlign w:val="top"/>
          </w:tcPr>
          <w:p w14:paraId="6775722C">
            <w:pPr>
              <w:pStyle w:val="6"/>
            </w:pPr>
          </w:p>
        </w:tc>
      </w:tr>
      <w:tr w14:paraId="7B221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94" w:type="dxa"/>
            <w:vAlign w:val="top"/>
          </w:tcPr>
          <w:p w14:paraId="6BAE9968">
            <w:pPr>
              <w:spacing w:before="103" w:line="241" w:lineRule="auto"/>
              <w:ind w:left="62"/>
              <w:rPr>
                <w:rFonts w:ascii="仿宋" w:hAnsi="仿宋" w:eastAsia="仿宋" w:cs="仿宋"/>
                <w:sz w:val="22"/>
                <w:szCs w:val="22"/>
              </w:rPr>
            </w:pPr>
            <w:r>
              <w:rPr>
                <w:rFonts w:ascii="仿宋" w:hAnsi="仿宋" w:eastAsia="仿宋" w:cs="仿宋"/>
                <w:spacing w:val="-2"/>
                <w:sz w:val="22"/>
                <w:szCs w:val="22"/>
              </w:rPr>
              <w:t>30103</w:t>
            </w:r>
          </w:p>
        </w:tc>
        <w:tc>
          <w:tcPr>
            <w:tcW w:w="3539" w:type="dxa"/>
            <w:vAlign w:val="top"/>
          </w:tcPr>
          <w:p w14:paraId="14EA26F4">
            <w:pPr>
              <w:spacing w:before="104" w:line="222" w:lineRule="auto"/>
              <w:ind w:left="284"/>
              <w:rPr>
                <w:rFonts w:ascii="仿宋" w:hAnsi="仿宋" w:eastAsia="仿宋" w:cs="仿宋"/>
                <w:sz w:val="22"/>
                <w:szCs w:val="22"/>
              </w:rPr>
            </w:pPr>
            <w:r>
              <w:rPr>
                <w:rFonts w:ascii="仿宋" w:hAnsi="仿宋" w:eastAsia="仿宋" w:cs="仿宋"/>
                <w:spacing w:val="-5"/>
                <w:sz w:val="22"/>
                <w:szCs w:val="22"/>
              </w:rPr>
              <w:t>奖金</w:t>
            </w:r>
          </w:p>
        </w:tc>
        <w:tc>
          <w:tcPr>
            <w:tcW w:w="2045" w:type="dxa"/>
            <w:vAlign w:val="top"/>
          </w:tcPr>
          <w:p w14:paraId="1646232C">
            <w:pPr>
              <w:spacing w:before="103" w:line="223" w:lineRule="auto"/>
              <w:ind w:left="1116"/>
              <w:rPr>
                <w:rFonts w:ascii="仿宋" w:hAnsi="仿宋" w:eastAsia="仿宋" w:cs="仿宋"/>
                <w:sz w:val="22"/>
                <w:szCs w:val="22"/>
              </w:rPr>
            </w:pPr>
            <w:r>
              <w:rPr>
                <w:rFonts w:ascii="仿宋" w:hAnsi="仿宋" w:eastAsia="仿宋" w:cs="仿宋"/>
                <w:spacing w:val="-2"/>
                <w:sz w:val="22"/>
                <w:szCs w:val="22"/>
              </w:rPr>
              <w:t>2,248.30</w:t>
            </w:r>
          </w:p>
        </w:tc>
        <w:tc>
          <w:tcPr>
            <w:tcW w:w="2038" w:type="dxa"/>
            <w:vAlign w:val="top"/>
          </w:tcPr>
          <w:p w14:paraId="5E1F2E14">
            <w:pPr>
              <w:spacing w:before="103" w:line="223" w:lineRule="auto"/>
              <w:ind w:left="1111"/>
              <w:rPr>
                <w:rFonts w:ascii="仿宋" w:hAnsi="仿宋" w:eastAsia="仿宋" w:cs="仿宋"/>
                <w:sz w:val="22"/>
                <w:szCs w:val="22"/>
              </w:rPr>
            </w:pPr>
            <w:r>
              <w:rPr>
                <w:rFonts w:ascii="仿宋" w:hAnsi="仿宋" w:eastAsia="仿宋" w:cs="仿宋"/>
                <w:spacing w:val="-2"/>
                <w:sz w:val="22"/>
                <w:szCs w:val="22"/>
              </w:rPr>
              <w:t>2,248.30</w:t>
            </w:r>
          </w:p>
        </w:tc>
        <w:tc>
          <w:tcPr>
            <w:tcW w:w="1899" w:type="dxa"/>
            <w:vAlign w:val="top"/>
          </w:tcPr>
          <w:p w14:paraId="0523DC87">
            <w:pPr>
              <w:pStyle w:val="6"/>
            </w:pPr>
          </w:p>
        </w:tc>
      </w:tr>
      <w:tr w14:paraId="570FA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94" w:type="dxa"/>
            <w:vAlign w:val="top"/>
          </w:tcPr>
          <w:p w14:paraId="562B80C9">
            <w:pPr>
              <w:spacing w:before="104" w:line="241" w:lineRule="auto"/>
              <w:ind w:left="62"/>
              <w:rPr>
                <w:rFonts w:ascii="仿宋" w:hAnsi="仿宋" w:eastAsia="仿宋" w:cs="仿宋"/>
                <w:sz w:val="22"/>
                <w:szCs w:val="22"/>
              </w:rPr>
            </w:pPr>
            <w:r>
              <w:rPr>
                <w:rFonts w:ascii="仿宋" w:hAnsi="仿宋" w:eastAsia="仿宋" w:cs="仿宋"/>
                <w:spacing w:val="-2"/>
                <w:sz w:val="22"/>
                <w:szCs w:val="22"/>
              </w:rPr>
              <w:t>30106</w:t>
            </w:r>
          </w:p>
        </w:tc>
        <w:tc>
          <w:tcPr>
            <w:tcW w:w="3539" w:type="dxa"/>
            <w:vAlign w:val="top"/>
          </w:tcPr>
          <w:p w14:paraId="13DAFDE1">
            <w:pPr>
              <w:spacing w:before="104" w:line="222" w:lineRule="auto"/>
              <w:ind w:left="280"/>
              <w:rPr>
                <w:rFonts w:ascii="仿宋" w:hAnsi="仿宋" w:eastAsia="仿宋" w:cs="仿宋"/>
                <w:sz w:val="22"/>
                <w:szCs w:val="22"/>
              </w:rPr>
            </w:pPr>
            <w:r>
              <w:rPr>
                <w:rFonts w:ascii="仿宋" w:hAnsi="仿宋" w:eastAsia="仿宋" w:cs="仿宋"/>
                <w:spacing w:val="-3"/>
                <w:sz w:val="22"/>
                <w:szCs w:val="22"/>
              </w:rPr>
              <w:t>伙食补助费</w:t>
            </w:r>
          </w:p>
        </w:tc>
        <w:tc>
          <w:tcPr>
            <w:tcW w:w="2045" w:type="dxa"/>
            <w:vAlign w:val="top"/>
          </w:tcPr>
          <w:p w14:paraId="5A5ABB31">
            <w:pPr>
              <w:pStyle w:val="6"/>
            </w:pPr>
          </w:p>
        </w:tc>
        <w:tc>
          <w:tcPr>
            <w:tcW w:w="2038" w:type="dxa"/>
            <w:vAlign w:val="top"/>
          </w:tcPr>
          <w:p w14:paraId="3F312F2C">
            <w:pPr>
              <w:pStyle w:val="6"/>
            </w:pPr>
          </w:p>
        </w:tc>
        <w:tc>
          <w:tcPr>
            <w:tcW w:w="1899" w:type="dxa"/>
            <w:vAlign w:val="top"/>
          </w:tcPr>
          <w:p w14:paraId="6DE54DFC">
            <w:pPr>
              <w:pStyle w:val="6"/>
            </w:pPr>
          </w:p>
        </w:tc>
      </w:tr>
      <w:tr w14:paraId="6C804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13C9E29A">
            <w:pPr>
              <w:spacing w:before="105" w:line="241" w:lineRule="auto"/>
              <w:ind w:left="62"/>
              <w:rPr>
                <w:rFonts w:ascii="仿宋" w:hAnsi="仿宋" w:eastAsia="仿宋" w:cs="仿宋"/>
                <w:sz w:val="22"/>
                <w:szCs w:val="22"/>
              </w:rPr>
            </w:pPr>
            <w:r>
              <w:rPr>
                <w:rFonts w:ascii="仿宋" w:hAnsi="仿宋" w:eastAsia="仿宋" w:cs="仿宋"/>
                <w:spacing w:val="-2"/>
                <w:sz w:val="22"/>
                <w:szCs w:val="22"/>
              </w:rPr>
              <w:t>30107</w:t>
            </w:r>
          </w:p>
        </w:tc>
        <w:tc>
          <w:tcPr>
            <w:tcW w:w="3539" w:type="dxa"/>
            <w:vAlign w:val="top"/>
          </w:tcPr>
          <w:p w14:paraId="34E70762">
            <w:pPr>
              <w:spacing w:before="105" w:line="223" w:lineRule="auto"/>
              <w:ind w:left="284"/>
              <w:rPr>
                <w:rFonts w:ascii="仿宋" w:hAnsi="仿宋" w:eastAsia="仿宋" w:cs="仿宋"/>
                <w:sz w:val="22"/>
                <w:szCs w:val="22"/>
              </w:rPr>
            </w:pPr>
            <w:r>
              <w:rPr>
                <w:rFonts w:ascii="仿宋" w:hAnsi="仿宋" w:eastAsia="仿宋" w:cs="仿宋"/>
                <w:spacing w:val="-4"/>
                <w:sz w:val="22"/>
                <w:szCs w:val="22"/>
              </w:rPr>
              <w:t>绩效工资</w:t>
            </w:r>
          </w:p>
        </w:tc>
        <w:tc>
          <w:tcPr>
            <w:tcW w:w="2045" w:type="dxa"/>
            <w:vAlign w:val="top"/>
          </w:tcPr>
          <w:p w14:paraId="0083F091">
            <w:pPr>
              <w:spacing w:before="106"/>
              <w:ind w:left="1558"/>
              <w:rPr>
                <w:rFonts w:ascii="仿宋" w:hAnsi="仿宋" w:eastAsia="仿宋" w:cs="仿宋"/>
                <w:sz w:val="22"/>
                <w:szCs w:val="22"/>
              </w:rPr>
            </w:pPr>
            <w:r>
              <w:rPr>
                <w:rFonts w:ascii="仿宋" w:hAnsi="仿宋" w:eastAsia="仿宋" w:cs="仿宋"/>
                <w:spacing w:val="-3"/>
                <w:sz w:val="22"/>
                <w:szCs w:val="22"/>
              </w:rPr>
              <w:t>3.24</w:t>
            </w:r>
          </w:p>
        </w:tc>
        <w:tc>
          <w:tcPr>
            <w:tcW w:w="2038" w:type="dxa"/>
            <w:vAlign w:val="top"/>
          </w:tcPr>
          <w:p w14:paraId="6A76A6B9">
            <w:pPr>
              <w:spacing w:before="106"/>
              <w:ind w:left="1553"/>
              <w:rPr>
                <w:rFonts w:ascii="仿宋" w:hAnsi="仿宋" w:eastAsia="仿宋" w:cs="仿宋"/>
                <w:sz w:val="22"/>
                <w:szCs w:val="22"/>
              </w:rPr>
            </w:pPr>
            <w:r>
              <w:rPr>
                <w:rFonts w:ascii="仿宋" w:hAnsi="仿宋" w:eastAsia="仿宋" w:cs="仿宋"/>
                <w:spacing w:val="-3"/>
                <w:sz w:val="22"/>
                <w:szCs w:val="22"/>
              </w:rPr>
              <w:t>3.24</w:t>
            </w:r>
          </w:p>
        </w:tc>
        <w:tc>
          <w:tcPr>
            <w:tcW w:w="1899" w:type="dxa"/>
            <w:vAlign w:val="top"/>
          </w:tcPr>
          <w:p w14:paraId="5ACD7B3C">
            <w:pPr>
              <w:pStyle w:val="6"/>
            </w:pPr>
          </w:p>
        </w:tc>
      </w:tr>
      <w:tr w14:paraId="048D2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94" w:type="dxa"/>
            <w:vAlign w:val="top"/>
          </w:tcPr>
          <w:p w14:paraId="3F93745B">
            <w:pPr>
              <w:spacing w:before="105" w:line="241" w:lineRule="auto"/>
              <w:ind w:left="62"/>
              <w:rPr>
                <w:rFonts w:ascii="仿宋" w:hAnsi="仿宋" w:eastAsia="仿宋" w:cs="仿宋"/>
                <w:sz w:val="22"/>
                <w:szCs w:val="22"/>
              </w:rPr>
            </w:pPr>
            <w:r>
              <w:rPr>
                <w:rFonts w:ascii="仿宋" w:hAnsi="仿宋" w:eastAsia="仿宋" w:cs="仿宋"/>
                <w:spacing w:val="-2"/>
                <w:sz w:val="22"/>
                <w:szCs w:val="22"/>
              </w:rPr>
              <w:t>30108</w:t>
            </w:r>
          </w:p>
        </w:tc>
        <w:tc>
          <w:tcPr>
            <w:tcW w:w="3539" w:type="dxa"/>
            <w:vAlign w:val="top"/>
          </w:tcPr>
          <w:p w14:paraId="752DCCFA">
            <w:pPr>
              <w:spacing w:before="105" w:line="221" w:lineRule="auto"/>
              <w:ind w:left="280"/>
              <w:rPr>
                <w:rFonts w:ascii="仿宋" w:hAnsi="仿宋" w:eastAsia="仿宋" w:cs="仿宋"/>
                <w:sz w:val="22"/>
                <w:szCs w:val="22"/>
              </w:rPr>
            </w:pPr>
            <w:r>
              <w:rPr>
                <w:rFonts w:ascii="仿宋" w:hAnsi="仿宋" w:eastAsia="仿宋" w:cs="仿宋"/>
                <w:spacing w:val="-1"/>
                <w:sz w:val="22"/>
                <w:szCs w:val="22"/>
              </w:rPr>
              <w:t>机关事业单位基本养老保险缴费</w:t>
            </w:r>
          </w:p>
        </w:tc>
        <w:tc>
          <w:tcPr>
            <w:tcW w:w="2045" w:type="dxa"/>
            <w:vAlign w:val="top"/>
          </w:tcPr>
          <w:p w14:paraId="4C524654">
            <w:pPr>
              <w:spacing w:before="106"/>
              <w:ind w:left="1332"/>
              <w:rPr>
                <w:rFonts w:ascii="仿宋" w:hAnsi="仿宋" w:eastAsia="仿宋" w:cs="仿宋"/>
                <w:sz w:val="22"/>
                <w:szCs w:val="22"/>
              </w:rPr>
            </w:pPr>
            <w:r>
              <w:rPr>
                <w:rFonts w:ascii="仿宋" w:hAnsi="仿宋" w:eastAsia="仿宋" w:cs="仿宋"/>
                <w:spacing w:val="-1"/>
                <w:sz w:val="22"/>
                <w:szCs w:val="22"/>
              </w:rPr>
              <w:t>493.68</w:t>
            </w:r>
          </w:p>
        </w:tc>
        <w:tc>
          <w:tcPr>
            <w:tcW w:w="2038" w:type="dxa"/>
            <w:vAlign w:val="top"/>
          </w:tcPr>
          <w:p w14:paraId="19E746E6">
            <w:pPr>
              <w:spacing w:before="106"/>
              <w:ind w:left="1327"/>
              <w:rPr>
                <w:rFonts w:ascii="仿宋" w:hAnsi="仿宋" w:eastAsia="仿宋" w:cs="仿宋"/>
                <w:sz w:val="22"/>
                <w:szCs w:val="22"/>
              </w:rPr>
            </w:pPr>
            <w:r>
              <w:rPr>
                <w:rFonts w:ascii="仿宋" w:hAnsi="仿宋" w:eastAsia="仿宋" w:cs="仿宋"/>
                <w:spacing w:val="-1"/>
                <w:sz w:val="22"/>
                <w:szCs w:val="22"/>
              </w:rPr>
              <w:t>493.68</w:t>
            </w:r>
          </w:p>
        </w:tc>
        <w:tc>
          <w:tcPr>
            <w:tcW w:w="1899" w:type="dxa"/>
            <w:vAlign w:val="top"/>
          </w:tcPr>
          <w:p w14:paraId="48B493C0">
            <w:pPr>
              <w:pStyle w:val="6"/>
            </w:pPr>
          </w:p>
        </w:tc>
      </w:tr>
      <w:tr w14:paraId="3E1A6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6B89BBCB">
            <w:pPr>
              <w:spacing w:before="106" w:line="241" w:lineRule="auto"/>
              <w:ind w:left="62"/>
              <w:rPr>
                <w:rFonts w:ascii="仿宋" w:hAnsi="仿宋" w:eastAsia="仿宋" w:cs="仿宋"/>
                <w:sz w:val="22"/>
                <w:szCs w:val="22"/>
              </w:rPr>
            </w:pPr>
            <w:r>
              <w:rPr>
                <w:rFonts w:ascii="仿宋" w:hAnsi="仿宋" w:eastAsia="仿宋" w:cs="仿宋"/>
                <w:spacing w:val="-2"/>
                <w:sz w:val="22"/>
                <w:szCs w:val="22"/>
              </w:rPr>
              <w:t>30109</w:t>
            </w:r>
          </w:p>
        </w:tc>
        <w:tc>
          <w:tcPr>
            <w:tcW w:w="3539" w:type="dxa"/>
            <w:vAlign w:val="top"/>
          </w:tcPr>
          <w:p w14:paraId="3BFAD074">
            <w:pPr>
              <w:spacing w:before="107" w:line="222" w:lineRule="auto"/>
              <w:ind w:left="279"/>
              <w:rPr>
                <w:rFonts w:ascii="仿宋" w:hAnsi="仿宋" w:eastAsia="仿宋" w:cs="仿宋"/>
                <w:sz w:val="22"/>
                <w:szCs w:val="22"/>
              </w:rPr>
            </w:pPr>
            <w:r>
              <w:rPr>
                <w:rFonts w:ascii="仿宋" w:hAnsi="仿宋" w:eastAsia="仿宋" w:cs="仿宋"/>
                <w:spacing w:val="-2"/>
                <w:sz w:val="22"/>
                <w:szCs w:val="22"/>
              </w:rPr>
              <w:t>职业年金缴费</w:t>
            </w:r>
          </w:p>
        </w:tc>
        <w:tc>
          <w:tcPr>
            <w:tcW w:w="2045" w:type="dxa"/>
            <w:vAlign w:val="top"/>
          </w:tcPr>
          <w:p w14:paraId="10D0DE11">
            <w:pPr>
              <w:spacing w:before="107"/>
              <w:ind w:left="1349"/>
              <w:rPr>
                <w:rFonts w:ascii="仿宋" w:hAnsi="仿宋" w:eastAsia="仿宋" w:cs="仿宋"/>
                <w:sz w:val="22"/>
                <w:szCs w:val="22"/>
              </w:rPr>
            </w:pPr>
            <w:r>
              <w:rPr>
                <w:rFonts w:ascii="仿宋" w:hAnsi="仿宋" w:eastAsia="仿宋" w:cs="仿宋"/>
                <w:spacing w:val="-4"/>
                <w:sz w:val="22"/>
                <w:szCs w:val="22"/>
              </w:rPr>
              <w:t>185.33</w:t>
            </w:r>
          </w:p>
        </w:tc>
        <w:tc>
          <w:tcPr>
            <w:tcW w:w="2038" w:type="dxa"/>
            <w:vAlign w:val="top"/>
          </w:tcPr>
          <w:p w14:paraId="0F7F837E">
            <w:pPr>
              <w:spacing w:before="107"/>
              <w:ind w:left="1344"/>
              <w:rPr>
                <w:rFonts w:ascii="仿宋" w:hAnsi="仿宋" w:eastAsia="仿宋" w:cs="仿宋"/>
                <w:sz w:val="22"/>
                <w:szCs w:val="22"/>
              </w:rPr>
            </w:pPr>
            <w:r>
              <w:rPr>
                <w:rFonts w:ascii="仿宋" w:hAnsi="仿宋" w:eastAsia="仿宋" w:cs="仿宋"/>
                <w:spacing w:val="-4"/>
                <w:sz w:val="22"/>
                <w:szCs w:val="22"/>
              </w:rPr>
              <w:t>185.33</w:t>
            </w:r>
          </w:p>
        </w:tc>
        <w:tc>
          <w:tcPr>
            <w:tcW w:w="1899" w:type="dxa"/>
            <w:vAlign w:val="top"/>
          </w:tcPr>
          <w:p w14:paraId="67720101">
            <w:pPr>
              <w:pStyle w:val="6"/>
            </w:pPr>
          </w:p>
        </w:tc>
      </w:tr>
      <w:tr w14:paraId="269E7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94" w:type="dxa"/>
            <w:vAlign w:val="top"/>
          </w:tcPr>
          <w:p w14:paraId="391F1C47">
            <w:pPr>
              <w:spacing w:before="106" w:line="241" w:lineRule="auto"/>
              <w:ind w:left="62"/>
              <w:rPr>
                <w:rFonts w:ascii="仿宋" w:hAnsi="仿宋" w:eastAsia="仿宋" w:cs="仿宋"/>
                <w:sz w:val="22"/>
                <w:szCs w:val="22"/>
              </w:rPr>
            </w:pPr>
            <w:r>
              <w:rPr>
                <w:rFonts w:ascii="仿宋" w:hAnsi="仿宋" w:eastAsia="仿宋" w:cs="仿宋"/>
                <w:spacing w:val="-2"/>
                <w:sz w:val="22"/>
                <w:szCs w:val="22"/>
              </w:rPr>
              <w:t>30110</w:t>
            </w:r>
          </w:p>
        </w:tc>
        <w:tc>
          <w:tcPr>
            <w:tcW w:w="3539" w:type="dxa"/>
            <w:vAlign w:val="top"/>
          </w:tcPr>
          <w:p w14:paraId="75D17E51">
            <w:pPr>
              <w:spacing w:before="106" w:line="221" w:lineRule="auto"/>
              <w:ind w:left="279"/>
              <w:rPr>
                <w:rFonts w:ascii="仿宋" w:hAnsi="仿宋" w:eastAsia="仿宋" w:cs="仿宋"/>
                <w:sz w:val="22"/>
                <w:szCs w:val="22"/>
              </w:rPr>
            </w:pPr>
            <w:r>
              <w:rPr>
                <w:rFonts w:ascii="仿宋" w:hAnsi="仿宋" w:eastAsia="仿宋" w:cs="仿宋"/>
                <w:spacing w:val="-2"/>
                <w:sz w:val="22"/>
                <w:szCs w:val="22"/>
              </w:rPr>
              <w:t>职工基本医疗保险缴费</w:t>
            </w:r>
          </w:p>
        </w:tc>
        <w:tc>
          <w:tcPr>
            <w:tcW w:w="2045" w:type="dxa"/>
            <w:vAlign w:val="top"/>
          </w:tcPr>
          <w:p w14:paraId="57CA607D">
            <w:pPr>
              <w:spacing w:before="107"/>
              <w:ind w:left="1336"/>
              <w:rPr>
                <w:rFonts w:ascii="仿宋" w:hAnsi="仿宋" w:eastAsia="仿宋" w:cs="仿宋"/>
                <w:sz w:val="22"/>
                <w:szCs w:val="22"/>
              </w:rPr>
            </w:pPr>
            <w:r>
              <w:rPr>
                <w:rFonts w:ascii="仿宋" w:hAnsi="仿宋" w:eastAsia="仿宋" w:cs="仿宋"/>
                <w:spacing w:val="-2"/>
                <w:sz w:val="22"/>
                <w:szCs w:val="22"/>
              </w:rPr>
              <w:t>242.40</w:t>
            </w:r>
          </w:p>
        </w:tc>
        <w:tc>
          <w:tcPr>
            <w:tcW w:w="2038" w:type="dxa"/>
            <w:vAlign w:val="top"/>
          </w:tcPr>
          <w:p w14:paraId="2CA1BAB3">
            <w:pPr>
              <w:spacing w:before="107"/>
              <w:ind w:left="1331"/>
              <w:rPr>
                <w:rFonts w:ascii="仿宋" w:hAnsi="仿宋" w:eastAsia="仿宋" w:cs="仿宋"/>
                <w:sz w:val="22"/>
                <w:szCs w:val="22"/>
              </w:rPr>
            </w:pPr>
            <w:r>
              <w:rPr>
                <w:rFonts w:ascii="仿宋" w:hAnsi="仿宋" w:eastAsia="仿宋" w:cs="仿宋"/>
                <w:spacing w:val="-2"/>
                <w:sz w:val="22"/>
                <w:szCs w:val="22"/>
              </w:rPr>
              <w:t>242.40</w:t>
            </w:r>
          </w:p>
        </w:tc>
        <w:tc>
          <w:tcPr>
            <w:tcW w:w="1899" w:type="dxa"/>
            <w:vAlign w:val="top"/>
          </w:tcPr>
          <w:p w14:paraId="07B21065">
            <w:pPr>
              <w:pStyle w:val="6"/>
            </w:pPr>
          </w:p>
        </w:tc>
      </w:tr>
      <w:tr w14:paraId="314CE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73C37B14">
            <w:pPr>
              <w:spacing w:before="107" w:line="241" w:lineRule="auto"/>
              <w:ind w:left="62"/>
              <w:rPr>
                <w:rFonts w:ascii="仿宋" w:hAnsi="仿宋" w:eastAsia="仿宋" w:cs="仿宋"/>
                <w:sz w:val="22"/>
                <w:szCs w:val="22"/>
              </w:rPr>
            </w:pPr>
            <w:r>
              <w:rPr>
                <w:rFonts w:ascii="仿宋" w:hAnsi="仿宋" w:eastAsia="仿宋" w:cs="仿宋"/>
                <w:spacing w:val="-2"/>
                <w:sz w:val="22"/>
                <w:szCs w:val="22"/>
              </w:rPr>
              <w:t>30111</w:t>
            </w:r>
          </w:p>
        </w:tc>
        <w:tc>
          <w:tcPr>
            <w:tcW w:w="3539" w:type="dxa"/>
            <w:vAlign w:val="top"/>
          </w:tcPr>
          <w:p w14:paraId="01411680">
            <w:pPr>
              <w:spacing w:before="107" w:line="222" w:lineRule="auto"/>
              <w:ind w:left="284"/>
              <w:rPr>
                <w:rFonts w:ascii="仿宋" w:hAnsi="仿宋" w:eastAsia="仿宋" w:cs="仿宋"/>
                <w:sz w:val="22"/>
                <w:szCs w:val="22"/>
              </w:rPr>
            </w:pPr>
            <w:r>
              <w:rPr>
                <w:rFonts w:ascii="仿宋" w:hAnsi="仿宋" w:eastAsia="仿宋" w:cs="仿宋"/>
                <w:spacing w:val="-2"/>
                <w:sz w:val="22"/>
                <w:szCs w:val="22"/>
              </w:rPr>
              <w:t>公务员医疗补助缴费</w:t>
            </w:r>
          </w:p>
        </w:tc>
        <w:tc>
          <w:tcPr>
            <w:tcW w:w="2045" w:type="dxa"/>
            <w:vAlign w:val="top"/>
          </w:tcPr>
          <w:p w14:paraId="63B89E32">
            <w:pPr>
              <w:spacing w:before="108"/>
              <w:ind w:left="1554"/>
              <w:rPr>
                <w:rFonts w:ascii="仿宋" w:hAnsi="仿宋" w:eastAsia="仿宋" w:cs="仿宋"/>
                <w:sz w:val="22"/>
                <w:szCs w:val="22"/>
              </w:rPr>
            </w:pPr>
            <w:r>
              <w:rPr>
                <w:rFonts w:ascii="仿宋" w:hAnsi="仿宋" w:eastAsia="仿宋" w:cs="仿宋"/>
                <w:spacing w:val="-2"/>
                <w:sz w:val="22"/>
                <w:szCs w:val="22"/>
              </w:rPr>
              <w:t>9.48</w:t>
            </w:r>
          </w:p>
        </w:tc>
        <w:tc>
          <w:tcPr>
            <w:tcW w:w="2038" w:type="dxa"/>
            <w:vAlign w:val="top"/>
          </w:tcPr>
          <w:p w14:paraId="6974F9E8">
            <w:pPr>
              <w:spacing w:before="108"/>
              <w:ind w:left="1549"/>
              <w:rPr>
                <w:rFonts w:ascii="仿宋" w:hAnsi="仿宋" w:eastAsia="仿宋" w:cs="仿宋"/>
                <w:sz w:val="22"/>
                <w:szCs w:val="22"/>
              </w:rPr>
            </w:pPr>
            <w:r>
              <w:rPr>
                <w:rFonts w:ascii="仿宋" w:hAnsi="仿宋" w:eastAsia="仿宋" w:cs="仿宋"/>
                <w:spacing w:val="-2"/>
                <w:sz w:val="22"/>
                <w:szCs w:val="22"/>
              </w:rPr>
              <w:t>9.48</w:t>
            </w:r>
          </w:p>
        </w:tc>
        <w:tc>
          <w:tcPr>
            <w:tcW w:w="1899" w:type="dxa"/>
            <w:vAlign w:val="top"/>
          </w:tcPr>
          <w:p w14:paraId="05E0E775">
            <w:pPr>
              <w:pStyle w:val="6"/>
            </w:pPr>
          </w:p>
        </w:tc>
      </w:tr>
      <w:tr w14:paraId="00063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6AD298C4">
            <w:pPr>
              <w:spacing w:before="107" w:line="241" w:lineRule="auto"/>
              <w:ind w:left="62"/>
              <w:rPr>
                <w:rFonts w:ascii="仿宋" w:hAnsi="仿宋" w:eastAsia="仿宋" w:cs="仿宋"/>
                <w:sz w:val="22"/>
                <w:szCs w:val="22"/>
              </w:rPr>
            </w:pPr>
            <w:r>
              <w:rPr>
                <w:rFonts w:ascii="仿宋" w:hAnsi="仿宋" w:eastAsia="仿宋" w:cs="仿宋"/>
                <w:spacing w:val="-2"/>
                <w:sz w:val="22"/>
                <w:szCs w:val="22"/>
              </w:rPr>
              <w:t>30112</w:t>
            </w:r>
          </w:p>
        </w:tc>
        <w:tc>
          <w:tcPr>
            <w:tcW w:w="3539" w:type="dxa"/>
            <w:vAlign w:val="top"/>
          </w:tcPr>
          <w:p w14:paraId="57525A7F">
            <w:pPr>
              <w:spacing w:before="107" w:line="221" w:lineRule="auto"/>
              <w:ind w:left="282"/>
              <w:rPr>
                <w:rFonts w:ascii="仿宋" w:hAnsi="仿宋" w:eastAsia="仿宋" w:cs="仿宋"/>
                <w:sz w:val="22"/>
                <w:szCs w:val="22"/>
              </w:rPr>
            </w:pPr>
            <w:r>
              <w:rPr>
                <w:rFonts w:ascii="仿宋" w:hAnsi="仿宋" w:eastAsia="仿宋" w:cs="仿宋"/>
                <w:spacing w:val="-2"/>
                <w:sz w:val="22"/>
                <w:szCs w:val="22"/>
              </w:rPr>
              <w:t>其他社会保障缴费</w:t>
            </w:r>
          </w:p>
        </w:tc>
        <w:tc>
          <w:tcPr>
            <w:tcW w:w="2045" w:type="dxa"/>
            <w:vAlign w:val="top"/>
          </w:tcPr>
          <w:p w14:paraId="71D418BE">
            <w:pPr>
              <w:spacing w:before="108"/>
              <w:ind w:left="1336"/>
              <w:rPr>
                <w:rFonts w:ascii="仿宋" w:hAnsi="仿宋" w:eastAsia="仿宋" w:cs="仿宋"/>
                <w:sz w:val="22"/>
                <w:szCs w:val="22"/>
              </w:rPr>
            </w:pPr>
            <w:r>
              <w:rPr>
                <w:rFonts w:ascii="仿宋" w:hAnsi="仿宋" w:eastAsia="仿宋" w:cs="仿宋"/>
                <w:spacing w:val="-2"/>
                <w:sz w:val="22"/>
                <w:szCs w:val="22"/>
              </w:rPr>
              <w:t>219.56</w:t>
            </w:r>
          </w:p>
        </w:tc>
        <w:tc>
          <w:tcPr>
            <w:tcW w:w="2038" w:type="dxa"/>
            <w:vAlign w:val="top"/>
          </w:tcPr>
          <w:p w14:paraId="51803AA3">
            <w:pPr>
              <w:spacing w:before="108"/>
              <w:ind w:left="1331"/>
              <w:rPr>
                <w:rFonts w:ascii="仿宋" w:hAnsi="仿宋" w:eastAsia="仿宋" w:cs="仿宋"/>
                <w:sz w:val="22"/>
                <w:szCs w:val="22"/>
              </w:rPr>
            </w:pPr>
            <w:r>
              <w:rPr>
                <w:rFonts w:ascii="仿宋" w:hAnsi="仿宋" w:eastAsia="仿宋" w:cs="仿宋"/>
                <w:spacing w:val="-2"/>
                <w:sz w:val="22"/>
                <w:szCs w:val="22"/>
              </w:rPr>
              <w:t>219.56</w:t>
            </w:r>
          </w:p>
        </w:tc>
        <w:tc>
          <w:tcPr>
            <w:tcW w:w="1899" w:type="dxa"/>
            <w:vAlign w:val="top"/>
          </w:tcPr>
          <w:p w14:paraId="46FC00AE">
            <w:pPr>
              <w:pStyle w:val="6"/>
            </w:pPr>
          </w:p>
        </w:tc>
      </w:tr>
      <w:tr w14:paraId="3B1DD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6BE3CF8A">
            <w:pPr>
              <w:spacing w:before="107" w:line="241" w:lineRule="auto"/>
              <w:ind w:left="62"/>
              <w:rPr>
                <w:rFonts w:ascii="仿宋" w:hAnsi="仿宋" w:eastAsia="仿宋" w:cs="仿宋"/>
                <w:sz w:val="22"/>
                <w:szCs w:val="22"/>
              </w:rPr>
            </w:pPr>
            <w:r>
              <w:rPr>
                <w:rFonts w:ascii="仿宋" w:hAnsi="仿宋" w:eastAsia="仿宋" w:cs="仿宋"/>
                <w:spacing w:val="-2"/>
                <w:sz w:val="22"/>
                <w:szCs w:val="22"/>
              </w:rPr>
              <w:t>30113</w:t>
            </w:r>
          </w:p>
        </w:tc>
        <w:tc>
          <w:tcPr>
            <w:tcW w:w="3539" w:type="dxa"/>
            <w:vAlign w:val="top"/>
          </w:tcPr>
          <w:p w14:paraId="658BDC55">
            <w:pPr>
              <w:spacing w:before="107" w:line="222" w:lineRule="auto"/>
              <w:ind w:left="280"/>
              <w:rPr>
                <w:rFonts w:ascii="仿宋" w:hAnsi="仿宋" w:eastAsia="仿宋" w:cs="仿宋"/>
                <w:sz w:val="22"/>
                <w:szCs w:val="22"/>
              </w:rPr>
            </w:pPr>
            <w:r>
              <w:rPr>
                <w:rFonts w:ascii="仿宋" w:hAnsi="仿宋" w:eastAsia="仿宋" w:cs="仿宋"/>
                <w:spacing w:val="-3"/>
                <w:sz w:val="22"/>
                <w:szCs w:val="22"/>
              </w:rPr>
              <w:t>住房公积金</w:t>
            </w:r>
          </w:p>
        </w:tc>
        <w:tc>
          <w:tcPr>
            <w:tcW w:w="2045" w:type="dxa"/>
            <w:vAlign w:val="top"/>
          </w:tcPr>
          <w:p w14:paraId="15A5B907">
            <w:pPr>
              <w:spacing w:before="107" w:line="223" w:lineRule="auto"/>
              <w:ind w:left="1129"/>
              <w:rPr>
                <w:rFonts w:ascii="仿宋" w:hAnsi="仿宋" w:eastAsia="仿宋" w:cs="仿宋"/>
                <w:sz w:val="22"/>
                <w:szCs w:val="22"/>
              </w:rPr>
            </w:pPr>
            <w:r>
              <w:rPr>
                <w:rFonts w:ascii="仿宋" w:hAnsi="仿宋" w:eastAsia="仿宋" w:cs="仿宋"/>
                <w:spacing w:val="-3"/>
                <w:sz w:val="22"/>
                <w:szCs w:val="22"/>
              </w:rPr>
              <w:t>1,508.44</w:t>
            </w:r>
          </w:p>
        </w:tc>
        <w:tc>
          <w:tcPr>
            <w:tcW w:w="2038" w:type="dxa"/>
            <w:vAlign w:val="top"/>
          </w:tcPr>
          <w:p w14:paraId="14253C52">
            <w:pPr>
              <w:spacing w:before="107" w:line="223" w:lineRule="auto"/>
              <w:ind w:left="1124"/>
              <w:rPr>
                <w:rFonts w:ascii="仿宋" w:hAnsi="仿宋" w:eastAsia="仿宋" w:cs="仿宋"/>
                <w:sz w:val="22"/>
                <w:szCs w:val="22"/>
              </w:rPr>
            </w:pPr>
            <w:r>
              <w:rPr>
                <w:rFonts w:ascii="仿宋" w:hAnsi="仿宋" w:eastAsia="仿宋" w:cs="仿宋"/>
                <w:spacing w:val="-3"/>
                <w:sz w:val="22"/>
                <w:szCs w:val="22"/>
              </w:rPr>
              <w:t>1,508.44</w:t>
            </w:r>
          </w:p>
        </w:tc>
        <w:tc>
          <w:tcPr>
            <w:tcW w:w="1899" w:type="dxa"/>
            <w:vAlign w:val="top"/>
          </w:tcPr>
          <w:p w14:paraId="3EB57801">
            <w:pPr>
              <w:pStyle w:val="6"/>
            </w:pPr>
          </w:p>
        </w:tc>
      </w:tr>
      <w:tr w14:paraId="2B49D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69B7D8BA">
            <w:pPr>
              <w:spacing w:before="107" w:line="241" w:lineRule="auto"/>
              <w:ind w:left="62"/>
              <w:rPr>
                <w:rFonts w:ascii="仿宋" w:hAnsi="仿宋" w:eastAsia="仿宋" w:cs="仿宋"/>
                <w:sz w:val="22"/>
                <w:szCs w:val="22"/>
              </w:rPr>
            </w:pPr>
            <w:r>
              <w:rPr>
                <w:rFonts w:ascii="仿宋" w:hAnsi="仿宋" w:eastAsia="仿宋" w:cs="仿宋"/>
                <w:spacing w:val="-2"/>
                <w:sz w:val="22"/>
                <w:szCs w:val="22"/>
              </w:rPr>
              <w:t>30114</w:t>
            </w:r>
          </w:p>
        </w:tc>
        <w:tc>
          <w:tcPr>
            <w:tcW w:w="3539" w:type="dxa"/>
            <w:vAlign w:val="top"/>
          </w:tcPr>
          <w:p w14:paraId="17D0E3F0">
            <w:pPr>
              <w:spacing w:before="108" w:line="222" w:lineRule="auto"/>
              <w:ind w:left="299"/>
              <w:rPr>
                <w:rFonts w:ascii="仿宋" w:hAnsi="仿宋" w:eastAsia="仿宋" w:cs="仿宋"/>
                <w:sz w:val="22"/>
                <w:szCs w:val="22"/>
              </w:rPr>
            </w:pPr>
            <w:r>
              <w:rPr>
                <w:rFonts w:ascii="仿宋" w:hAnsi="仿宋" w:eastAsia="仿宋" w:cs="仿宋"/>
                <w:spacing w:val="-8"/>
                <w:sz w:val="22"/>
                <w:szCs w:val="22"/>
              </w:rPr>
              <w:t>医疗费</w:t>
            </w:r>
          </w:p>
        </w:tc>
        <w:tc>
          <w:tcPr>
            <w:tcW w:w="2045" w:type="dxa"/>
            <w:vAlign w:val="top"/>
          </w:tcPr>
          <w:p w14:paraId="55349A03">
            <w:pPr>
              <w:spacing w:before="108"/>
              <w:ind w:left="1442"/>
              <w:rPr>
                <w:rFonts w:ascii="仿宋" w:hAnsi="仿宋" w:eastAsia="仿宋" w:cs="仿宋"/>
                <w:sz w:val="22"/>
                <w:szCs w:val="22"/>
              </w:rPr>
            </w:pPr>
            <w:r>
              <w:rPr>
                <w:rFonts w:ascii="仿宋" w:hAnsi="仿宋" w:eastAsia="仿宋" w:cs="仿宋"/>
                <w:spacing w:val="-2"/>
                <w:sz w:val="22"/>
                <w:szCs w:val="22"/>
              </w:rPr>
              <w:t>40.29</w:t>
            </w:r>
          </w:p>
        </w:tc>
        <w:tc>
          <w:tcPr>
            <w:tcW w:w="2038" w:type="dxa"/>
            <w:vAlign w:val="top"/>
          </w:tcPr>
          <w:p w14:paraId="7A079139">
            <w:pPr>
              <w:spacing w:before="108"/>
              <w:ind w:left="1437"/>
              <w:rPr>
                <w:rFonts w:ascii="仿宋" w:hAnsi="仿宋" w:eastAsia="仿宋" w:cs="仿宋"/>
                <w:sz w:val="22"/>
                <w:szCs w:val="22"/>
              </w:rPr>
            </w:pPr>
            <w:r>
              <w:rPr>
                <w:rFonts w:ascii="仿宋" w:hAnsi="仿宋" w:eastAsia="仿宋" w:cs="仿宋"/>
                <w:spacing w:val="-2"/>
                <w:sz w:val="22"/>
                <w:szCs w:val="22"/>
              </w:rPr>
              <w:t>40.29</w:t>
            </w:r>
          </w:p>
        </w:tc>
        <w:tc>
          <w:tcPr>
            <w:tcW w:w="1899" w:type="dxa"/>
            <w:vAlign w:val="top"/>
          </w:tcPr>
          <w:p w14:paraId="2296E532">
            <w:pPr>
              <w:pStyle w:val="6"/>
            </w:pPr>
          </w:p>
        </w:tc>
      </w:tr>
      <w:tr w14:paraId="49057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94" w:type="dxa"/>
            <w:vAlign w:val="top"/>
          </w:tcPr>
          <w:p w14:paraId="0DB3ADA4">
            <w:pPr>
              <w:spacing w:before="107" w:line="241" w:lineRule="auto"/>
              <w:ind w:left="62"/>
              <w:rPr>
                <w:rFonts w:ascii="仿宋" w:hAnsi="仿宋" w:eastAsia="仿宋" w:cs="仿宋"/>
                <w:sz w:val="22"/>
                <w:szCs w:val="22"/>
              </w:rPr>
            </w:pPr>
            <w:r>
              <w:rPr>
                <w:rFonts w:ascii="仿宋" w:hAnsi="仿宋" w:eastAsia="仿宋" w:cs="仿宋"/>
                <w:spacing w:val="-2"/>
                <w:sz w:val="22"/>
                <w:szCs w:val="22"/>
              </w:rPr>
              <w:t>30199</w:t>
            </w:r>
          </w:p>
        </w:tc>
        <w:tc>
          <w:tcPr>
            <w:tcW w:w="3539" w:type="dxa"/>
            <w:vAlign w:val="top"/>
          </w:tcPr>
          <w:p w14:paraId="7B1933DF">
            <w:pPr>
              <w:spacing w:before="107" w:line="222" w:lineRule="auto"/>
              <w:ind w:left="282"/>
              <w:rPr>
                <w:rFonts w:ascii="仿宋" w:hAnsi="仿宋" w:eastAsia="仿宋" w:cs="仿宋"/>
                <w:sz w:val="22"/>
                <w:szCs w:val="22"/>
              </w:rPr>
            </w:pPr>
            <w:r>
              <w:rPr>
                <w:rFonts w:ascii="仿宋" w:hAnsi="仿宋" w:eastAsia="仿宋" w:cs="仿宋"/>
                <w:spacing w:val="-2"/>
                <w:sz w:val="22"/>
                <w:szCs w:val="22"/>
              </w:rPr>
              <w:t>其他工资福利支出</w:t>
            </w:r>
          </w:p>
        </w:tc>
        <w:tc>
          <w:tcPr>
            <w:tcW w:w="2045" w:type="dxa"/>
            <w:vAlign w:val="top"/>
          </w:tcPr>
          <w:p w14:paraId="26D8A537">
            <w:pPr>
              <w:spacing w:before="108"/>
              <w:ind w:left="1338"/>
              <w:rPr>
                <w:rFonts w:ascii="仿宋" w:hAnsi="仿宋" w:eastAsia="仿宋" w:cs="仿宋"/>
                <w:sz w:val="22"/>
                <w:szCs w:val="22"/>
              </w:rPr>
            </w:pPr>
            <w:r>
              <w:rPr>
                <w:rFonts w:ascii="仿宋" w:hAnsi="仿宋" w:eastAsia="仿宋" w:cs="仿宋"/>
                <w:spacing w:val="-2"/>
                <w:sz w:val="22"/>
                <w:szCs w:val="22"/>
              </w:rPr>
              <w:t>799.62</w:t>
            </w:r>
          </w:p>
        </w:tc>
        <w:tc>
          <w:tcPr>
            <w:tcW w:w="2038" w:type="dxa"/>
            <w:vAlign w:val="top"/>
          </w:tcPr>
          <w:p w14:paraId="0DF94A55">
            <w:pPr>
              <w:spacing w:before="108"/>
              <w:ind w:left="1333"/>
              <w:rPr>
                <w:rFonts w:ascii="仿宋" w:hAnsi="仿宋" w:eastAsia="仿宋" w:cs="仿宋"/>
                <w:sz w:val="22"/>
                <w:szCs w:val="22"/>
              </w:rPr>
            </w:pPr>
            <w:r>
              <w:rPr>
                <w:rFonts w:ascii="仿宋" w:hAnsi="仿宋" w:eastAsia="仿宋" w:cs="仿宋"/>
                <w:spacing w:val="-2"/>
                <w:sz w:val="22"/>
                <w:szCs w:val="22"/>
              </w:rPr>
              <w:t>799.62</w:t>
            </w:r>
          </w:p>
        </w:tc>
        <w:tc>
          <w:tcPr>
            <w:tcW w:w="1899" w:type="dxa"/>
            <w:vAlign w:val="top"/>
          </w:tcPr>
          <w:p w14:paraId="32C9741B">
            <w:pPr>
              <w:pStyle w:val="6"/>
            </w:pPr>
          </w:p>
        </w:tc>
      </w:tr>
      <w:tr w14:paraId="538A2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07B2C367">
            <w:pPr>
              <w:spacing w:before="108" w:line="241" w:lineRule="auto"/>
              <w:ind w:left="62"/>
              <w:rPr>
                <w:rFonts w:ascii="仿宋" w:hAnsi="仿宋" w:eastAsia="仿宋" w:cs="仿宋"/>
                <w:sz w:val="22"/>
                <w:szCs w:val="22"/>
              </w:rPr>
            </w:pPr>
            <w:r>
              <w:rPr>
                <w:rFonts w:ascii="仿宋" w:hAnsi="仿宋" w:eastAsia="仿宋" w:cs="仿宋"/>
                <w:b/>
                <w:bCs/>
                <w:spacing w:val="-6"/>
                <w:sz w:val="22"/>
                <w:szCs w:val="22"/>
              </w:rPr>
              <w:t>302</w:t>
            </w:r>
          </w:p>
        </w:tc>
        <w:tc>
          <w:tcPr>
            <w:tcW w:w="3539" w:type="dxa"/>
            <w:vAlign w:val="top"/>
          </w:tcPr>
          <w:p w14:paraId="71B9D66C">
            <w:pPr>
              <w:spacing w:before="109" w:line="222" w:lineRule="auto"/>
              <w:ind w:left="68"/>
              <w:rPr>
                <w:rFonts w:ascii="仿宋" w:hAnsi="仿宋" w:eastAsia="仿宋" w:cs="仿宋"/>
                <w:sz w:val="22"/>
                <w:szCs w:val="22"/>
              </w:rPr>
            </w:pPr>
            <w:r>
              <w:rPr>
                <w:rFonts w:ascii="仿宋" w:hAnsi="仿宋" w:eastAsia="仿宋" w:cs="仿宋"/>
                <w:b/>
                <w:bCs/>
                <w:spacing w:val="-5"/>
                <w:sz w:val="22"/>
                <w:szCs w:val="22"/>
              </w:rPr>
              <w:t>商品和服务支出</w:t>
            </w:r>
          </w:p>
        </w:tc>
        <w:tc>
          <w:tcPr>
            <w:tcW w:w="2045" w:type="dxa"/>
            <w:vAlign w:val="top"/>
          </w:tcPr>
          <w:p w14:paraId="08727516">
            <w:pPr>
              <w:spacing w:before="109"/>
              <w:ind w:left="1335"/>
              <w:rPr>
                <w:rFonts w:ascii="仿宋" w:hAnsi="仿宋" w:eastAsia="仿宋" w:cs="仿宋"/>
                <w:sz w:val="22"/>
                <w:szCs w:val="22"/>
              </w:rPr>
            </w:pPr>
            <w:r>
              <w:rPr>
                <w:rFonts w:ascii="仿宋" w:hAnsi="仿宋" w:eastAsia="仿宋" w:cs="仿宋"/>
                <w:spacing w:val="-2"/>
                <w:sz w:val="22"/>
                <w:szCs w:val="22"/>
              </w:rPr>
              <w:t>600.48</w:t>
            </w:r>
          </w:p>
        </w:tc>
        <w:tc>
          <w:tcPr>
            <w:tcW w:w="2038" w:type="dxa"/>
            <w:vAlign w:val="top"/>
          </w:tcPr>
          <w:p w14:paraId="13B01167">
            <w:pPr>
              <w:pStyle w:val="6"/>
            </w:pPr>
          </w:p>
        </w:tc>
        <w:tc>
          <w:tcPr>
            <w:tcW w:w="1899" w:type="dxa"/>
            <w:vAlign w:val="top"/>
          </w:tcPr>
          <w:p w14:paraId="4232C152">
            <w:pPr>
              <w:spacing w:before="109"/>
              <w:ind w:left="1188"/>
              <w:rPr>
                <w:rFonts w:ascii="仿宋" w:hAnsi="仿宋" w:eastAsia="仿宋" w:cs="仿宋"/>
                <w:sz w:val="22"/>
                <w:szCs w:val="22"/>
              </w:rPr>
            </w:pPr>
            <w:r>
              <w:rPr>
                <w:rFonts w:ascii="仿宋" w:hAnsi="仿宋" w:eastAsia="仿宋" w:cs="仿宋"/>
                <w:spacing w:val="-2"/>
                <w:sz w:val="22"/>
                <w:szCs w:val="22"/>
              </w:rPr>
              <w:t>600.48</w:t>
            </w:r>
          </w:p>
        </w:tc>
      </w:tr>
      <w:tr w14:paraId="240BD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73147CF0">
            <w:pPr>
              <w:spacing w:before="108" w:line="241" w:lineRule="auto"/>
              <w:ind w:left="62"/>
              <w:rPr>
                <w:rFonts w:ascii="仿宋" w:hAnsi="仿宋" w:eastAsia="仿宋" w:cs="仿宋"/>
                <w:sz w:val="22"/>
                <w:szCs w:val="22"/>
              </w:rPr>
            </w:pPr>
            <w:r>
              <w:rPr>
                <w:rFonts w:ascii="仿宋" w:hAnsi="仿宋" w:eastAsia="仿宋" w:cs="仿宋"/>
                <w:spacing w:val="-2"/>
                <w:sz w:val="22"/>
                <w:szCs w:val="22"/>
              </w:rPr>
              <w:t>30201</w:t>
            </w:r>
          </w:p>
        </w:tc>
        <w:tc>
          <w:tcPr>
            <w:tcW w:w="3539" w:type="dxa"/>
            <w:vAlign w:val="top"/>
          </w:tcPr>
          <w:p w14:paraId="737393FE">
            <w:pPr>
              <w:spacing w:before="108" w:line="224" w:lineRule="auto"/>
              <w:ind w:left="287"/>
              <w:rPr>
                <w:rFonts w:ascii="仿宋" w:hAnsi="仿宋" w:eastAsia="仿宋" w:cs="仿宋"/>
                <w:sz w:val="22"/>
                <w:szCs w:val="22"/>
              </w:rPr>
            </w:pPr>
            <w:r>
              <w:rPr>
                <w:rFonts w:ascii="仿宋" w:hAnsi="仿宋" w:eastAsia="仿宋" w:cs="仿宋"/>
                <w:spacing w:val="-5"/>
                <w:sz w:val="22"/>
                <w:szCs w:val="22"/>
              </w:rPr>
              <w:t>办公费</w:t>
            </w:r>
          </w:p>
        </w:tc>
        <w:tc>
          <w:tcPr>
            <w:tcW w:w="2045" w:type="dxa"/>
            <w:vAlign w:val="top"/>
          </w:tcPr>
          <w:p w14:paraId="50943D39">
            <w:pPr>
              <w:spacing w:before="109"/>
              <w:ind w:left="1444"/>
              <w:rPr>
                <w:rFonts w:ascii="仿宋" w:hAnsi="仿宋" w:eastAsia="仿宋" w:cs="仿宋"/>
                <w:sz w:val="22"/>
                <w:szCs w:val="22"/>
              </w:rPr>
            </w:pPr>
            <w:r>
              <w:rPr>
                <w:rFonts w:ascii="仿宋" w:hAnsi="仿宋" w:eastAsia="仿宋" w:cs="仿宋"/>
                <w:spacing w:val="-2"/>
                <w:sz w:val="22"/>
                <w:szCs w:val="22"/>
              </w:rPr>
              <w:t>91.92</w:t>
            </w:r>
          </w:p>
        </w:tc>
        <w:tc>
          <w:tcPr>
            <w:tcW w:w="2038" w:type="dxa"/>
            <w:vAlign w:val="top"/>
          </w:tcPr>
          <w:p w14:paraId="291BBCF1">
            <w:pPr>
              <w:pStyle w:val="6"/>
            </w:pPr>
          </w:p>
        </w:tc>
        <w:tc>
          <w:tcPr>
            <w:tcW w:w="1899" w:type="dxa"/>
            <w:vAlign w:val="top"/>
          </w:tcPr>
          <w:p w14:paraId="718E6FE8">
            <w:pPr>
              <w:spacing w:before="109"/>
              <w:ind w:left="1297"/>
              <w:rPr>
                <w:rFonts w:ascii="仿宋" w:hAnsi="仿宋" w:eastAsia="仿宋" w:cs="仿宋"/>
                <w:sz w:val="22"/>
                <w:szCs w:val="22"/>
              </w:rPr>
            </w:pPr>
            <w:r>
              <w:rPr>
                <w:rFonts w:ascii="仿宋" w:hAnsi="仿宋" w:eastAsia="仿宋" w:cs="仿宋"/>
                <w:spacing w:val="-2"/>
                <w:sz w:val="22"/>
                <w:szCs w:val="22"/>
              </w:rPr>
              <w:t>91.92</w:t>
            </w:r>
          </w:p>
        </w:tc>
      </w:tr>
      <w:tr w14:paraId="4DA5C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0BE8AAB0">
            <w:pPr>
              <w:spacing w:before="108" w:line="241" w:lineRule="auto"/>
              <w:ind w:left="62"/>
              <w:rPr>
                <w:rFonts w:ascii="仿宋" w:hAnsi="仿宋" w:eastAsia="仿宋" w:cs="仿宋"/>
                <w:sz w:val="22"/>
                <w:szCs w:val="22"/>
              </w:rPr>
            </w:pPr>
            <w:r>
              <w:rPr>
                <w:rFonts w:ascii="仿宋" w:hAnsi="仿宋" w:eastAsia="仿宋" w:cs="仿宋"/>
                <w:spacing w:val="-2"/>
                <w:sz w:val="22"/>
                <w:szCs w:val="22"/>
              </w:rPr>
              <w:t>30202</w:t>
            </w:r>
          </w:p>
        </w:tc>
        <w:tc>
          <w:tcPr>
            <w:tcW w:w="3539" w:type="dxa"/>
            <w:vAlign w:val="top"/>
          </w:tcPr>
          <w:p w14:paraId="2F3B41B4">
            <w:pPr>
              <w:spacing w:before="108" w:line="222" w:lineRule="auto"/>
              <w:ind w:left="297"/>
              <w:rPr>
                <w:rFonts w:ascii="仿宋" w:hAnsi="仿宋" w:eastAsia="仿宋" w:cs="仿宋"/>
                <w:sz w:val="22"/>
                <w:szCs w:val="22"/>
              </w:rPr>
            </w:pPr>
            <w:r>
              <w:rPr>
                <w:rFonts w:ascii="仿宋" w:hAnsi="仿宋" w:eastAsia="仿宋" w:cs="仿宋"/>
                <w:spacing w:val="-8"/>
                <w:sz w:val="22"/>
                <w:szCs w:val="22"/>
              </w:rPr>
              <w:t>印刷费</w:t>
            </w:r>
          </w:p>
        </w:tc>
        <w:tc>
          <w:tcPr>
            <w:tcW w:w="2045" w:type="dxa"/>
            <w:vAlign w:val="top"/>
          </w:tcPr>
          <w:p w14:paraId="3526C6BB">
            <w:pPr>
              <w:spacing w:before="109"/>
              <w:ind w:left="1556"/>
              <w:rPr>
                <w:rFonts w:ascii="仿宋" w:hAnsi="仿宋" w:eastAsia="仿宋" w:cs="仿宋"/>
                <w:sz w:val="22"/>
                <w:szCs w:val="22"/>
              </w:rPr>
            </w:pPr>
            <w:r>
              <w:rPr>
                <w:rFonts w:ascii="仿宋" w:hAnsi="仿宋" w:eastAsia="仿宋" w:cs="仿宋"/>
                <w:spacing w:val="-2"/>
                <w:sz w:val="22"/>
                <w:szCs w:val="22"/>
              </w:rPr>
              <w:t>2.94</w:t>
            </w:r>
          </w:p>
        </w:tc>
        <w:tc>
          <w:tcPr>
            <w:tcW w:w="2038" w:type="dxa"/>
            <w:vAlign w:val="top"/>
          </w:tcPr>
          <w:p w14:paraId="70123789">
            <w:pPr>
              <w:pStyle w:val="6"/>
            </w:pPr>
          </w:p>
        </w:tc>
        <w:tc>
          <w:tcPr>
            <w:tcW w:w="1899" w:type="dxa"/>
            <w:vAlign w:val="top"/>
          </w:tcPr>
          <w:p w14:paraId="5607DF6C">
            <w:pPr>
              <w:spacing w:before="109"/>
              <w:ind w:left="1409"/>
              <w:rPr>
                <w:rFonts w:ascii="仿宋" w:hAnsi="仿宋" w:eastAsia="仿宋" w:cs="仿宋"/>
                <w:sz w:val="22"/>
                <w:szCs w:val="22"/>
              </w:rPr>
            </w:pPr>
            <w:r>
              <w:rPr>
                <w:rFonts w:ascii="仿宋" w:hAnsi="仿宋" w:eastAsia="仿宋" w:cs="仿宋"/>
                <w:spacing w:val="-2"/>
                <w:sz w:val="22"/>
                <w:szCs w:val="22"/>
              </w:rPr>
              <w:t>2.94</w:t>
            </w:r>
          </w:p>
        </w:tc>
      </w:tr>
      <w:tr w14:paraId="71B1C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3B2DFF09">
            <w:pPr>
              <w:spacing w:before="108" w:line="241" w:lineRule="auto"/>
              <w:ind w:left="62"/>
              <w:rPr>
                <w:rFonts w:ascii="仿宋" w:hAnsi="仿宋" w:eastAsia="仿宋" w:cs="仿宋"/>
                <w:sz w:val="22"/>
                <w:szCs w:val="22"/>
              </w:rPr>
            </w:pPr>
            <w:r>
              <w:rPr>
                <w:rFonts w:ascii="仿宋" w:hAnsi="仿宋" w:eastAsia="仿宋" w:cs="仿宋"/>
                <w:spacing w:val="-2"/>
                <w:sz w:val="22"/>
                <w:szCs w:val="22"/>
              </w:rPr>
              <w:t>30203</w:t>
            </w:r>
          </w:p>
        </w:tc>
        <w:tc>
          <w:tcPr>
            <w:tcW w:w="3539" w:type="dxa"/>
            <w:vAlign w:val="top"/>
          </w:tcPr>
          <w:p w14:paraId="07DCABEE">
            <w:pPr>
              <w:spacing w:before="108" w:line="223" w:lineRule="auto"/>
              <w:ind w:left="292"/>
              <w:rPr>
                <w:rFonts w:ascii="仿宋" w:hAnsi="仿宋" w:eastAsia="仿宋" w:cs="仿宋"/>
                <w:sz w:val="22"/>
                <w:szCs w:val="22"/>
              </w:rPr>
            </w:pPr>
            <w:r>
              <w:rPr>
                <w:rFonts w:ascii="仿宋" w:hAnsi="仿宋" w:eastAsia="仿宋" w:cs="仿宋"/>
                <w:spacing w:val="-6"/>
                <w:sz w:val="22"/>
                <w:szCs w:val="22"/>
              </w:rPr>
              <w:t>咨询费</w:t>
            </w:r>
          </w:p>
        </w:tc>
        <w:tc>
          <w:tcPr>
            <w:tcW w:w="2045" w:type="dxa"/>
            <w:vAlign w:val="top"/>
          </w:tcPr>
          <w:p w14:paraId="611707B5">
            <w:pPr>
              <w:pStyle w:val="6"/>
            </w:pPr>
          </w:p>
        </w:tc>
        <w:tc>
          <w:tcPr>
            <w:tcW w:w="2038" w:type="dxa"/>
            <w:vAlign w:val="top"/>
          </w:tcPr>
          <w:p w14:paraId="2373AB48">
            <w:pPr>
              <w:pStyle w:val="6"/>
            </w:pPr>
          </w:p>
        </w:tc>
        <w:tc>
          <w:tcPr>
            <w:tcW w:w="1899" w:type="dxa"/>
            <w:vAlign w:val="top"/>
          </w:tcPr>
          <w:p w14:paraId="2C1D41D2">
            <w:pPr>
              <w:pStyle w:val="6"/>
            </w:pPr>
          </w:p>
        </w:tc>
      </w:tr>
      <w:tr w14:paraId="01E50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76B3E20A">
            <w:pPr>
              <w:spacing w:before="108" w:line="241" w:lineRule="auto"/>
              <w:ind w:left="62"/>
              <w:rPr>
                <w:rFonts w:ascii="仿宋" w:hAnsi="仿宋" w:eastAsia="仿宋" w:cs="仿宋"/>
                <w:sz w:val="22"/>
                <w:szCs w:val="22"/>
              </w:rPr>
            </w:pPr>
            <w:r>
              <w:rPr>
                <w:rFonts w:ascii="仿宋" w:hAnsi="仿宋" w:eastAsia="仿宋" w:cs="仿宋"/>
                <w:spacing w:val="-2"/>
                <w:sz w:val="22"/>
                <w:szCs w:val="22"/>
              </w:rPr>
              <w:t>30204</w:t>
            </w:r>
          </w:p>
        </w:tc>
        <w:tc>
          <w:tcPr>
            <w:tcW w:w="3539" w:type="dxa"/>
            <w:vAlign w:val="top"/>
          </w:tcPr>
          <w:p w14:paraId="428AB81B">
            <w:pPr>
              <w:spacing w:before="108" w:line="223" w:lineRule="auto"/>
              <w:ind w:left="283"/>
              <w:rPr>
                <w:rFonts w:ascii="仿宋" w:hAnsi="仿宋" w:eastAsia="仿宋" w:cs="仿宋"/>
                <w:sz w:val="22"/>
                <w:szCs w:val="22"/>
              </w:rPr>
            </w:pPr>
            <w:r>
              <w:rPr>
                <w:rFonts w:ascii="仿宋" w:hAnsi="仿宋" w:eastAsia="仿宋" w:cs="仿宋"/>
                <w:spacing w:val="-4"/>
                <w:sz w:val="22"/>
                <w:szCs w:val="22"/>
              </w:rPr>
              <w:t>手续费</w:t>
            </w:r>
          </w:p>
        </w:tc>
        <w:tc>
          <w:tcPr>
            <w:tcW w:w="2045" w:type="dxa"/>
            <w:vAlign w:val="top"/>
          </w:tcPr>
          <w:p w14:paraId="7CA4F954">
            <w:pPr>
              <w:spacing w:before="109"/>
              <w:ind w:left="1555"/>
              <w:rPr>
                <w:rFonts w:ascii="仿宋" w:hAnsi="仿宋" w:eastAsia="仿宋" w:cs="仿宋"/>
                <w:sz w:val="22"/>
                <w:szCs w:val="22"/>
              </w:rPr>
            </w:pPr>
            <w:r>
              <w:rPr>
                <w:rFonts w:ascii="仿宋" w:hAnsi="仿宋" w:eastAsia="仿宋" w:cs="仿宋"/>
                <w:spacing w:val="-2"/>
                <w:sz w:val="22"/>
                <w:szCs w:val="22"/>
              </w:rPr>
              <w:t>0.66</w:t>
            </w:r>
          </w:p>
        </w:tc>
        <w:tc>
          <w:tcPr>
            <w:tcW w:w="2038" w:type="dxa"/>
            <w:vAlign w:val="top"/>
          </w:tcPr>
          <w:p w14:paraId="58038FEE">
            <w:pPr>
              <w:pStyle w:val="6"/>
            </w:pPr>
          </w:p>
        </w:tc>
        <w:tc>
          <w:tcPr>
            <w:tcW w:w="1899" w:type="dxa"/>
            <w:vAlign w:val="top"/>
          </w:tcPr>
          <w:p w14:paraId="01D7016A">
            <w:pPr>
              <w:spacing w:before="109"/>
              <w:ind w:left="1408"/>
              <w:rPr>
                <w:rFonts w:ascii="仿宋" w:hAnsi="仿宋" w:eastAsia="仿宋" w:cs="仿宋"/>
                <w:sz w:val="22"/>
                <w:szCs w:val="22"/>
              </w:rPr>
            </w:pPr>
            <w:r>
              <w:rPr>
                <w:rFonts w:ascii="仿宋" w:hAnsi="仿宋" w:eastAsia="仿宋" w:cs="仿宋"/>
                <w:spacing w:val="-2"/>
                <w:sz w:val="22"/>
                <w:szCs w:val="22"/>
              </w:rPr>
              <w:t>0.66</w:t>
            </w:r>
          </w:p>
        </w:tc>
      </w:tr>
      <w:tr w14:paraId="3263C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687B3D54">
            <w:pPr>
              <w:spacing w:before="108" w:line="241" w:lineRule="auto"/>
              <w:ind w:left="62"/>
              <w:rPr>
                <w:rFonts w:ascii="仿宋" w:hAnsi="仿宋" w:eastAsia="仿宋" w:cs="仿宋"/>
                <w:sz w:val="22"/>
                <w:szCs w:val="22"/>
              </w:rPr>
            </w:pPr>
            <w:r>
              <w:rPr>
                <w:rFonts w:ascii="仿宋" w:hAnsi="仿宋" w:eastAsia="仿宋" w:cs="仿宋"/>
                <w:spacing w:val="-2"/>
                <w:sz w:val="22"/>
                <w:szCs w:val="22"/>
              </w:rPr>
              <w:t>30205</w:t>
            </w:r>
          </w:p>
        </w:tc>
        <w:tc>
          <w:tcPr>
            <w:tcW w:w="3539" w:type="dxa"/>
            <w:vAlign w:val="top"/>
          </w:tcPr>
          <w:p w14:paraId="2890663D">
            <w:pPr>
              <w:spacing w:before="108" w:line="223" w:lineRule="auto"/>
              <w:ind w:left="279"/>
              <w:rPr>
                <w:rFonts w:ascii="仿宋" w:hAnsi="仿宋" w:eastAsia="仿宋" w:cs="仿宋"/>
                <w:sz w:val="22"/>
                <w:szCs w:val="22"/>
              </w:rPr>
            </w:pPr>
            <w:r>
              <w:rPr>
                <w:rFonts w:ascii="仿宋" w:hAnsi="仿宋" w:eastAsia="仿宋" w:cs="仿宋"/>
                <w:spacing w:val="-4"/>
                <w:sz w:val="22"/>
                <w:szCs w:val="22"/>
              </w:rPr>
              <w:t>水费</w:t>
            </w:r>
          </w:p>
        </w:tc>
        <w:tc>
          <w:tcPr>
            <w:tcW w:w="2045" w:type="dxa"/>
            <w:vAlign w:val="top"/>
          </w:tcPr>
          <w:p w14:paraId="03B3A7ED">
            <w:pPr>
              <w:spacing w:before="109"/>
              <w:ind w:left="1558"/>
              <w:rPr>
                <w:rFonts w:ascii="仿宋" w:hAnsi="仿宋" w:eastAsia="仿宋" w:cs="仿宋"/>
                <w:sz w:val="22"/>
                <w:szCs w:val="22"/>
              </w:rPr>
            </w:pPr>
            <w:r>
              <w:rPr>
                <w:rFonts w:ascii="仿宋" w:hAnsi="仿宋" w:eastAsia="仿宋" w:cs="仿宋"/>
                <w:spacing w:val="-3"/>
                <w:sz w:val="22"/>
                <w:szCs w:val="22"/>
              </w:rPr>
              <w:t>5.00</w:t>
            </w:r>
          </w:p>
        </w:tc>
        <w:tc>
          <w:tcPr>
            <w:tcW w:w="2038" w:type="dxa"/>
            <w:vAlign w:val="top"/>
          </w:tcPr>
          <w:p w14:paraId="7E986521">
            <w:pPr>
              <w:pStyle w:val="6"/>
            </w:pPr>
          </w:p>
        </w:tc>
        <w:tc>
          <w:tcPr>
            <w:tcW w:w="1899" w:type="dxa"/>
            <w:vAlign w:val="top"/>
          </w:tcPr>
          <w:p w14:paraId="0AD29D52">
            <w:pPr>
              <w:spacing w:before="109"/>
              <w:ind w:left="1411"/>
              <w:rPr>
                <w:rFonts w:ascii="仿宋" w:hAnsi="仿宋" w:eastAsia="仿宋" w:cs="仿宋"/>
                <w:sz w:val="22"/>
                <w:szCs w:val="22"/>
              </w:rPr>
            </w:pPr>
            <w:r>
              <w:rPr>
                <w:rFonts w:ascii="仿宋" w:hAnsi="仿宋" w:eastAsia="仿宋" w:cs="仿宋"/>
                <w:spacing w:val="-3"/>
                <w:sz w:val="22"/>
                <w:szCs w:val="22"/>
              </w:rPr>
              <w:t>5.00</w:t>
            </w:r>
          </w:p>
        </w:tc>
      </w:tr>
      <w:tr w14:paraId="10929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94" w:type="dxa"/>
            <w:vAlign w:val="top"/>
          </w:tcPr>
          <w:p w14:paraId="27D120FD">
            <w:pPr>
              <w:spacing w:before="108" w:line="241" w:lineRule="auto"/>
              <w:ind w:left="62"/>
              <w:rPr>
                <w:rFonts w:ascii="仿宋" w:hAnsi="仿宋" w:eastAsia="仿宋" w:cs="仿宋"/>
                <w:sz w:val="22"/>
                <w:szCs w:val="22"/>
              </w:rPr>
            </w:pPr>
            <w:r>
              <w:rPr>
                <w:rFonts w:ascii="仿宋" w:hAnsi="仿宋" w:eastAsia="仿宋" w:cs="仿宋"/>
                <w:spacing w:val="-2"/>
                <w:sz w:val="22"/>
                <w:szCs w:val="22"/>
              </w:rPr>
              <w:t>30206</w:t>
            </w:r>
          </w:p>
        </w:tc>
        <w:tc>
          <w:tcPr>
            <w:tcW w:w="3539" w:type="dxa"/>
            <w:vAlign w:val="top"/>
          </w:tcPr>
          <w:p w14:paraId="7BB5AB02">
            <w:pPr>
              <w:spacing w:before="108" w:line="224" w:lineRule="auto"/>
              <w:ind w:left="304"/>
              <w:rPr>
                <w:rFonts w:ascii="仿宋" w:hAnsi="仿宋" w:eastAsia="仿宋" w:cs="仿宋"/>
                <w:sz w:val="22"/>
                <w:szCs w:val="22"/>
              </w:rPr>
            </w:pPr>
            <w:r>
              <w:rPr>
                <w:rFonts w:ascii="仿宋" w:hAnsi="仿宋" w:eastAsia="仿宋" w:cs="仿宋"/>
                <w:spacing w:val="-10"/>
                <w:sz w:val="22"/>
                <w:szCs w:val="22"/>
              </w:rPr>
              <w:t>电费</w:t>
            </w:r>
          </w:p>
        </w:tc>
        <w:tc>
          <w:tcPr>
            <w:tcW w:w="2045" w:type="dxa"/>
            <w:vAlign w:val="top"/>
          </w:tcPr>
          <w:p w14:paraId="3C8AC76D">
            <w:pPr>
              <w:spacing w:before="109"/>
              <w:ind w:left="1446"/>
              <w:rPr>
                <w:rFonts w:ascii="仿宋" w:hAnsi="仿宋" w:eastAsia="仿宋" w:cs="仿宋"/>
                <w:sz w:val="22"/>
                <w:szCs w:val="22"/>
              </w:rPr>
            </w:pPr>
            <w:r>
              <w:rPr>
                <w:rFonts w:ascii="仿宋" w:hAnsi="仿宋" w:eastAsia="仿宋" w:cs="仿宋"/>
                <w:spacing w:val="-2"/>
                <w:sz w:val="22"/>
                <w:szCs w:val="22"/>
              </w:rPr>
              <w:t>28.35</w:t>
            </w:r>
          </w:p>
        </w:tc>
        <w:tc>
          <w:tcPr>
            <w:tcW w:w="2038" w:type="dxa"/>
            <w:vAlign w:val="top"/>
          </w:tcPr>
          <w:p w14:paraId="1EBE9A15">
            <w:pPr>
              <w:pStyle w:val="6"/>
            </w:pPr>
          </w:p>
        </w:tc>
        <w:tc>
          <w:tcPr>
            <w:tcW w:w="1899" w:type="dxa"/>
            <w:vAlign w:val="top"/>
          </w:tcPr>
          <w:p w14:paraId="2458D1AF">
            <w:pPr>
              <w:spacing w:before="109"/>
              <w:ind w:left="1299"/>
              <w:rPr>
                <w:rFonts w:ascii="仿宋" w:hAnsi="仿宋" w:eastAsia="仿宋" w:cs="仿宋"/>
                <w:sz w:val="22"/>
                <w:szCs w:val="22"/>
              </w:rPr>
            </w:pPr>
            <w:r>
              <w:rPr>
                <w:rFonts w:ascii="仿宋" w:hAnsi="仿宋" w:eastAsia="仿宋" w:cs="仿宋"/>
                <w:spacing w:val="-2"/>
                <w:sz w:val="22"/>
                <w:szCs w:val="22"/>
              </w:rPr>
              <w:t>28.35</w:t>
            </w:r>
          </w:p>
        </w:tc>
      </w:tr>
      <w:tr w14:paraId="2D4DF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4B831302">
            <w:pPr>
              <w:spacing w:before="109" w:line="241" w:lineRule="auto"/>
              <w:ind w:left="62"/>
              <w:rPr>
                <w:rFonts w:ascii="仿宋" w:hAnsi="仿宋" w:eastAsia="仿宋" w:cs="仿宋"/>
                <w:sz w:val="22"/>
                <w:szCs w:val="22"/>
              </w:rPr>
            </w:pPr>
            <w:r>
              <w:rPr>
                <w:rFonts w:ascii="仿宋" w:hAnsi="仿宋" w:eastAsia="仿宋" w:cs="仿宋"/>
                <w:spacing w:val="-2"/>
                <w:sz w:val="22"/>
                <w:szCs w:val="22"/>
              </w:rPr>
              <w:t>30207</w:t>
            </w:r>
          </w:p>
        </w:tc>
        <w:tc>
          <w:tcPr>
            <w:tcW w:w="3539" w:type="dxa"/>
            <w:vAlign w:val="top"/>
          </w:tcPr>
          <w:p w14:paraId="44BD2F96">
            <w:pPr>
              <w:spacing w:before="109" w:line="222" w:lineRule="auto"/>
              <w:ind w:left="297"/>
              <w:rPr>
                <w:rFonts w:ascii="仿宋" w:hAnsi="仿宋" w:eastAsia="仿宋" w:cs="仿宋"/>
                <w:sz w:val="22"/>
                <w:szCs w:val="22"/>
              </w:rPr>
            </w:pPr>
            <w:r>
              <w:rPr>
                <w:rFonts w:ascii="仿宋" w:hAnsi="仿宋" w:eastAsia="仿宋" w:cs="仿宋"/>
                <w:spacing w:val="-7"/>
                <w:sz w:val="22"/>
                <w:szCs w:val="22"/>
              </w:rPr>
              <w:t>邮电费</w:t>
            </w:r>
          </w:p>
        </w:tc>
        <w:tc>
          <w:tcPr>
            <w:tcW w:w="2045" w:type="dxa"/>
            <w:vAlign w:val="top"/>
          </w:tcPr>
          <w:p w14:paraId="3EE9A2DB">
            <w:pPr>
              <w:spacing w:before="110"/>
              <w:ind w:left="1459"/>
              <w:rPr>
                <w:rFonts w:ascii="仿宋" w:hAnsi="仿宋" w:eastAsia="仿宋" w:cs="仿宋"/>
                <w:sz w:val="22"/>
                <w:szCs w:val="22"/>
              </w:rPr>
            </w:pPr>
            <w:r>
              <w:rPr>
                <w:rFonts w:ascii="仿宋" w:hAnsi="仿宋" w:eastAsia="仿宋" w:cs="仿宋"/>
                <w:spacing w:val="-4"/>
                <w:sz w:val="22"/>
                <w:szCs w:val="22"/>
              </w:rPr>
              <w:t>16.46</w:t>
            </w:r>
          </w:p>
        </w:tc>
        <w:tc>
          <w:tcPr>
            <w:tcW w:w="2038" w:type="dxa"/>
            <w:vAlign w:val="top"/>
          </w:tcPr>
          <w:p w14:paraId="51438A37">
            <w:pPr>
              <w:pStyle w:val="6"/>
            </w:pPr>
          </w:p>
        </w:tc>
        <w:tc>
          <w:tcPr>
            <w:tcW w:w="1899" w:type="dxa"/>
            <w:vAlign w:val="top"/>
          </w:tcPr>
          <w:p w14:paraId="1D09EBE0">
            <w:pPr>
              <w:spacing w:before="110"/>
              <w:ind w:left="1312"/>
              <w:rPr>
                <w:rFonts w:ascii="仿宋" w:hAnsi="仿宋" w:eastAsia="仿宋" w:cs="仿宋"/>
                <w:sz w:val="22"/>
                <w:szCs w:val="22"/>
              </w:rPr>
            </w:pPr>
            <w:r>
              <w:rPr>
                <w:rFonts w:ascii="仿宋" w:hAnsi="仿宋" w:eastAsia="仿宋" w:cs="仿宋"/>
                <w:spacing w:val="-4"/>
                <w:sz w:val="22"/>
                <w:szCs w:val="22"/>
              </w:rPr>
              <w:t>16.46</w:t>
            </w:r>
          </w:p>
        </w:tc>
      </w:tr>
      <w:tr w14:paraId="10842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94" w:type="dxa"/>
            <w:vAlign w:val="top"/>
          </w:tcPr>
          <w:p w14:paraId="66DA24F5">
            <w:pPr>
              <w:spacing w:before="109" w:line="241" w:lineRule="auto"/>
              <w:ind w:left="62"/>
              <w:rPr>
                <w:rFonts w:ascii="仿宋" w:hAnsi="仿宋" w:eastAsia="仿宋" w:cs="仿宋"/>
                <w:sz w:val="22"/>
                <w:szCs w:val="22"/>
              </w:rPr>
            </w:pPr>
            <w:r>
              <w:rPr>
                <w:rFonts w:ascii="仿宋" w:hAnsi="仿宋" w:eastAsia="仿宋" w:cs="仿宋"/>
                <w:spacing w:val="-2"/>
                <w:sz w:val="22"/>
                <w:szCs w:val="22"/>
              </w:rPr>
              <w:t>30208</w:t>
            </w:r>
          </w:p>
        </w:tc>
        <w:tc>
          <w:tcPr>
            <w:tcW w:w="3539" w:type="dxa"/>
            <w:vAlign w:val="top"/>
          </w:tcPr>
          <w:p w14:paraId="05A63EF1">
            <w:pPr>
              <w:spacing w:before="110" w:line="222" w:lineRule="auto"/>
              <w:ind w:left="281"/>
              <w:rPr>
                <w:rFonts w:ascii="仿宋" w:hAnsi="仿宋" w:eastAsia="仿宋" w:cs="仿宋"/>
                <w:sz w:val="22"/>
                <w:szCs w:val="22"/>
              </w:rPr>
            </w:pPr>
            <w:r>
              <w:rPr>
                <w:rFonts w:ascii="仿宋" w:hAnsi="仿宋" w:eastAsia="仿宋" w:cs="仿宋"/>
                <w:spacing w:val="-4"/>
                <w:sz w:val="22"/>
                <w:szCs w:val="22"/>
              </w:rPr>
              <w:t>取暖费</w:t>
            </w:r>
          </w:p>
        </w:tc>
        <w:tc>
          <w:tcPr>
            <w:tcW w:w="2045" w:type="dxa"/>
            <w:vAlign w:val="top"/>
          </w:tcPr>
          <w:p w14:paraId="26EE6FFD">
            <w:pPr>
              <w:pStyle w:val="6"/>
            </w:pPr>
          </w:p>
        </w:tc>
        <w:tc>
          <w:tcPr>
            <w:tcW w:w="2038" w:type="dxa"/>
            <w:vAlign w:val="top"/>
          </w:tcPr>
          <w:p w14:paraId="7D1DBA7B">
            <w:pPr>
              <w:pStyle w:val="6"/>
            </w:pPr>
          </w:p>
        </w:tc>
        <w:tc>
          <w:tcPr>
            <w:tcW w:w="1899" w:type="dxa"/>
            <w:vAlign w:val="top"/>
          </w:tcPr>
          <w:p w14:paraId="3ECC8AEC">
            <w:pPr>
              <w:pStyle w:val="6"/>
            </w:pPr>
          </w:p>
        </w:tc>
      </w:tr>
      <w:tr w14:paraId="37915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3250425A">
            <w:pPr>
              <w:spacing w:before="110" w:line="241" w:lineRule="auto"/>
              <w:ind w:left="62"/>
              <w:rPr>
                <w:rFonts w:ascii="仿宋" w:hAnsi="仿宋" w:eastAsia="仿宋" w:cs="仿宋"/>
                <w:sz w:val="22"/>
                <w:szCs w:val="22"/>
              </w:rPr>
            </w:pPr>
            <w:r>
              <w:rPr>
                <w:rFonts w:ascii="仿宋" w:hAnsi="仿宋" w:eastAsia="仿宋" w:cs="仿宋"/>
                <w:spacing w:val="-2"/>
                <w:sz w:val="22"/>
                <w:szCs w:val="22"/>
              </w:rPr>
              <w:t>30209</w:t>
            </w:r>
          </w:p>
        </w:tc>
        <w:tc>
          <w:tcPr>
            <w:tcW w:w="3539" w:type="dxa"/>
            <w:vAlign w:val="top"/>
          </w:tcPr>
          <w:p w14:paraId="2B386C0B">
            <w:pPr>
              <w:spacing w:before="110" w:line="221" w:lineRule="auto"/>
              <w:ind w:left="281"/>
              <w:rPr>
                <w:rFonts w:ascii="仿宋" w:hAnsi="仿宋" w:eastAsia="仿宋" w:cs="仿宋"/>
                <w:sz w:val="22"/>
                <w:szCs w:val="22"/>
              </w:rPr>
            </w:pPr>
            <w:r>
              <w:rPr>
                <w:rFonts w:ascii="仿宋" w:hAnsi="仿宋" w:eastAsia="仿宋" w:cs="仿宋"/>
                <w:spacing w:val="-3"/>
                <w:sz w:val="22"/>
                <w:szCs w:val="22"/>
              </w:rPr>
              <w:t>物业管理费</w:t>
            </w:r>
          </w:p>
        </w:tc>
        <w:tc>
          <w:tcPr>
            <w:tcW w:w="2045" w:type="dxa"/>
            <w:vAlign w:val="top"/>
          </w:tcPr>
          <w:p w14:paraId="42A56638">
            <w:pPr>
              <w:spacing w:before="111"/>
              <w:ind w:left="1459"/>
              <w:rPr>
                <w:rFonts w:ascii="仿宋" w:hAnsi="仿宋" w:eastAsia="仿宋" w:cs="仿宋"/>
                <w:sz w:val="22"/>
                <w:szCs w:val="22"/>
              </w:rPr>
            </w:pPr>
            <w:r>
              <w:rPr>
                <w:rFonts w:ascii="仿宋" w:hAnsi="仿宋" w:eastAsia="仿宋" w:cs="仿宋"/>
                <w:spacing w:val="-4"/>
                <w:sz w:val="22"/>
                <w:szCs w:val="22"/>
              </w:rPr>
              <w:t>12.00</w:t>
            </w:r>
          </w:p>
        </w:tc>
        <w:tc>
          <w:tcPr>
            <w:tcW w:w="2038" w:type="dxa"/>
            <w:vAlign w:val="top"/>
          </w:tcPr>
          <w:p w14:paraId="271AA5C8">
            <w:pPr>
              <w:pStyle w:val="6"/>
            </w:pPr>
          </w:p>
        </w:tc>
        <w:tc>
          <w:tcPr>
            <w:tcW w:w="1899" w:type="dxa"/>
            <w:vAlign w:val="top"/>
          </w:tcPr>
          <w:p w14:paraId="60D5021A">
            <w:pPr>
              <w:spacing w:before="111"/>
              <w:ind w:left="1312"/>
              <w:rPr>
                <w:rFonts w:ascii="仿宋" w:hAnsi="仿宋" w:eastAsia="仿宋" w:cs="仿宋"/>
                <w:sz w:val="22"/>
                <w:szCs w:val="22"/>
              </w:rPr>
            </w:pPr>
            <w:r>
              <w:rPr>
                <w:rFonts w:ascii="仿宋" w:hAnsi="仿宋" w:eastAsia="仿宋" w:cs="仿宋"/>
                <w:spacing w:val="-4"/>
                <w:sz w:val="22"/>
                <w:szCs w:val="22"/>
              </w:rPr>
              <w:t>12.00</w:t>
            </w:r>
          </w:p>
        </w:tc>
      </w:tr>
      <w:tr w14:paraId="7F95C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416977A5">
            <w:pPr>
              <w:spacing w:before="110" w:line="241" w:lineRule="auto"/>
              <w:ind w:left="62"/>
              <w:rPr>
                <w:rFonts w:ascii="仿宋" w:hAnsi="仿宋" w:eastAsia="仿宋" w:cs="仿宋"/>
                <w:sz w:val="22"/>
                <w:szCs w:val="22"/>
              </w:rPr>
            </w:pPr>
            <w:r>
              <w:rPr>
                <w:rFonts w:ascii="仿宋" w:hAnsi="仿宋" w:eastAsia="仿宋" w:cs="仿宋"/>
                <w:spacing w:val="-2"/>
                <w:sz w:val="22"/>
                <w:szCs w:val="22"/>
              </w:rPr>
              <w:t>30211</w:t>
            </w:r>
          </w:p>
        </w:tc>
        <w:tc>
          <w:tcPr>
            <w:tcW w:w="3539" w:type="dxa"/>
            <w:vAlign w:val="top"/>
          </w:tcPr>
          <w:p w14:paraId="4D1C98E7">
            <w:pPr>
              <w:spacing w:before="110" w:line="224" w:lineRule="auto"/>
              <w:ind w:left="283"/>
              <w:rPr>
                <w:rFonts w:ascii="仿宋" w:hAnsi="仿宋" w:eastAsia="仿宋" w:cs="仿宋"/>
                <w:sz w:val="22"/>
                <w:szCs w:val="22"/>
              </w:rPr>
            </w:pPr>
            <w:r>
              <w:rPr>
                <w:rFonts w:ascii="仿宋" w:hAnsi="仿宋" w:eastAsia="仿宋" w:cs="仿宋"/>
                <w:spacing w:val="-4"/>
                <w:sz w:val="22"/>
                <w:szCs w:val="22"/>
              </w:rPr>
              <w:t>差旅费</w:t>
            </w:r>
          </w:p>
        </w:tc>
        <w:tc>
          <w:tcPr>
            <w:tcW w:w="2045" w:type="dxa"/>
            <w:vAlign w:val="top"/>
          </w:tcPr>
          <w:p w14:paraId="75EF5F8C">
            <w:pPr>
              <w:spacing w:before="111"/>
              <w:ind w:left="1349"/>
              <w:rPr>
                <w:rFonts w:ascii="仿宋" w:hAnsi="仿宋" w:eastAsia="仿宋" w:cs="仿宋"/>
                <w:sz w:val="22"/>
                <w:szCs w:val="22"/>
              </w:rPr>
            </w:pPr>
            <w:r>
              <w:rPr>
                <w:rFonts w:ascii="仿宋" w:hAnsi="仿宋" w:eastAsia="仿宋" w:cs="仿宋"/>
                <w:spacing w:val="-4"/>
                <w:sz w:val="22"/>
                <w:szCs w:val="22"/>
              </w:rPr>
              <w:t>105.64</w:t>
            </w:r>
          </w:p>
        </w:tc>
        <w:tc>
          <w:tcPr>
            <w:tcW w:w="2038" w:type="dxa"/>
            <w:vAlign w:val="top"/>
          </w:tcPr>
          <w:p w14:paraId="37FCAF9C">
            <w:pPr>
              <w:pStyle w:val="6"/>
            </w:pPr>
          </w:p>
        </w:tc>
        <w:tc>
          <w:tcPr>
            <w:tcW w:w="1899" w:type="dxa"/>
            <w:vAlign w:val="top"/>
          </w:tcPr>
          <w:p w14:paraId="0BF7E4F9">
            <w:pPr>
              <w:spacing w:before="111"/>
              <w:ind w:left="1202"/>
              <w:rPr>
                <w:rFonts w:ascii="仿宋" w:hAnsi="仿宋" w:eastAsia="仿宋" w:cs="仿宋"/>
                <w:sz w:val="22"/>
                <w:szCs w:val="22"/>
              </w:rPr>
            </w:pPr>
            <w:r>
              <w:rPr>
                <w:rFonts w:ascii="仿宋" w:hAnsi="仿宋" w:eastAsia="仿宋" w:cs="仿宋"/>
                <w:spacing w:val="-4"/>
                <w:sz w:val="22"/>
                <w:szCs w:val="22"/>
              </w:rPr>
              <w:t>105.64</w:t>
            </w:r>
          </w:p>
        </w:tc>
      </w:tr>
      <w:tr w14:paraId="34FAD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73C2B68E">
            <w:pPr>
              <w:spacing w:before="110" w:line="241" w:lineRule="auto"/>
              <w:ind w:left="62"/>
              <w:rPr>
                <w:rFonts w:ascii="仿宋" w:hAnsi="仿宋" w:eastAsia="仿宋" w:cs="仿宋"/>
                <w:sz w:val="22"/>
                <w:szCs w:val="22"/>
              </w:rPr>
            </w:pPr>
            <w:r>
              <w:rPr>
                <w:rFonts w:ascii="仿宋" w:hAnsi="仿宋" w:eastAsia="仿宋" w:cs="仿宋"/>
                <w:spacing w:val="-2"/>
                <w:sz w:val="22"/>
                <w:szCs w:val="22"/>
              </w:rPr>
              <w:t>30212</w:t>
            </w:r>
          </w:p>
        </w:tc>
        <w:tc>
          <w:tcPr>
            <w:tcW w:w="3539" w:type="dxa"/>
            <w:vAlign w:val="top"/>
          </w:tcPr>
          <w:p w14:paraId="54478620">
            <w:pPr>
              <w:spacing w:before="110" w:line="223" w:lineRule="auto"/>
              <w:ind w:left="302"/>
              <w:rPr>
                <w:rFonts w:ascii="仿宋" w:hAnsi="仿宋" w:eastAsia="仿宋" w:cs="仿宋"/>
                <w:sz w:val="22"/>
                <w:szCs w:val="22"/>
              </w:rPr>
            </w:pPr>
            <w:r>
              <w:rPr>
                <w:rFonts w:ascii="仿宋" w:hAnsi="仿宋" w:eastAsia="仿宋" w:cs="仿宋"/>
                <w:spacing w:val="-4"/>
                <w:sz w:val="22"/>
                <w:szCs w:val="22"/>
              </w:rPr>
              <w:t>因公出国（境）费用</w:t>
            </w:r>
          </w:p>
        </w:tc>
        <w:tc>
          <w:tcPr>
            <w:tcW w:w="2045" w:type="dxa"/>
            <w:vAlign w:val="top"/>
          </w:tcPr>
          <w:p w14:paraId="66CDE643">
            <w:pPr>
              <w:pStyle w:val="6"/>
            </w:pPr>
          </w:p>
        </w:tc>
        <w:tc>
          <w:tcPr>
            <w:tcW w:w="2038" w:type="dxa"/>
            <w:vAlign w:val="top"/>
          </w:tcPr>
          <w:p w14:paraId="2897F397">
            <w:pPr>
              <w:pStyle w:val="6"/>
            </w:pPr>
          </w:p>
        </w:tc>
        <w:tc>
          <w:tcPr>
            <w:tcW w:w="1899" w:type="dxa"/>
            <w:vAlign w:val="top"/>
          </w:tcPr>
          <w:p w14:paraId="1FC9E986">
            <w:pPr>
              <w:pStyle w:val="6"/>
            </w:pPr>
          </w:p>
        </w:tc>
      </w:tr>
      <w:tr w14:paraId="27E7B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7C1D1A79">
            <w:pPr>
              <w:spacing w:before="110" w:line="241" w:lineRule="auto"/>
              <w:ind w:left="62"/>
              <w:rPr>
                <w:rFonts w:ascii="仿宋" w:hAnsi="仿宋" w:eastAsia="仿宋" w:cs="仿宋"/>
                <w:sz w:val="22"/>
                <w:szCs w:val="22"/>
              </w:rPr>
            </w:pPr>
            <w:r>
              <w:rPr>
                <w:rFonts w:ascii="仿宋" w:hAnsi="仿宋" w:eastAsia="仿宋" w:cs="仿宋"/>
                <w:spacing w:val="-2"/>
                <w:sz w:val="22"/>
                <w:szCs w:val="22"/>
              </w:rPr>
              <w:t>30213</w:t>
            </w:r>
          </w:p>
        </w:tc>
        <w:tc>
          <w:tcPr>
            <w:tcW w:w="3539" w:type="dxa"/>
            <w:vAlign w:val="top"/>
          </w:tcPr>
          <w:p w14:paraId="619481F1">
            <w:pPr>
              <w:spacing w:before="110" w:line="222" w:lineRule="auto"/>
              <w:ind w:left="284"/>
              <w:rPr>
                <w:rFonts w:ascii="仿宋" w:hAnsi="仿宋" w:eastAsia="仿宋" w:cs="仿宋"/>
                <w:sz w:val="22"/>
                <w:szCs w:val="22"/>
              </w:rPr>
            </w:pPr>
            <w:r>
              <w:rPr>
                <w:rFonts w:ascii="仿宋" w:hAnsi="仿宋" w:eastAsia="仿宋" w:cs="仿宋"/>
                <w:spacing w:val="-3"/>
                <w:sz w:val="22"/>
                <w:szCs w:val="22"/>
              </w:rPr>
              <w:t>维修（护）费</w:t>
            </w:r>
          </w:p>
        </w:tc>
        <w:tc>
          <w:tcPr>
            <w:tcW w:w="2045" w:type="dxa"/>
            <w:vAlign w:val="top"/>
          </w:tcPr>
          <w:p w14:paraId="757A205B">
            <w:pPr>
              <w:spacing w:before="111"/>
              <w:ind w:left="1558"/>
              <w:rPr>
                <w:rFonts w:ascii="仿宋" w:hAnsi="仿宋" w:eastAsia="仿宋" w:cs="仿宋"/>
                <w:sz w:val="22"/>
                <w:szCs w:val="22"/>
              </w:rPr>
            </w:pPr>
            <w:r>
              <w:rPr>
                <w:rFonts w:ascii="仿宋" w:hAnsi="仿宋" w:eastAsia="仿宋" w:cs="仿宋"/>
                <w:spacing w:val="-3"/>
                <w:sz w:val="22"/>
                <w:szCs w:val="22"/>
              </w:rPr>
              <w:t>5.38</w:t>
            </w:r>
          </w:p>
        </w:tc>
        <w:tc>
          <w:tcPr>
            <w:tcW w:w="2038" w:type="dxa"/>
            <w:vAlign w:val="top"/>
          </w:tcPr>
          <w:p w14:paraId="457B0D43">
            <w:pPr>
              <w:pStyle w:val="6"/>
            </w:pPr>
          </w:p>
        </w:tc>
        <w:tc>
          <w:tcPr>
            <w:tcW w:w="1899" w:type="dxa"/>
            <w:vAlign w:val="top"/>
          </w:tcPr>
          <w:p w14:paraId="35B94DE7">
            <w:pPr>
              <w:spacing w:before="111"/>
              <w:ind w:left="1411"/>
              <w:rPr>
                <w:rFonts w:ascii="仿宋" w:hAnsi="仿宋" w:eastAsia="仿宋" w:cs="仿宋"/>
                <w:sz w:val="22"/>
                <w:szCs w:val="22"/>
              </w:rPr>
            </w:pPr>
            <w:r>
              <w:rPr>
                <w:rFonts w:ascii="仿宋" w:hAnsi="仿宋" w:eastAsia="仿宋" w:cs="仿宋"/>
                <w:spacing w:val="-3"/>
                <w:sz w:val="22"/>
                <w:szCs w:val="22"/>
              </w:rPr>
              <w:t>5.38</w:t>
            </w:r>
          </w:p>
        </w:tc>
      </w:tr>
      <w:tr w14:paraId="5D542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94" w:type="dxa"/>
            <w:vAlign w:val="top"/>
          </w:tcPr>
          <w:p w14:paraId="75EC1E55">
            <w:pPr>
              <w:spacing w:before="110" w:line="241" w:lineRule="auto"/>
              <w:ind w:left="62"/>
              <w:rPr>
                <w:rFonts w:ascii="仿宋" w:hAnsi="仿宋" w:eastAsia="仿宋" w:cs="仿宋"/>
                <w:sz w:val="22"/>
                <w:szCs w:val="22"/>
              </w:rPr>
            </w:pPr>
            <w:r>
              <w:rPr>
                <w:rFonts w:ascii="仿宋" w:hAnsi="仿宋" w:eastAsia="仿宋" w:cs="仿宋"/>
                <w:spacing w:val="-2"/>
                <w:sz w:val="22"/>
                <w:szCs w:val="22"/>
              </w:rPr>
              <w:t>30214</w:t>
            </w:r>
          </w:p>
        </w:tc>
        <w:tc>
          <w:tcPr>
            <w:tcW w:w="3539" w:type="dxa"/>
            <w:vAlign w:val="top"/>
          </w:tcPr>
          <w:p w14:paraId="48362472">
            <w:pPr>
              <w:spacing w:before="110" w:line="222" w:lineRule="auto"/>
              <w:ind w:left="281"/>
              <w:rPr>
                <w:rFonts w:ascii="仿宋" w:hAnsi="仿宋" w:eastAsia="仿宋" w:cs="仿宋"/>
                <w:sz w:val="22"/>
                <w:szCs w:val="22"/>
              </w:rPr>
            </w:pPr>
            <w:r>
              <w:rPr>
                <w:rFonts w:ascii="仿宋" w:hAnsi="仿宋" w:eastAsia="仿宋" w:cs="仿宋"/>
                <w:spacing w:val="-4"/>
                <w:sz w:val="22"/>
                <w:szCs w:val="22"/>
              </w:rPr>
              <w:t>租赁费</w:t>
            </w:r>
          </w:p>
        </w:tc>
        <w:tc>
          <w:tcPr>
            <w:tcW w:w="2045" w:type="dxa"/>
            <w:vAlign w:val="top"/>
          </w:tcPr>
          <w:p w14:paraId="25C5EDB5">
            <w:pPr>
              <w:spacing w:before="111"/>
              <w:ind w:left="1555"/>
              <w:rPr>
                <w:rFonts w:ascii="仿宋" w:hAnsi="仿宋" w:eastAsia="仿宋" w:cs="仿宋"/>
                <w:sz w:val="22"/>
                <w:szCs w:val="22"/>
              </w:rPr>
            </w:pPr>
            <w:r>
              <w:rPr>
                <w:rFonts w:ascii="仿宋" w:hAnsi="仿宋" w:eastAsia="仿宋" w:cs="仿宋"/>
                <w:spacing w:val="-2"/>
                <w:sz w:val="22"/>
                <w:szCs w:val="22"/>
              </w:rPr>
              <w:t>0.15</w:t>
            </w:r>
          </w:p>
        </w:tc>
        <w:tc>
          <w:tcPr>
            <w:tcW w:w="2038" w:type="dxa"/>
            <w:vAlign w:val="top"/>
          </w:tcPr>
          <w:p w14:paraId="502F3672">
            <w:pPr>
              <w:pStyle w:val="6"/>
            </w:pPr>
          </w:p>
        </w:tc>
        <w:tc>
          <w:tcPr>
            <w:tcW w:w="1899" w:type="dxa"/>
            <w:vAlign w:val="top"/>
          </w:tcPr>
          <w:p w14:paraId="06EF2AA3">
            <w:pPr>
              <w:spacing w:before="111"/>
              <w:ind w:left="1408"/>
              <w:rPr>
                <w:rFonts w:ascii="仿宋" w:hAnsi="仿宋" w:eastAsia="仿宋" w:cs="仿宋"/>
                <w:sz w:val="22"/>
                <w:szCs w:val="22"/>
              </w:rPr>
            </w:pPr>
            <w:r>
              <w:rPr>
                <w:rFonts w:ascii="仿宋" w:hAnsi="仿宋" w:eastAsia="仿宋" w:cs="仿宋"/>
                <w:spacing w:val="-2"/>
                <w:sz w:val="22"/>
                <w:szCs w:val="22"/>
              </w:rPr>
              <w:t>0.15</w:t>
            </w:r>
          </w:p>
        </w:tc>
      </w:tr>
    </w:tbl>
    <w:p w14:paraId="6A6E88E1">
      <w:pPr>
        <w:pStyle w:val="2"/>
      </w:pPr>
    </w:p>
    <w:p w14:paraId="19501FB2">
      <w:pPr>
        <w:sectPr>
          <w:headerReference r:id="rId26" w:type="default"/>
          <w:footerReference r:id="rId27" w:type="default"/>
          <w:pgSz w:w="11906" w:h="16839"/>
          <w:pgMar w:top="481" w:right="682" w:bottom="485" w:left="690" w:header="149" w:footer="251" w:gutter="0"/>
          <w:cols w:space="720" w:num="1"/>
        </w:sectPr>
      </w:pPr>
    </w:p>
    <w:p w14:paraId="30A38E27">
      <w:pPr>
        <w:spacing w:line="238" w:lineRule="exact"/>
      </w:pPr>
    </w:p>
    <w:tbl>
      <w:tblPr>
        <w:tblStyle w:val="5"/>
        <w:tblW w:w="1051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3539"/>
        <w:gridCol w:w="2045"/>
        <w:gridCol w:w="2038"/>
        <w:gridCol w:w="1899"/>
      </w:tblGrid>
      <w:tr w14:paraId="5DF71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94" w:type="dxa"/>
            <w:vAlign w:val="top"/>
          </w:tcPr>
          <w:p w14:paraId="5C1B8499">
            <w:pPr>
              <w:spacing w:before="105" w:line="241" w:lineRule="auto"/>
              <w:ind w:left="62"/>
              <w:rPr>
                <w:rFonts w:ascii="仿宋" w:hAnsi="仿宋" w:eastAsia="仿宋" w:cs="仿宋"/>
                <w:sz w:val="22"/>
                <w:szCs w:val="22"/>
              </w:rPr>
            </w:pPr>
            <w:r>
              <w:rPr>
                <w:rFonts w:ascii="仿宋" w:hAnsi="仿宋" w:eastAsia="仿宋" w:cs="仿宋"/>
                <w:spacing w:val="-2"/>
                <w:sz w:val="22"/>
                <w:szCs w:val="22"/>
              </w:rPr>
              <w:t>30215</w:t>
            </w:r>
          </w:p>
        </w:tc>
        <w:tc>
          <w:tcPr>
            <w:tcW w:w="3539" w:type="dxa"/>
            <w:vAlign w:val="top"/>
          </w:tcPr>
          <w:p w14:paraId="3C74E8A5">
            <w:pPr>
              <w:spacing w:before="105" w:line="224" w:lineRule="auto"/>
              <w:ind w:left="287"/>
              <w:rPr>
                <w:rFonts w:ascii="仿宋" w:hAnsi="仿宋" w:eastAsia="仿宋" w:cs="仿宋"/>
                <w:sz w:val="22"/>
                <w:szCs w:val="22"/>
              </w:rPr>
            </w:pPr>
            <w:r>
              <w:rPr>
                <w:rFonts w:ascii="仿宋" w:hAnsi="仿宋" w:eastAsia="仿宋" w:cs="仿宋"/>
                <w:spacing w:val="-5"/>
                <w:sz w:val="22"/>
                <w:szCs w:val="22"/>
              </w:rPr>
              <w:t>会议费</w:t>
            </w:r>
          </w:p>
        </w:tc>
        <w:tc>
          <w:tcPr>
            <w:tcW w:w="2045" w:type="dxa"/>
            <w:vAlign w:val="top"/>
          </w:tcPr>
          <w:p w14:paraId="6FC5B737">
            <w:pPr>
              <w:spacing w:before="106"/>
              <w:ind w:left="1558"/>
              <w:rPr>
                <w:rFonts w:ascii="仿宋" w:hAnsi="仿宋" w:eastAsia="仿宋" w:cs="仿宋"/>
                <w:sz w:val="22"/>
                <w:szCs w:val="22"/>
              </w:rPr>
            </w:pPr>
            <w:r>
              <w:rPr>
                <w:rFonts w:ascii="仿宋" w:hAnsi="仿宋" w:eastAsia="仿宋" w:cs="仿宋"/>
                <w:spacing w:val="-3"/>
                <w:sz w:val="22"/>
                <w:szCs w:val="22"/>
              </w:rPr>
              <w:t>5.08</w:t>
            </w:r>
          </w:p>
        </w:tc>
        <w:tc>
          <w:tcPr>
            <w:tcW w:w="2038" w:type="dxa"/>
            <w:vAlign w:val="top"/>
          </w:tcPr>
          <w:p w14:paraId="42DDAB6B">
            <w:pPr>
              <w:pStyle w:val="6"/>
            </w:pPr>
          </w:p>
        </w:tc>
        <w:tc>
          <w:tcPr>
            <w:tcW w:w="1899" w:type="dxa"/>
            <w:vAlign w:val="top"/>
          </w:tcPr>
          <w:p w14:paraId="21FB044E">
            <w:pPr>
              <w:spacing w:before="106"/>
              <w:ind w:left="1411"/>
              <w:rPr>
                <w:rFonts w:ascii="仿宋" w:hAnsi="仿宋" w:eastAsia="仿宋" w:cs="仿宋"/>
                <w:sz w:val="22"/>
                <w:szCs w:val="22"/>
              </w:rPr>
            </w:pPr>
            <w:r>
              <w:rPr>
                <w:rFonts w:ascii="仿宋" w:hAnsi="仿宋" w:eastAsia="仿宋" w:cs="仿宋"/>
                <w:spacing w:val="-3"/>
                <w:sz w:val="22"/>
                <w:szCs w:val="22"/>
              </w:rPr>
              <w:t>5.08</w:t>
            </w:r>
          </w:p>
        </w:tc>
      </w:tr>
      <w:tr w14:paraId="19017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94" w:type="dxa"/>
            <w:vAlign w:val="top"/>
          </w:tcPr>
          <w:p w14:paraId="6DF4CE4D">
            <w:pPr>
              <w:spacing w:before="101" w:line="241" w:lineRule="auto"/>
              <w:ind w:left="62"/>
              <w:rPr>
                <w:rFonts w:ascii="仿宋" w:hAnsi="仿宋" w:eastAsia="仿宋" w:cs="仿宋"/>
                <w:sz w:val="22"/>
                <w:szCs w:val="22"/>
              </w:rPr>
            </w:pPr>
            <w:r>
              <w:rPr>
                <w:rFonts w:ascii="仿宋" w:hAnsi="仿宋" w:eastAsia="仿宋" w:cs="仿宋"/>
                <w:spacing w:val="-2"/>
                <w:sz w:val="22"/>
                <w:szCs w:val="22"/>
              </w:rPr>
              <w:t>30216</w:t>
            </w:r>
          </w:p>
        </w:tc>
        <w:tc>
          <w:tcPr>
            <w:tcW w:w="3539" w:type="dxa"/>
            <w:vAlign w:val="top"/>
          </w:tcPr>
          <w:p w14:paraId="5B71F6E4">
            <w:pPr>
              <w:spacing w:before="101" w:line="223" w:lineRule="auto"/>
              <w:ind w:left="281"/>
              <w:rPr>
                <w:rFonts w:ascii="仿宋" w:hAnsi="仿宋" w:eastAsia="仿宋" w:cs="仿宋"/>
                <w:sz w:val="22"/>
                <w:szCs w:val="22"/>
              </w:rPr>
            </w:pPr>
            <w:r>
              <w:rPr>
                <w:rFonts w:ascii="仿宋" w:hAnsi="仿宋" w:eastAsia="仿宋" w:cs="仿宋"/>
                <w:spacing w:val="-4"/>
                <w:sz w:val="22"/>
                <w:szCs w:val="22"/>
              </w:rPr>
              <w:t>培训费</w:t>
            </w:r>
          </w:p>
        </w:tc>
        <w:tc>
          <w:tcPr>
            <w:tcW w:w="2045" w:type="dxa"/>
            <w:vAlign w:val="top"/>
          </w:tcPr>
          <w:p w14:paraId="0A276618">
            <w:pPr>
              <w:pStyle w:val="6"/>
            </w:pPr>
          </w:p>
        </w:tc>
        <w:tc>
          <w:tcPr>
            <w:tcW w:w="2038" w:type="dxa"/>
            <w:vAlign w:val="top"/>
          </w:tcPr>
          <w:p w14:paraId="11A86076">
            <w:pPr>
              <w:pStyle w:val="6"/>
            </w:pPr>
          </w:p>
        </w:tc>
        <w:tc>
          <w:tcPr>
            <w:tcW w:w="1899" w:type="dxa"/>
            <w:vAlign w:val="top"/>
          </w:tcPr>
          <w:p w14:paraId="503ADADD">
            <w:pPr>
              <w:pStyle w:val="6"/>
            </w:pPr>
          </w:p>
        </w:tc>
      </w:tr>
      <w:tr w14:paraId="13359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3B6A4B92">
            <w:pPr>
              <w:spacing w:before="102" w:line="241" w:lineRule="auto"/>
              <w:ind w:left="62"/>
              <w:rPr>
                <w:rFonts w:ascii="仿宋" w:hAnsi="仿宋" w:eastAsia="仿宋" w:cs="仿宋"/>
                <w:sz w:val="22"/>
                <w:szCs w:val="22"/>
              </w:rPr>
            </w:pPr>
            <w:r>
              <w:rPr>
                <w:rFonts w:ascii="仿宋" w:hAnsi="仿宋" w:eastAsia="仿宋" w:cs="仿宋"/>
                <w:spacing w:val="-2"/>
                <w:sz w:val="22"/>
                <w:szCs w:val="22"/>
              </w:rPr>
              <w:t>30217</w:t>
            </w:r>
          </w:p>
        </w:tc>
        <w:tc>
          <w:tcPr>
            <w:tcW w:w="3539" w:type="dxa"/>
            <w:vAlign w:val="top"/>
          </w:tcPr>
          <w:p w14:paraId="4EE4F8FA">
            <w:pPr>
              <w:spacing w:before="102" w:line="222" w:lineRule="auto"/>
              <w:ind w:left="284"/>
              <w:rPr>
                <w:rFonts w:ascii="仿宋" w:hAnsi="仿宋" w:eastAsia="仿宋" w:cs="仿宋"/>
                <w:sz w:val="22"/>
                <w:szCs w:val="22"/>
              </w:rPr>
            </w:pPr>
            <w:r>
              <w:rPr>
                <w:rFonts w:ascii="仿宋" w:hAnsi="仿宋" w:eastAsia="仿宋" w:cs="仿宋"/>
                <w:spacing w:val="-4"/>
                <w:sz w:val="22"/>
                <w:szCs w:val="22"/>
              </w:rPr>
              <w:t>公务接待费</w:t>
            </w:r>
          </w:p>
        </w:tc>
        <w:tc>
          <w:tcPr>
            <w:tcW w:w="2045" w:type="dxa"/>
            <w:vAlign w:val="top"/>
          </w:tcPr>
          <w:p w14:paraId="7ACD5D37">
            <w:pPr>
              <w:spacing w:before="103"/>
              <w:ind w:left="1558"/>
              <w:rPr>
                <w:rFonts w:ascii="仿宋" w:hAnsi="仿宋" w:eastAsia="仿宋" w:cs="仿宋"/>
                <w:sz w:val="22"/>
                <w:szCs w:val="22"/>
              </w:rPr>
            </w:pPr>
            <w:r>
              <w:rPr>
                <w:rFonts w:ascii="仿宋" w:hAnsi="仿宋" w:eastAsia="仿宋" w:cs="仿宋"/>
                <w:spacing w:val="-3"/>
                <w:sz w:val="22"/>
                <w:szCs w:val="22"/>
              </w:rPr>
              <w:t>3.03</w:t>
            </w:r>
          </w:p>
        </w:tc>
        <w:tc>
          <w:tcPr>
            <w:tcW w:w="2038" w:type="dxa"/>
            <w:vAlign w:val="top"/>
          </w:tcPr>
          <w:p w14:paraId="4A12AAA8">
            <w:pPr>
              <w:pStyle w:val="6"/>
            </w:pPr>
          </w:p>
        </w:tc>
        <w:tc>
          <w:tcPr>
            <w:tcW w:w="1899" w:type="dxa"/>
            <w:vAlign w:val="top"/>
          </w:tcPr>
          <w:p w14:paraId="2A0FEA76">
            <w:pPr>
              <w:spacing w:before="103"/>
              <w:ind w:left="1411"/>
              <w:rPr>
                <w:rFonts w:ascii="仿宋" w:hAnsi="仿宋" w:eastAsia="仿宋" w:cs="仿宋"/>
                <w:sz w:val="22"/>
                <w:szCs w:val="22"/>
              </w:rPr>
            </w:pPr>
            <w:r>
              <w:rPr>
                <w:rFonts w:ascii="仿宋" w:hAnsi="仿宋" w:eastAsia="仿宋" w:cs="仿宋"/>
                <w:spacing w:val="-3"/>
                <w:sz w:val="22"/>
                <w:szCs w:val="22"/>
              </w:rPr>
              <w:t>3.03</w:t>
            </w:r>
          </w:p>
        </w:tc>
      </w:tr>
      <w:tr w14:paraId="0C8DF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94" w:type="dxa"/>
            <w:vAlign w:val="top"/>
          </w:tcPr>
          <w:p w14:paraId="05C7D674">
            <w:pPr>
              <w:spacing w:before="102" w:line="241" w:lineRule="auto"/>
              <w:ind w:left="62"/>
              <w:rPr>
                <w:rFonts w:ascii="仿宋" w:hAnsi="仿宋" w:eastAsia="仿宋" w:cs="仿宋"/>
                <w:sz w:val="22"/>
                <w:szCs w:val="22"/>
              </w:rPr>
            </w:pPr>
            <w:r>
              <w:rPr>
                <w:rFonts w:ascii="仿宋" w:hAnsi="仿宋" w:eastAsia="仿宋" w:cs="仿宋"/>
                <w:spacing w:val="-2"/>
                <w:sz w:val="22"/>
                <w:szCs w:val="22"/>
              </w:rPr>
              <w:t>30218</w:t>
            </w:r>
          </w:p>
        </w:tc>
        <w:tc>
          <w:tcPr>
            <w:tcW w:w="3539" w:type="dxa"/>
            <w:vAlign w:val="top"/>
          </w:tcPr>
          <w:p w14:paraId="064E8953">
            <w:pPr>
              <w:spacing w:before="102" w:line="220" w:lineRule="auto"/>
              <w:ind w:left="283"/>
              <w:rPr>
                <w:rFonts w:ascii="仿宋" w:hAnsi="仿宋" w:eastAsia="仿宋" w:cs="仿宋"/>
                <w:sz w:val="22"/>
                <w:szCs w:val="22"/>
              </w:rPr>
            </w:pPr>
            <w:r>
              <w:rPr>
                <w:rFonts w:ascii="仿宋" w:hAnsi="仿宋" w:eastAsia="仿宋" w:cs="仿宋"/>
                <w:spacing w:val="-3"/>
                <w:sz w:val="22"/>
                <w:szCs w:val="22"/>
              </w:rPr>
              <w:t>专用材料费</w:t>
            </w:r>
          </w:p>
        </w:tc>
        <w:tc>
          <w:tcPr>
            <w:tcW w:w="2045" w:type="dxa"/>
            <w:vAlign w:val="top"/>
          </w:tcPr>
          <w:p w14:paraId="2ABD33C1">
            <w:pPr>
              <w:pStyle w:val="6"/>
            </w:pPr>
          </w:p>
        </w:tc>
        <w:tc>
          <w:tcPr>
            <w:tcW w:w="2038" w:type="dxa"/>
            <w:vAlign w:val="top"/>
          </w:tcPr>
          <w:p w14:paraId="60F95421">
            <w:pPr>
              <w:pStyle w:val="6"/>
            </w:pPr>
          </w:p>
        </w:tc>
        <w:tc>
          <w:tcPr>
            <w:tcW w:w="1899" w:type="dxa"/>
            <w:vAlign w:val="top"/>
          </w:tcPr>
          <w:p w14:paraId="34CBF757">
            <w:pPr>
              <w:pStyle w:val="6"/>
            </w:pPr>
          </w:p>
        </w:tc>
      </w:tr>
      <w:tr w14:paraId="0BB9A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7D93F521">
            <w:pPr>
              <w:spacing w:before="103" w:line="241" w:lineRule="auto"/>
              <w:ind w:left="62"/>
              <w:rPr>
                <w:rFonts w:ascii="仿宋" w:hAnsi="仿宋" w:eastAsia="仿宋" w:cs="仿宋"/>
                <w:sz w:val="22"/>
                <w:szCs w:val="22"/>
              </w:rPr>
            </w:pPr>
            <w:r>
              <w:rPr>
                <w:rFonts w:ascii="仿宋" w:hAnsi="仿宋" w:eastAsia="仿宋" w:cs="仿宋"/>
                <w:spacing w:val="-2"/>
                <w:sz w:val="22"/>
                <w:szCs w:val="22"/>
              </w:rPr>
              <w:t>30224</w:t>
            </w:r>
          </w:p>
        </w:tc>
        <w:tc>
          <w:tcPr>
            <w:tcW w:w="3539" w:type="dxa"/>
            <w:vAlign w:val="top"/>
          </w:tcPr>
          <w:p w14:paraId="56DDA775">
            <w:pPr>
              <w:spacing w:before="103" w:line="223" w:lineRule="auto"/>
              <w:ind w:left="280"/>
              <w:rPr>
                <w:rFonts w:ascii="仿宋" w:hAnsi="仿宋" w:eastAsia="仿宋" w:cs="仿宋"/>
                <w:sz w:val="22"/>
                <w:szCs w:val="22"/>
              </w:rPr>
            </w:pPr>
            <w:r>
              <w:rPr>
                <w:rFonts w:ascii="仿宋" w:hAnsi="仿宋" w:eastAsia="仿宋" w:cs="仿宋"/>
                <w:spacing w:val="-3"/>
                <w:sz w:val="22"/>
                <w:szCs w:val="22"/>
              </w:rPr>
              <w:t>被装购置费</w:t>
            </w:r>
          </w:p>
        </w:tc>
        <w:tc>
          <w:tcPr>
            <w:tcW w:w="2045" w:type="dxa"/>
            <w:vAlign w:val="top"/>
          </w:tcPr>
          <w:p w14:paraId="3BF3C8D0">
            <w:pPr>
              <w:pStyle w:val="6"/>
            </w:pPr>
          </w:p>
        </w:tc>
        <w:tc>
          <w:tcPr>
            <w:tcW w:w="2038" w:type="dxa"/>
            <w:vAlign w:val="top"/>
          </w:tcPr>
          <w:p w14:paraId="79C895C6">
            <w:pPr>
              <w:pStyle w:val="6"/>
            </w:pPr>
          </w:p>
        </w:tc>
        <w:tc>
          <w:tcPr>
            <w:tcW w:w="1899" w:type="dxa"/>
            <w:vAlign w:val="top"/>
          </w:tcPr>
          <w:p w14:paraId="0AF96091">
            <w:pPr>
              <w:pStyle w:val="6"/>
            </w:pPr>
          </w:p>
        </w:tc>
      </w:tr>
      <w:tr w14:paraId="3F8ED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776CE2A9">
            <w:pPr>
              <w:spacing w:before="103" w:line="241" w:lineRule="auto"/>
              <w:ind w:left="62"/>
              <w:rPr>
                <w:rFonts w:ascii="仿宋" w:hAnsi="仿宋" w:eastAsia="仿宋" w:cs="仿宋"/>
                <w:sz w:val="22"/>
                <w:szCs w:val="22"/>
              </w:rPr>
            </w:pPr>
            <w:r>
              <w:rPr>
                <w:rFonts w:ascii="仿宋" w:hAnsi="仿宋" w:eastAsia="仿宋" w:cs="仿宋"/>
                <w:spacing w:val="-2"/>
                <w:sz w:val="22"/>
                <w:szCs w:val="22"/>
              </w:rPr>
              <w:t>30225</w:t>
            </w:r>
          </w:p>
        </w:tc>
        <w:tc>
          <w:tcPr>
            <w:tcW w:w="3539" w:type="dxa"/>
            <w:vAlign w:val="top"/>
          </w:tcPr>
          <w:p w14:paraId="14DB3E68">
            <w:pPr>
              <w:spacing w:before="103" w:line="220" w:lineRule="auto"/>
              <w:ind w:left="283"/>
              <w:rPr>
                <w:rFonts w:ascii="仿宋" w:hAnsi="仿宋" w:eastAsia="仿宋" w:cs="仿宋"/>
                <w:sz w:val="22"/>
                <w:szCs w:val="22"/>
              </w:rPr>
            </w:pPr>
            <w:r>
              <w:rPr>
                <w:rFonts w:ascii="仿宋" w:hAnsi="仿宋" w:eastAsia="仿宋" w:cs="仿宋"/>
                <w:spacing w:val="-3"/>
                <w:sz w:val="22"/>
                <w:szCs w:val="22"/>
              </w:rPr>
              <w:t>专用燃料费</w:t>
            </w:r>
          </w:p>
        </w:tc>
        <w:tc>
          <w:tcPr>
            <w:tcW w:w="2045" w:type="dxa"/>
            <w:vAlign w:val="top"/>
          </w:tcPr>
          <w:p w14:paraId="1E8AFBDE">
            <w:pPr>
              <w:pStyle w:val="6"/>
            </w:pPr>
          </w:p>
        </w:tc>
        <w:tc>
          <w:tcPr>
            <w:tcW w:w="2038" w:type="dxa"/>
            <w:vAlign w:val="top"/>
          </w:tcPr>
          <w:p w14:paraId="49B4D95D">
            <w:pPr>
              <w:pStyle w:val="6"/>
            </w:pPr>
          </w:p>
        </w:tc>
        <w:tc>
          <w:tcPr>
            <w:tcW w:w="1899" w:type="dxa"/>
            <w:vAlign w:val="top"/>
          </w:tcPr>
          <w:p w14:paraId="145C1465">
            <w:pPr>
              <w:pStyle w:val="6"/>
            </w:pPr>
          </w:p>
        </w:tc>
      </w:tr>
      <w:tr w14:paraId="7C0DA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94" w:type="dxa"/>
            <w:vAlign w:val="top"/>
          </w:tcPr>
          <w:p w14:paraId="716F2F61">
            <w:pPr>
              <w:spacing w:before="103" w:line="241" w:lineRule="auto"/>
              <w:ind w:left="62"/>
              <w:rPr>
                <w:rFonts w:ascii="仿宋" w:hAnsi="仿宋" w:eastAsia="仿宋" w:cs="仿宋"/>
                <w:sz w:val="22"/>
                <w:szCs w:val="22"/>
              </w:rPr>
            </w:pPr>
            <w:r>
              <w:rPr>
                <w:rFonts w:ascii="仿宋" w:hAnsi="仿宋" w:eastAsia="仿宋" w:cs="仿宋"/>
                <w:spacing w:val="-2"/>
                <w:sz w:val="22"/>
                <w:szCs w:val="22"/>
              </w:rPr>
              <w:t>30226</w:t>
            </w:r>
          </w:p>
        </w:tc>
        <w:tc>
          <w:tcPr>
            <w:tcW w:w="3539" w:type="dxa"/>
            <w:vAlign w:val="top"/>
          </w:tcPr>
          <w:p w14:paraId="73CEDAA6">
            <w:pPr>
              <w:spacing w:before="103" w:line="223" w:lineRule="auto"/>
              <w:ind w:left="291"/>
              <w:rPr>
                <w:rFonts w:ascii="仿宋" w:hAnsi="仿宋" w:eastAsia="仿宋" w:cs="仿宋"/>
                <w:sz w:val="22"/>
                <w:szCs w:val="22"/>
              </w:rPr>
            </w:pPr>
            <w:r>
              <w:rPr>
                <w:rFonts w:ascii="仿宋" w:hAnsi="仿宋" w:eastAsia="仿宋" w:cs="仿宋"/>
                <w:spacing w:val="-6"/>
                <w:sz w:val="22"/>
                <w:szCs w:val="22"/>
              </w:rPr>
              <w:t>劳务费</w:t>
            </w:r>
          </w:p>
        </w:tc>
        <w:tc>
          <w:tcPr>
            <w:tcW w:w="2045" w:type="dxa"/>
            <w:vAlign w:val="top"/>
          </w:tcPr>
          <w:p w14:paraId="27F9DF4B">
            <w:pPr>
              <w:spacing w:before="104"/>
              <w:ind w:left="1554"/>
              <w:rPr>
                <w:rFonts w:ascii="仿宋" w:hAnsi="仿宋" w:eastAsia="仿宋" w:cs="仿宋"/>
                <w:sz w:val="22"/>
                <w:szCs w:val="22"/>
              </w:rPr>
            </w:pPr>
            <w:r>
              <w:rPr>
                <w:rFonts w:ascii="仿宋" w:hAnsi="仿宋" w:eastAsia="仿宋" w:cs="仿宋"/>
                <w:spacing w:val="-2"/>
                <w:sz w:val="22"/>
                <w:szCs w:val="22"/>
              </w:rPr>
              <w:t>9.67</w:t>
            </w:r>
          </w:p>
        </w:tc>
        <w:tc>
          <w:tcPr>
            <w:tcW w:w="2038" w:type="dxa"/>
            <w:vAlign w:val="top"/>
          </w:tcPr>
          <w:p w14:paraId="7D9B93E8">
            <w:pPr>
              <w:pStyle w:val="6"/>
            </w:pPr>
          </w:p>
        </w:tc>
        <w:tc>
          <w:tcPr>
            <w:tcW w:w="1899" w:type="dxa"/>
            <w:vAlign w:val="top"/>
          </w:tcPr>
          <w:p w14:paraId="6A8772E3">
            <w:pPr>
              <w:spacing w:before="104"/>
              <w:ind w:left="1407"/>
              <w:rPr>
                <w:rFonts w:ascii="仿宋" w:hAnsi="仿宋" w:eastAsia="仿宋" w:cs="仿宋"/>
                <w:sz w:val="22"/>
                <w:szCs w:val="22"/>
              </w:rPr>
            </w:pPr>
            <w:r>
              <w:rPr>
                <w:rFonts w:ascii="仿宋" w:hAnsi="仿宋" w:eastAsia="仿宋" w:cs="仿宋"/>
                <w:spacing w:val="-2"/>
                <w:sz w:val="22"/>
                <w:szCs w:val="22"/>
              </w:rPr>
              <w:t>9.67</w:t>
            </w:r>
          </w:p>
        </w:tc>
      </w:tr>
      <w:tr w14:paraId="59AFE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94" w:type="dxa"/>
            <w:vAlign w:val="top"/>
          </w:tcPr>
          <w:p w14:paraId="32907ABD">
            <w:pPr>
              <w:spacing w:before="104" w:line="241" w:lineRule="auto"/>
              <w:ind w:left="62"/>
              <w:rPr>
                <w:rFonts w:ascii="仿宋" w:hAnsi="仿宋" w:eastAsia="仿宋" w:cs="仿宋"/>
                <w:sz w:val="22"/>
                <w:szCs w:val="22"/>
              </w:rPr>
            </w:pPr>
            <w:r>
              <w:rPr>
                <w:rFonts w:ascii="仿宋" w:hAnsi="仿宋" w:eastAsia="仿宋" w:cs="仿宋"/>
                <w:spacing w:val="-2"/>
                <w:sz w:val="22"/>
                <w:szCs w:val="22"/>
              </w:rPr>
              <w:t>30227</w:t>
            </w:r>
          </w:p>
        </w:tc>
        <w:tc>
          <w:tcPr>
            <w:tcW w:w="3539" w:type="dxa"/>
            <w:vAlign w:val="top"/>
          </w:tcPr>
          <w:p w14:paraId="5550C70E">
            <w:pPr>
              <w:spacing w:before="104" w:line="223" w:lineRule="auto"/>
              <w:ind w:left="289"/>
              <w:rPr>
                <w:rFonts w:ascii="仿宋" w:hAnsi="仿宋" w:eastAsia="仿宋" w:cs="仿宋"/>
                <w:sz w:val="22"/>
                <w:szCs w:val="22"/>
              </w:rPr>
            </w:pPr>
            <w:r>
              <w:rPr>
                <w:rFonts w:ascii="仿宋" w:hAnsi="仿宋" w:eastAsia="仿宋" w:cs="仿宋"/>
                <w:spacing w:val="-4"/>
                <w:sz w:val="22"/>
                <w:szCs w:val="22"/>
              </w:rPr>
              <w:t>委托业务费</w:t>
            </w:r>
          </w:p>
        </w:tc>
        <w:tc>
          <w:tcPr>
            <w:tcW w:w="2045" w:type="dxa"/>
            <w:vAlign w:val="top"/>
          </w:tcPr>
          <w:p w14:paraId="760DA164">
            <w:pPr>
              <w:spacing w:before="105"/>
              <w:ind w:left="1569"/>
              <w:rPr>
                <w:rFonts w:ascii="仿宋" w:hAnsi="仿宋" w:eastAsia="仿宋" w:cs="仿宋"/>
                <w:sz w:val="22"/>
                <w:szCs w:val="22"/>
              </w:rPr>
            </w:pPr>
            <w:r>
              <w:rPr>
                <w:rFonts w:ascii="仿宋" w:hAnsi="仿宋" w:eastAsia="仿宋" w:cs="仿宋"/>
                <w:spacing w:val="-5"/>
                <w:sz w:val="22"/>
                <w:szCs w:val="22"/>
              </w:rPr>
              <w:t>1.36</w:t>
            </w:r>
          </w:p>
        </w:tc>
        <w:tc>
          <w:tcPr>
            <w:tcW w:w="2038" w:type="dxa"/>
            <w:vAlign w:val="top"/>
          </w:tcPr>
          <w:p w14:paraId="35F405BE">
            <w:pPr>
              <w:pStyle w:val="6"/>
            </w:pPr>
          </w:p>
        </w:tc>
        <w:tc>
          <w:tcPr>
            <w:tcW w:w="1899" w:type="dxa"/>
            <w:vAlign w:val="top"/>
          </w:tcPr>
          <w:p w14:paraId="725745AF">
            <w:pPr>
              <w:spacing w:before="105"/>
              <w:ind w:left="1422"/>
              <w:rPr>
                <w:rFonts w:ascii="仿宋" w:hAnsi="仿宋" w:eastAsia="仿宋" w:cs="仿宋"/>
                <w:sz w:val="22"/>
                <w:szCs w:val="22"/>
              </w:rPr>
            </w:pPr>
            <w:r>
              <w:rPr>
                <w:rFonts w:ascii="仿宋" w:hAnsi="仿宋" w:eastAsia="仿宋" w:cs="仿宋"/>
                <w:spacing w:val="-5"/>
                <w:sz w:val="22"/>
                <w:szCs w:val="22"/>
              </w:rPr>
              <w:t>1.36</w:t>
            </w:r>
          </w:p>
        </w:tc>
      </w:tr>
      <w:tr w14:paraId="1F585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51CF4CE4">
            <w:pPr>
              <w:spacing w:before="105" w:line="241" w:lineRule="auto"/>
              <w:ind w:left="62"/>
              <w:rPr>
                <w:rFonts w:ascii="仿宋" w:hAnsi="仿宋" w:eastAsia="仿宋" w:cs="仿宋"/>
                <w:sz w:val="22"/>
                <w:szCs w:val="22"/>
              </w:rPr>
            </w:pPr>
            <w:r>
              <w:rPr>
                <w:rFonts w:ascii="仿宋" w:hAnsi="仿宋" w:eastAsia="仿宋" w:cs="仿宋"/>
                <w:spacing w:val="-2"/>
                <w:sz w:val="22"/>
                <w:szCs w:val="22"/>
              </w:rPr>
              <w:t>30228</w:t>
            </w:r>
          </w:p>
        </w:tc>
        <w:tc>
          <w:tcPr>
            <w:tcW w:w="3539" w:type="dxa"/>
            <w:vAlign w:val="top"/>
          </w:tcPr>
          <w:p w14:paraId="48285D9E">
            <w:pPr>
              <w:spacing w:before="105" w:line="224" w:lineRule="auto"/>
              <w:ind w:left="285"/>
              <w:rPr>
                <w:rFonts w:ascii="仿宋" w:hAnsi="仿宋" w:eastAsia="仿宋" w:cs="仿宋"/>
                <w:sz w:val="22"/>
                <w:szCs w:val="22"/>
              </w:rPr>
            </w:pPr>
            <w:r>
              <w:rPr>
                <w:rFonts w:ascii="仿宋" w:hAnsi="仿宋" w:eastAsia="仿宋" w:cs="仿宋"/>
                <w:spacing w:val="-4"/>
                <w:sz w:val="22"/>
                <w:szCs w:val="22"/>
              </w:rPr>
              <w:t>工会经费</w:t>
            </w:r>
          </w:p>
        </w:tc>
        <w:tc>
          <w:tcPr>
            <w:tcW w:w="2045" w:type="dxa"/>
            <w:vAlign w:val="top"/>
          </w:tcPr>
          <w:p w14:paraId="5D69E033">
            <w:pPr>
              <w:spacing w:before="106"/>
              <w:ind w:left="1444"/>
              <w:rPr>
                <w:rFonts w:ascii="仿宋" w:hAnsi="仿宋" w:eastAsia="仿宋" w:cs="仿宋"/>
                <w:sz w:val="22"/>
                <w:szCs w:val="22"/>
              </w:rPr>
            </w:pPr>
            <w:r>
              <w:rPr>
                <w:rFonts w:ascii="仿宋" w:hAnsi="仿宋" w:eastAsia="仿宋" w:cs="仿宋"/>
                <w:spacing w:val="-2"/>
                <w:sz w:val="22"/>
                <w:szCs w:val="22"/>
              </w:rPr>
              <w:t>85.07</w:t>
            </w:r>
          </w:p>
        </w:tc>
        <w:tc>
          <w:tcPr>
            <w:tcW w:w="2038" w:type="dxa"/>
            <w:vAlign w:val="top"/>
          </w:tcPr>
          <w:p w14:paraId="6C28B25B">
            <w:pPr>
              <w:pStyle w:val="6"/>
            </w:pPr>
          </w:p>
        </w:tc>
        <w:tc>
          <w:tcPr>
            <w:tcW w:w="1899" w:type="dxa"/>
            <w:vAlign w:val="top"/>
          </w:tcPr>
          <w:p w14:paraId="5D2857EE">
            <w:pPr>
              <w:spacing w:before="106"/>
              <w:ind w:left="1297"/>
              <w:rPr>
                <w:rFonts w:ascii="仿宋" w:hAnsi="仿宋" w:eastAsia="仿宋" w:cs="仿宋"/>
                <w:sz w:val="22"/>
                <w:szCs w:val="22"/>
              </w:rPr>
            </w:pPr>
            <w:r>
              <w:rPr>
                <w:rFonts w:ascii="仿宋" w:hAnsi="仿宋" w:eastAsia="仿宋" w:cs="仿宋"/>
                <w:spacing w:val="-2"/>
                <w:sz w:val="22"/>
                <w:szCs w:val="22"/>
              </w:rPr>
              <w:t>85.07</w:t>
            </w:r>
          </w:p>
        </w:tc>
      </w:tr>
      <w:tr w14:paraId="55E7F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0C6C791D">
            <w:pPr>
              <w:spacing w:before="105" w:line="241" w:lineRule="auto"/>
              <w:ind w:left="62"/>
              <w:rPr>
                <w:rFonts w:ascii="仿宋" w:hAnsi="仿宋" w:eastAsia="仿宋" w:cs="仿宋"/>
                <w:sz w:val="22"/>
                <w:szCs w:val="22"/>
              </w:rPr>
            </w:pPr>
            <w:r>
              <w:rPr>
                <w:rFonts w:ascii="仿宋" w:hAnsi="仿宋" w:eastAsia="仿宋" w:cs="仿宋"/>
                <w:spacing w:val="-2"/>
                <w:sz w:val="22"/>
                <w:szCs w:val="22"/>
              </w:rPr>
              <w:t>30229</w:t>
            </w:r>
          </w:p>
        </w:tc>
        <w:tc>
          <w:tcPr>
            <w:tcW w:w="3539" w:type="dxa"/>
            <w:vAlign w:val="top"/>
          </w:tcPr>
          <w:p w14:paraId="5D83B1F8">
            <w:pPr>
              <w:spacing w:before="106" w:line="222" w:lineRule="auto"/>
              <w:ind w:left="281"/>
              <w:rPr>
                <w:rFonts w:ascii="仿宋" w:hAnsi="仿宋" w:eastAsia="仿宋" w:cs="仿宋"/>
                <w:sz w:val="22"/>
                <w:szCs w:val="22"/>
              </w:rPr>
            </w:pPr>
            <w:r>
              <w:rPr>
                <w:rFonts w:ascii="仿宋" w:hAnsi="仿宋" w:eastAsia="仿宋" w:cs="仿宋"/>
                <w:spacing w:val="-4"/>
                <w:sz w:val="22"/>
                <w:szCs w:val="22"/>
              </w:rPr>
              <w:t>福利费</w:t>
            </w:r>
          </w:p>
        </w:tc>
        <w:tc>
          <w:tcPr>
            <w:tcW w:w="2045" w:type="dxa"/>
            <w:vAlign w:val="top"/>
          </w:tcPr>
          <w:p w14:paraId="0CE6A9C5">
            <w:pPr>
              <w:spacing w:before="106"/>
              <w:ind w:left="1459"/>
              <w:rPr>
                <w:rFonts w:ascii="仿宋" w:hAnsi="仿宋" w:eastAsia="仿宋" w:cs="仿宋"/>
                <w:sz w:val="22"/>
                <w:szCs w:val="22"/>
              </w:rPr>
            </w:pPr>
            <w:r>
              <w:rPr>
                <w:rFonts w:ascii="仿宋" w:hAnsi="仿宋" w:eastAsia="仿宋" w:cs="仿宋"/>
                <w:spacing w:val="-4"/>
                <w:sz w:val="22"/>
                <w:szCs w:val="22"/>
              </w:rPr>
              <w:t>13.69</w:t>
            </w:r>
          </w:p>
        </w:tc>
        <w:tc>
          <w:tcPr>
            <w:tcW w:w="2038" w:type="dxa"/>
            <w:vAlign w:val="top"/>
          </w:tcPr>
          <w:p w14:paraId="6420E9AF">
            <w:pPr>
              <w:pStyle w:val="6"/>
            </w:pPr>
          </w:p>
        </w:tc>
        <w:tc>
          <w:tcPr>
            <w:tcW w:w="1899" w:type="dxa"/>
            <w:vAlign w:val="top"/>
          </w:tcPr>
          <w:p w14:paraId="24A572EF">
            <w:pPr>
              <w:spacing w:before="106"/>
              <w:ind w:left="1312"/>
              <w:rPr>
                <w:rFonts w:ascii="仿宋" w:hAnsi="仿宋" w:eastAsia="仿宋" w:cs="仿宋"/>
                <w:sz w:val="22"/>
                <w:szCs w:val="22"/>
              </w:rPr>
            </w:pPr>
            <w:r>
              <w:rPr>
                <w:rFonts w:ascii="仿宋" w:hAnsi="仿宋" w:eastAsia="仿宋" w:cs="仿宋"/>
                <w:spacing w:val="-4"/>
                <w:sz w:val="22"/>
                <w:szCs w:val="22"/>
              </w:rPr>
              <w:t>13.69</w:t>
            </w:r>
          </w:p>
        </w:tc>
      </w:tr>
      <w:tr w14:paraId="6E4EF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94" w:type="dxa"/>
            <w:vAlign w:val="top"/>
          </w:tcPr>
          <w:p w14:paraId="7143A817">
            <w:pPr>
              <w:spacing w:before="105" w:line="241" w:lineRule="auto"/>
              <w:ind w:left="62"/>
              <w:rPr>
                <w:rFonts w:ascii="仿宋" w:hAnsi="仿宋" w:eastAsia="仿宋" w:cs="仿宋"/>
                <w:sz w:val="22"/>
                <w:szCs w:val="22"/>
              </w:rPr>
            </w:pPr>
            <w:r>
              <w:rPr>
                <w:rFonts w:ascii="仿宋" w:hAnsi="仿宋" w:eastAsia="仿宋" w:cs="仿宋"/>
                <w:spacing w:val="-2"/>
                <w:sz w:val="22"/>
                <w:szCs w:val="22"/>
              </w:rPr>
              <w:t>30231</w:t>
            </w:r>
          </w:p>
        </w:tc>
        <w:tc>
          <w:tcPr>
            <w:tcW w:w="3539" w:type="dxa"/>
            <w:vAlign w:val="top"/>
          </w:tcPr>
          <w:p w14:paraId="4DB29F87">
            <w:pPr>
              <w:spacing w:before="106" w:line="219" w:lineRule="auto"/>
              <w:ind w:left="284"/>
              <w:rPr>
                <w:rFonts w:ascii="仿宋" w:hAnsi="仿宋" w:eastAsia="仿宋" w:cs="仿宋"/>
                <w:sz w:val="22"/>
                <w:szCs w:val="22"/>
              </w:rPr>
            </w:pPr>
            <w:r>
              <w:rPr>
                <w:rFonts w:ascii="仿宋" w:hAnsi="仿宋" w:eastAsia="仿宋" w:cs="仿宋"/>
                <w:spacing w:val="-2"/>
                <w:sz w:val="22"/>
                <w:szCs w:val="22"/>
              </w:rPr>
              <w:t>公务用车运行维护费</w:t>
            </w:r>
          </w:p>
        </w:tc>
        <w:tc>
          <w:tcPr>
            <w:tcW w:w="2045" w:type="dxa"/>
            <w:vAlign w:val="top"/>
          </w:tcPr>
          <w:p w14:paraId="7A31377F">
            <w:pPr>
              <w:spacing w:before="106"/>
              <w:ind w:left="1448"/>
              <w:rPr>
                <w:rFonts w:ascii="仿宋" w:hAnsi="仿宋" w:eastAsia="仿宋" w:cs="仿宋"/>
                <w:sz w:val="22"/>
                <w:szCs w:val="22"/>
              </w:rPr>
            </w:pPr>
            <w:r>
              <w:rPr>
                <w:rFonts w:ascii="仿宋" w:hAnsi="仿宋" w:eastAsia="仿宋" w:cs="仿宋"/>
                <w:spacing w:val="-2"/>
                <w:sz w:val="22"/>
                <w:szCs w:val="22"/>
              </w:rPr>
              <w:t>53.10</w:t>
            </w:r>
          </w:p>
        </w:tc>
        <w:tc>
          <w:tcPr>
            <w:tcW w:w="2038" w:type="dxa"/>
            <w:vAlign w:val="top"/>
          </w:tcPr>
          <w:p w14:paraId="2E59CECB">
            <w:pPr>
              <w:pStyle w:val="6"/>
            </w:pPr>
          </w:p>
        </w:tc>
        <w:tc>
          <w:tcPr>
            <w:tcW w:w="1899" w:type="dxa"/>
            <w:vAlign w:val="top"/>
          </w:tcPr>
          <w:p w14:paraId="5A1AC118">
            <w:pPr>
              <w:spacing w:before="106"/>
              <w:ind w:left="1301"/>
              <w:rPr>
                <w:rFonts w:ascii="仿宋" w:hAnsi="仿宋" w:eastAsia="仿宋" w:cs="仿宋"/>
                <w:sz w:val="22"/>
                <w:szCs w:val="22"/>
              </w:rPr>
            </w:pPr>
            <w:r>
              <w:rPr>
                <w:rFonts w:ascii="仿宋" w:hAnsi="仿宋" w:eastAsia="仿宋" w:cs="仿宋"/>
                <w:spacing w:val="-2"/>
                <w:sz w:val="22"/>
                <w:szCs w:val="22"/>
              </w:rPr>
              <w:t>53.10</w:t>
            </w:r>
          </w:p>
        </w:tc>
      </w:tr>
      <w:tr w14:paraId="7F865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94" w:type="dxa"/>
            <w:vAlign w:val="top"/>
          </w:tcPr>
          <w:p w14:paraId="57A7603E">
            <w:pPr>
              <w:spacing w:before="106" w:line="241" w:lineRule="auto"/>
              <w:ind w:left="62"/>
              <w:rPr>
                <w:rFonts w:ascii="仿宋" w:hAnsi="仿宋" w:eastAsia="仿宋" w:cs="仿宋"/>
                <w:sz w:val="22"/>
                <w:szCs w:val="22"/>
              </w:rPr>
            </w:pPr>
            <w:r>
              <w:rPr>
                <w:rFonts w:ascii="仿宋" w:hAnsi="仿宋" w:eastAsia="仿宋" w:cs="仿宋"/>
                <w:spacing w:val="-2"/>
                <w:sz w:val="22"/>
                <w:szCs w:val="22"/>
              </w:rPr>
              <w:t>30239</w:t>
            </w:r>
          </w:p>
        </w:tc>
        <w:tc>
          <w:tcPr>
            <w:tcW w:w="3539" w:type="dxa"/>
            <w:vAlign w:val="top"/>
          </w:tcPr>
          <w:p w14:paraId="60227E1F">
            <w:pPr>
              <w:spacing w:before="106" w:line="222" w:lineRule="auto"/>
              <w:ind w:left="282"/>
              <w:rPr>
                <w:rFonts w:ascii="仿宋" w:hAnsi="仿宋" w:eastAsia="仿宋" w:cs="仿宋"/>
                <w:sz w:val="22"/>
                <w:szCs w:val="22"/>
              </w:rPr>
            </w:pPr>
            <w:r>
              <w:rPr>
                <w:rFonts w:ascii="仿宋" w:hAnsi="仿宋" w:eastAsia="仿宋" w:cs="仿宋"/>
                <w:spacing w:val="-3"/>
                <w:sz w:val="22"/>
                <w:szCs w:val="22"/>
              </w:rPr>
              <w:t>其他交通费用</w:t>
            </w:r>
          </w:p>
        </w:tc>
        <w:tc>
          <w:tcPr>
            <w:tcW w:w="2045" w:type="dxa"/>
            <w:vAlign w:val="top"/>
          </w:tcPr>
          <w:p w14:paraId="7636575F">
            <w:pPr>
              <w:spacing w:before="107"/>
              <w:ind w:left="1349"/>
              <w:rPr>
                <w:rFonts w:ascii="仿宋" w:hAnsi="仿宋" w:eastAsia="仿宋" w:cs="仿宋"/>
                <w:sz w:val="22"/>
                <w:szCs w:val="22"/>
              </w:rPr>
            </w:pPr>
            <w:r>
              <w:rPr>
                <w:rFonts w:ascii="仿宋" w:hAnsi="仿宋" w:eastAsia="仿宋" w:cs="仿宋"/>
                <w:spacing w:val="-4"/>
                <w:sz w:val="22"/>
                <w:szCs w:val="22"/>
              </w:rPr>
              <w:t>134.56</w:t>
            </w:r>
          </w:p>
        </w:tc>
        <w:tc>
          <w:tcPr>
            <w:tcW w:w="2038" w:type="dxa"/>
            <w:vAlign w:val="top"/>
          </w:tcPr>
          <w:p w14:paraId="335AEE1B">
            <w:pPr>
              <w:pStyle w:val="6"/>
            </w:pPr>
          </w:p>
        </w:tc>
        <w:tc>
          <w:tcPr>
            <w:tcW w:w="1899" w:type="dxa"/>
            <w:vAlign w:val="top"/>
          </w:tcPr>
          <w:p w14:paraId="084C93D7">
            <w:pPr>
              <w:spacing w:before="107"/>
              <w:ind w:left="1202"/>
              <w:rPr>
                <w:rFonts w:ascii="仿宋" w:hAnsi="仿宋" w:eastAsia="仿宋" w:cs="仿宋"/>
                <w:sz w:val="22"/>
                <w:szCs w:val="22"/>
              </w:rPr>
            </w:pPr>
            <w:r>
              <w:rPr>
                <w:rFonts w:ascii="仿宋" w:hAnsi="仿宋" w:eastAsia="仿宋" w:cs="仿宋"/>
                <w:spacing w:val="-4"/>
                <w:sz w:val="22"/>
                <w:szCs w:val="22"/>
              </w:rPr>
              <w:t>134.56</w:t>
            </w:r>
          </w:p>
        </w:tc>
      </w:tr>
      <w:tr w14:paraId="6BE55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4251D490">
            <w:pPr>
              <w:spacing w:before="107" w:line="241" w:lineRule="auto"/>
              <w:ind w:left="62"/>
              <w:rPr>
                <w:rFonts w:ascii="仿宋" w:hAnsi="仿宋" w:eastAsia="仿宋" w:cs="仿宋"/>
                <w:sz w:val="22"/>
                <w:szCs w:val="22"/>
              </w:rPr>
            </w:pPr>
            <w:r>
              <w:rPr>
                <w:rFonts w:ascii="仿宋" w:hAnsi="仿宋" w:eastAsia="仿宋" w:cs="仿宋"/>
                <w:spacing w:val="-2"/>
                <w:sz w:val="22"/>
                <w:szCs w:val="22"/>
              </w:rPr>
              <w:t>30240</w:t>
            </w:r>
          </w:p>
        </w:tc>
        <w:tc>
          <w:tcPr>
            <w:tcW w:w="3539" w:type="dxa"/>
            <w:vAlign w:val="top"/>
          </w:tcPr>
          <w:p w14:paraId="714CA012">
            <w:pPr>
              <w:spacing w:before="108" w:line="222" w:lineRule="auto"/>
              <w:ind w:left="280"/>
              <w:rPr>
                <w:rFonts w:ascii="仿宋" w:hAnsi="仿宋" w:eastAsia="仿宋" w:cs="仿宋"/>
                <w:sz w:val="22"/>
                <w:szCs w:val="22"/>
              </w:rPr>
            </w:pPr>
            <w:r>
              <w:rPr>
                <w:rFonts w:ascii="仿宋" w:hAnsi="仿宋" w:eastAsia="仿宋" w:cs="仿宋"/>
                <w:spacing w:val="-2"/>
                <w:sz w:val="22"/>
                <w:szCs w:val="22"/>
              </w:rPr>
              <w:t>税金及附加费用</w:t>
            </w:r>
          </w:p>
        </w:tc>
        <w:tc>
          <w:tcPr>
            <w:tcW w:w="2045" w:type="dxa"/>
            <w:vAlign w:val="top"/>
          </w:tcPr>
          <w:p w14:paraId="2E205CCA">
            <w:pPr>
              <w:pStyle w:val="6"/>
            </w:pPr>
          </w:p>
        </w:tc>
        <w:tc>
          <w:tcPr>
            <w:tcW w:w="2038" w:type="dxa"/>
            <w:vAlign w:val="top"/>
          </w:tcPr>
          <w:p w14:paraId="05CD09FE">
            <w:pPr>
              <w:pStyle w:val="6"/>
            </w:pPr>
          </w:p>
        </w:tc>
        <w:tc>
          <w:tcPr>
            <w:tcW w:w="1899" w:type="dxa"/>
            <w:vAlign w:val="top"/>
          </w:tcPr>
          <w:p w14:paraId="5787EBD5">
            <w:pPr>
              <w:pStyle w:val="6"/>
            </w:pPr>
          </w:p>
        </w:tc>
      </w:tr>
      <w:tr w14:paraId="54E88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94" w:type="dxa"/>
            <w:vAlign w:val="top"/>
          </w:tcPr>
          <w:p w14:paraId="2B5616D7">
            <w:pPr>
              <w:spacing w:before="107" w:line="241" w:lineRule="auto"/>
              <w:ind w:left="62"/>
              <w:rPr>
                <w:rFonts w:ascii="仿宋" w:hAnsi="仿宋" w:eastAsia="仿宋" w:cs="仿宋"/>
                <w:sz w:val="22"/>
                <w:szCs w:val="22"/>
              </w:rPr>
            </w:pPr>
            <w:r>
              <w:rPr>
                <w:rFonts w:ascii="仿宋" w:hAnsi="仿宋" w:eastAsia="仿宋" w:cs="仿宋"/>
                <w:spacing w:val="-2"/>
                <w:sz w:val="22"/>
                <w:szCs w:val="22"/>
              </w:rPr>
              <w:t>30299</w:t>
            </w:r>
          </w:p>
        </w:tc>
        <w:tc>
          <w:tcPr>
            <w:tcW w:w="3539" w:type="dxa"/>
            <w:vAlign w:val="top"/>
          </w:tcPr>
          <w:p w14:paraId="1B8B65B5">
            <w:pPr>
              <w:spacing w:before="107" w:line="222" w:lineRule="auto"/>
              <w:ind w:left="282"/>
              <w:rPr>
                <w:rFonts w:ascii="仿宋" w:hAnsi="仿宋" w:eastAsia="仿宋" w:cs="仿宋"/>
                <w:sz w:val="22"/>
                <w:szCs w:val="22"/>
              </w:rPr>
            </w:pPr>
            <w:r>
              <w:rPr>
                <w:rFonts w:ascii="仿宋" w:hAnsi="仿宋" w:eastAsia="仿宋" w:cs="仿宋"/>
                <w:spacing w:val="-2"/>
                <w:sz w:val="22"/>
                <w:szCs w:val="22"/>
              </w:rPr>
              <w:t>其他商品和服务支出</w:t>
            </w:r>
          </w:p>
        </w:tc>
        <w:tc>
          <w:tcPr>
            <w:tcW w:w="2045" w:type="dxa"/>
            <w:vAlign w:val="top"/>
          </w:tcPr>
          <w:p w14:paraId="0E28F0B4">
            <w:pPr>
              <w:spacing w:before="108"/>
              <w:ind w:left="1446"/>
              <w:rPr>
                <w:rFonts w:ascii="仿宋" w:hAnsi="仿宋" w:eastAsia="仿宋" w:cs="仿宋"/>
                <w:sz w:val="22"/>
                <w:szCs w:val="22"/>
              </w:rPr>
            </w:pPr>
            <w:r>
              <w:rPr>
                <w:rFonts w:ascii="仿宋" w:hAnsi="仿宋" w:eastAsia="仿宋" w:cs="仿宋"/>
                <w:spacing w:val="-2"/>
                <w:sz w:val="22"/>
                <w:szCs w:val="22"/>
              </w:rPr>
              <w:t>26.41</w:t>
            </w:r>
          </w:p>
        </w:tc>
        <w:tc>
          <w:tcPr>
            <w:tcW w:w="2038" w:type="dxa"/>
            <w:vAlign w:val="top"/>
          </w:tcPr>
          <w:p w14:paraId="4E1C953F">
            <w:pPr>
              <w:pStyle w:val="6"/>
            </w:pPr>
          </w:p>
        </w:tc>
        <w:tc>
          <w:tcPr>
            <w:tcW w:w="1899" w:type="dxa"/>
            <w:vAlign w:val="top"/>
          </w:tcPr>
          <w:p w14:paraId="47C7C985">
            <w:pPr>
              <w:spacing w:before="108"/>
              <w:ind w:left="1299"/>
              <w:rPr>
                <w:rFonts w:ascii="仿宋" w:hAnsi="仿宋" w:eastAsia="仿宋" w:cs="仿宋"/>
                <w:sz w:val="22"/>
                <w:szCs w:val="22"/>
              </w:rPr>
            </w:pPr>
            <w:r>
              <w:rPr>
                <w:rFonts w:ascii="仿宋" w:hAnsi="仿宋" w:eastAsia="仿宋" w:cs="仿宋"/>
                <w:spacing w:val="-2"/>
                <w:sz w:val="22"/>
                <w:szCs w:val="22"/>
              </w:rPr>
              <w:t>26.41</w:t>
            </w:r>
          </w:p>
        </w:tc>
      </w:tr>
      <w:tr w14:paraId="22456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3ED548A6">
            <w:pPr>
              <w:spacing w:before="108" w:line="241" w:lineRule="auto"/>
              <w:ind w:left="62"/>
              <w:rPr>
                <w:rFonts w:ascii="仿宋" w:hAnsi="仿宋" w:eastAsia="仿宋" w:cs="仿宋"/>
                <w:sz w:val="22"/>
                <w:szCs w:val="22"/>
              </w:rPr>
            </w:pPr>
            <w:r>
              <w:rPr>
                <w:rFonts w:ascii="仿宋" w:hAnsi="仿宋" w:eastAsia="仿宋" w:cs="仿宋"/>
                <w:b/>
                <w:bCs/>
                <w:spacing w:val="-6"/>
                <w:sz w:val="22"/>
                <w:szCs w:val="22"/>
              </w:rPr>
              <w:t>303</w:t>
            </w:r>
          </w:p>
        </w:tc>
        <w:tc>
          <w:tcPr>
            <w:tcW w:w="3539" w:type="dxa"/>
            <w:vAlign w:val="top"/>
          </w:tcPr>
          <w:p w14:paraId="0298054D">
            <w:pPr>
              <w:spacing w:before="108" w:line="222" w:lineRule="auto"/>
              <w:ind w:left="62"/>
              <w:rPr>
                <w:rFonts w:ascii="仿宋" w:hAnsi="仿宋" w:eastAsia="仿宋" w:cs="仿宋"/>
                <w:sz w:val="22"/>
                <w:szCs w:val="22"/>
              </w:rPr>
            </w:pPr>
            <w:r>
              <w:rPr>
                <w:rFonts w:ascii="仿宋" w:hAnsi="仿宋" w:eastAsia="仿宋" w:cs="仿宋"/>
                <w:b/>
                <w:bCs/>
                <w:spacing w:val="-4"/>
                <w:sz w:val="22"/>
                <w:szCs w:val="22"/>
              </w:rPr>
              <w:t>对个人和家庭的补助</w:t>
            </w:r>
          </w:p>
        </w:tc>
        <w:tc>
          <w:tcPr>
            <w:tcW w:w="2045" w:type="dxa"/>
            <w:vAlign w:val="top"/>
          </w:tcPr>
          <w:p w14:paraId="1B1E6C3F">
            <w:pPr>
              <w:spacing w:before="109"/>
              <w:ind w:left="1334"/>
              <w:rPr>
                <w:rFonts w:ascii="仿宋" w:hAnsi="仿宋" w:eastAsia="仿宋" w:cs="仿宋"/>
                <w:sz w:val="22"/>
                <w:szCs w:val="22"/>
              </w:rPr>
            </w:pPr>
            <w:r>
              <w:rPr>
                <w:rFonts w:ascii="仿宋" w:hAnsi="仿宋" w:eastAsia="仿宋" w:cs="仿宋"/>
                <w:spacing w:val="-2"/>
                <w:sz w:val="22"/>
                <w:szCs w:val="22"/>
              </w:rPr>
              <w:t>946.21</w:t>
            </w:r>
          </w:p>
        </w:tc>
        <w:tc>
          <w:tcPr>
            <w:tcW w:w="2038" w:type="dxa"/>
            <w:vAlign w:val="top"/>
          </w:tcPr>
          <w:p w14:paraId="6F086F9F">
            <w:pPr>
              <w:spacing w:before="109"/>
              <w:ind w:left="1329"/>
              <w:rPr>
                <w:rFonts w:ascii="仿宋" w:hAnsi="仿宋" w:eastAsia="仿宋" w:cs="仿宋"/>
                <w:sz w:val="22"/>
                <w:szCs w:val="22"/>
              </w:rPr>
            </w:pPr>
            <w:r>
              <w:rPr>
                <w:rFonts w:ascii="仿宋" w:hAnsi="仿宋" w:eastAsia="仿宋" w:cs="仿宋"/>
                <w:spacing w:val="-2"/>
                <w:sz w:val="22"/>
                <w:szCs w:val="22"/>
              </w:rPr>
              <w:t>946.21</w:t>
            </w:r>
          </w:p>
        </w:tc>
        <w:tc>
          <w:tcPr>
            <w:tcW w:w="1899" w:type="dxa"/>
            <w:vAlign w:val="top"/>
          </w:tcPr>
          <w:p w14:paraId="41535FE1">
            <w:pPr>
              <w:pStyle w:val="6"/>
            </w:pPr>
          </w:p>
        </w:tc>
      </w:tr>
      <w:tr w14:paraId="77D66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02A6A2AC">
            <w:pPr>
              <w:spacing w:before="108" w:line="241" w:lineRule="auto"/>
              <w:ind w:left="62"/>
              <w:rPr>
                <w:rFonts w:ascii="仿宋" w:hAnsi="仿宋" w:eastAsia="仿宋" w:cs="仿宋"/>
                <w:sz w:val="22"/>
                <w:szCs w:val="22"/>
              </w:rPr>
            </w:pPr>
            <w:r>
              <w:rPr>
                <w:rFonts w:ascii="仿宋" w:hAnsi="仿宋" w:eastAsia="仿宋" w:cs="仿宋"/>
                <w:spacing w:val="-2"/>
                <w:sz w:val="22"/>
                <w:szCs w:val="22"/>
              </w:rPr>
              <w:t>30301</w:t>
            </w:r>
          </w:p>
        </w:tc>
        <w:tc>
          <w:tcPr>
            <w:tcW w:w="3539" w:type="dxa"/>
            <w:vAlign w:val="top"/>
          </w:tcPr>
          <w:p w14:paraId="05953134">
            <w:pPr>
              <w:spacing w:before="108" w:line="220" w:lineRule="auto"/>
              <w:ind w:left="285"/>
              <w:rPr>
                <w:rFonts w:ascii="仿宋" w:hAnsi="仿宋" w:eastAsia="仿宋" w:cs="仿宋"/>
                <w:sz w:val="22"/>
                <w:szCs w:val="22"/>
              </w:rPr>
            </w:pPr>
            <w:r>
              <w:rPr>
                <w:rFonts w:ascii="仿宋" w:hAnsi="仿宋" w:eastAsia="仿宋" w:cs="仿宋"/>
                <w:spacing w:val="-5"/>
                <w:sz w:val="22"/>
                <w:szCs w:val="22"/>
              </w:rPr>
              <w:t>离休费</w:t>
            </w:r>
          </w:p>
        </w:tc>
        <w:tc>
          <w:tcPr>
            <w:tcW w:w="2045" w:type="dxa"/>
            <w:vAlign w:val="top"/>
          </w:tcPr>
          <w:p w14:paraId="2BB14761">
            <w:pPr>
              <w:spacing w:before="109"/>
              <w:ind w:left="1338"/>
              <w:rPr>
                <w:rFonts w:ascii="仿宋" w:hAnsi="仿宋" w:eastAsia="仿宋" w:cs="仿宋"/>
                <w:sz w:val="22"/>
                <w:szCs w:val="22"/>
              </w:rPr>
            </w:pPr>
            <w:r>
              <w:rPr>
                <w:rFonts w:ascii="仿宋" w:hAnsi="仿宋" w:eastAsia="仿宋" w:cs="仿宋"/>
                <w:spacing w:val="-2"/>
                <w:sz w:val="22"/>
                <w:szCs w:val="22"/>
              </w:rPr>
              <w:t>315.84</w:t>
            </w:r>
          </w:p>
        </w:tc>
        <w:tc>
          <w:tcPr>
            <w:tcW w:w="2038" w:type="dxa"/>
            <w:vAlign w:val="top"/>
          </w:tcPr>
          <w:p w14:paraId="64750BE3">
            <w:pPr>
              <w:spacing w:before="109"/>
              <w:ind w:left="1333"/>
              <w:rPr>
                <w:rFonts w:ascii="仿宋" w:hAnsi="仿宋" w:eastAsia="仿宋" w:cs="仿宋"/>
                <w:sz w:val="22"/>
                <w:szCs w:val="22"/>
              </w:rPr>
            </w:pPr>
            <w:r>
              <w:rPr>
                <w:rFonts w:ascii="仿宋" w:hAnsi="仿宋" w:eastAsia="仿宋" w:cs="仿宋"/>
                <w:spacing w:val="-2"/>
                <w:sz w:val="22"/>
                <w:szCs w:val="22"/>
              </w:rPr>
              <w:t>315.84</w:t>
            </w:r>
          </w:p>
        </w:tc>
        <w:tc>
          <w:tcPr>
            <w:tcW w:w="1899" w:type="dxa"/>
            <w:vAlign w:val="top"/>
          </w:tcPr>
          <w:p w14:paraId="66EFFBE7">
            <w:pPr>
              <w:pStyle w:val="6"/>
            </w:pPr>
          </w:p>
        </w:tc>
      </w:tr>
      <w:tr w14:paraId="6FDEC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2B4A0C26">
            <w:pPr>
              <w:spacing w:before="108" w:line="241" w:lineRule="auto"/>
              <w:ind w:left="62"/>
              <w:rPr>
                <w:rFonts w:ascii="仿宋" w:hAnsi="仿宋" w:eastAsia="仿宋" w:cs="仿宋"/>
                <w:sz w:val="22"/>
                <w:szCs w:val="22"/>
              </w:rPr>
            </w:pPr>
            <w:r>
              <w:rPr>
                <w:rFonts w:ascii="仿宋" w:hAnsi="仿宋" w:eastAsia="仿宋" w:cs="仿宋"/>
                <w:spacing w:val="-2"/>
                <w:sz w:val="22"/>
                <w:szCs w:val="22"/>
              </w:rPr>
              <w:t>30302</w:t>
            </w:r>
          </w:p>
        </w:tc>
        <w:tc>
          <w:tcPr>
            <w:tcW w:w="3539" w:type="dxa"/>
            <w:vAlign w:val="top"/>
          </w:tcPr>
          <w:p w14:paraId="363883F5">
            <w:pPr>
              <w:spacing w:before="108" w:line="220" w:lineRule="auto"/>
              <w:ind w:left="284"/>
              <w:rPr>
                <w:rFonts w:ascii="仿宋" w:hAnsi="仿宋" w:eastAsia="仿宋" w:cs="仿宋"/>
                <w:sz w:val="22"/>
                <w:szCs w:val="22"/>
              </w:rPr>
            </w:pPr>
            <w:r>
              <w:rPr>
                <w:rFonts w:ascii="仿宋" w:hAnsi="仿宋" w:eastAsia="仿宋" w:cs="仿宋"/>
                <w:spacing w:val="-5"/>
                <w:sz w:val="22"/>
                <w:szCs w:val="22"/>
              </w:rPr>
              <w:t>退休费</w:t>
            </w:r>
          </w:p>
        </w:tc>
        <w:tc>
          <w:tcPr>
            <w:tcW w:w="2045" w:type="dxa"/>
            <w:vAlign w:val="top"/>
          </w:tcPr>
          <w:p w14:paraId="0829FC44">
            <w:pPr>
              <w:spacing w:before="109"/>
              <w:ind w:left="1338"/>
              <w:rPr>
                <w:rFonts w:ascii="仿宋" w:hAnsi="仿宋" w:eastAsia="仿宋" w:cs="仿宋"/>
                <w:sz w:val="22"/>
                <w:szCs w:val="22"/>
              </w:rPr>
            </w:pPr>
            <w:r>
              <w:rPr>
                <w:rFonts w:ascii="仿宋" w:hAnsi="仿宋" w:eastAsia="仿宋" w:cs="仿宋"/>
                <w:spacing w:val="-2"/>
                <w:sz w:val="22"/>
                <w:szCs w:val="22"/>
              </w:rPr>
              <w:t>593.30</w:t>
            </w:r>
          </w:p>
        </w:tc>
        <w:tc>
          <w:tcPr>
            <w:tcW w:w="2038" w:type="dxa"/>
            <w:vAlign w:val="top"/>
          </w:tcPr>
          <w:p w14:paraId="050D7311">
            <w:pPr>
              <w:spacing w:before="109"/>
              <w:ind w:left="1333"/>
              <w:rPr>
                <w:rFonts w:ascii="仿宋" w:hAnsi="仿宋" w:eastAsia="仿宋" w:cs="仿宋"/>
                <w:sz w:val="22"/>
                <w:szCs w:val="22"/>
              </w:rPr>
            </w:pPr>
            <w:r>
              <w:rPr>
                <w:rFonts w:ascii="仿宋" w:hAnsi="仿宋" w:eastAsia="仿宋" w:cs="仿宋"/>
                <w:spacing w:val="-2"/>
                <w:sz w:val="22"/>
                <w:szCs w:val="22"/>
              </w:rPr>
              <w:t>593.30</w:t>
            </w:r>
          </w:p>
        </w:tc>
        <w:tc>
          <w:tcPr>
            <w:tcW w:w="1899" w:type="dxa"/>
            <w:vAlign w:val="top"/>
          </w:tcPr>
          <w:p w14:paraId="39EDD18F">
            <w:pPr>
              <w:pStyle w:val="6"/>
            </w:pPr>
          </w:p>
        </w:tc>
      </w:tr>
      <w:tr w14:paraId="71CBD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2F3B6E1A">
            <w:pPr>
              <w:spacing w:before="108" w:line="241" w:lineRule="auto"/>
              <w:ind w:left="62"/>
              <w:rPr>
                <w:rFonts w:ascii="仿宋" w:hAnsi="仿宋" w:eastAsia="仿宋" w:cs="仿宋"/>
                <w:sz w:val="22"/>
                <w:szCs w:val="22"/>
              </w:rPr>
            </w:pPr>
            <w:r>
              <w:rPr>
                <w:rFonts w:ascii="仿宋" w:hAnsi="仿宋" w:eastAsia="仿宋" w:cs="仿宋"/>
                <w:spacing w:val="-2"/>
                <w:sz w:val="22"/>
                <w:szCs w:val="22"/>
              </w:rPr>
              <w:t>30303</w:t>
            </w:r>
          </w:p>
        </w:tc>
        <w:tc>
          <w:tcPr>
            <w:tcW w:w="3539" w:type="dxa"/>
            <w:vAlign w:val="top"/>
          </w:tcPr>
          <w:p w14:paraId="7295CE76">
            <w:pPr>
              <w:spacing w:before="108" w:line="223" w:lineRule="auto"/>
              <w:ind w:left="284"/>
              <w:rPr>
                <w:rFonts w:ascii="仿宋" w:hAnsi="仿宋" w:eastAsia="仿宋" w:cs="仿宋"/>
                <w:sz w:val="22"/>
                <w:szCs w:val="22"/>
              </w:rPr>
            </w:pPr>
            <w:r>
              <w:rPr>
                <w:rFonts w:ascii="仿宋" w:hAnsi="仿宋" w:eastAsia="仿宋" w:cs="仿宋"/>
                <w:spacing w:val="-3"/>
                <w:sz w:val="22"/>
                <w:szCs w:val="22"/>
              </w:rPr>
              <w:t>退职（役）费</w:t>
            </w:r>
          </w:p>
        </w:tc>
        <w:tc>
          <w:tcPr>
            <w:tcW w:w="2045" w:type="dxa"/>
            <w:vAlign w:val="top"/>
          </w:tcPr>
          <w:p w14:paraId="04DB88B7">
            <w:pPr>
              <w:pStyle w:val="6"/>
            </w:pPr>
          </w:p>
        </w:tc>
        <w:tc>
          <w:tcPr>
            <w:tcW w:w="2038" w:type="dxa"/>
            <w:vAlign w:val="top"/>
          </w:tcPr>
          <w:p w14:paraId="32DE2E0B">
            <w:pPr>
              <w:pStyle w:val="6"/>
            </w:pPr>
          </w:p>
        </w:tc>
        <w:tc>
          <w:tcPr>
            <w:tcW w:w="1899" w:type="dxa"/>
            <w:vAlign w:val="top"/>
          </w:tcPr>
          <w:p w14:paraId="4D0241A7">
            <w:pPr>
              <w:pStyle w:val="6"/>
            </w:pPr>
          </w:p>
        </w:tc>
      </w:tr>
      <w:tr w14:paraId="4F492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94" w:type="dxa"/>
            <w:vAlign w:val="top"/>
          </w:tcPr>
          <w:p w14:paraId="255F096C">
            <w:pPr>
              <w:spacing w:before="108" w:line="241" w:lineRule="auto"/>
              <w:ind w:left="62"/>
              <w:rPr>
                <w:rFonts w:ascii="仿宋" w:hAnsi="仿宋" w:eastAsia="仿宋" w:cs="仿宋"/>
                <w:sz w:val="22"/>
                <w:szCs w:val="22"/>
              </w:rPr>
            </w:pPr>
            <w:r>
              <w:rPr>
                <w:rFonts w:ascii="仿宋" w:hAnsi="仿宋" w:eastAsia="仿宋" w:cs="仿宋"/>
                <w:spacing w:val="-2"/>
                <w:sz w:val="22"/>
                <w:szCs w:val="22"/>
              </w:rPr>
              <w:t>30304</w:t>
            </w:r>
          </w:p>
        </w:tc>
        <w:tc>
          <w:tcPr>
            <w:tcW w:w="3539" w:type="dxa"/>
            <w:vAlign w:val="top"/>
          </w:tcPr>
          <w:p w14:paraId="3560F66F">
            <w:pPr>
              <w:spacing w:before="109" w:line="222" w:lineRule="auto"/>
              <w:ind w:left="279"/>
              <w:rPr>
                <w:rFonts w:ascii="仿宋" w:hAnsi="仿宋" w:eastAsia="仿宋" w:cs="仿宋"/>
                <w:sz w:val="22"/>
                <w:szCs w:val="22"/>
              </w:rPr>
            </w:pPr>
            <w:r>
              <w:rPr>
                <w:rFonts w:ascii="仿宋" w:hAnsi="仿宋" w:eastAsia="仿宋" w:cs="仿宋"/>
                <w:spacing w:val="-4"/>
                <w:sz w:val="22"/>
                <w:szCs w:val="22"/>
              </w:rPr>
              <w:t>抚恤金</w:t>
            </w:r>
          </w:p>
        </w:tc>
        <w:tc>
          <w:tcPr>
            <w:tcW w:w="2045" w:type="dxa"/>
            <w:vAlign w:val="top"/>
          </w:tcPr>
          <w:p w14:paraId="28F99A98">
            <w:pPr>
              <w:spacing w:before="109"/>
              <w:ind w:left="1459"/>
              <w:rPr>
                <w:rFonts w:ascii="仿宋" w:hAnsi="仿宋" w:eastAsia="仿宋" w:cs="仿宋"/>
                <w:sz w:val="22"/>
                <w:szCs w:val="22"/>
              </w:rPr>
            </w:pPr>
            <w:r>
              <w:rPr>
                <w:rFonts w:ascii="仿宋" w:hAnsi="仿宋" w:eastAsia="仿宋" w:cs="仿宋"/>
                <w:spacing w:val="-4"/>
                <w:sz w:val="22"/>
                <w:szCs w:val="22"/>
              </w:rPr>
              <w:t>16.51</w:t>
            </w:r>
          </w:p>
        </w:tc>
        <w:tc>
          <w:tcPr>
            <w:tcW w:w="2038" w:type="dxa"/>
            <w:vAlign w:val="top"/>
          </w:tcPr>
          <w:p w14:paraId="4B6B843B">
            <w:pPr>
              <w:spacing w:before="109"/>
              <w:ind w:right="42"/>
              <w:jc w:val="right"/>
              <w:rPr>
                <w:rFonts w:ascii="仿宋" w:hAnsi="仿宋" w:eastAsia="仿宋" w:cs="仿宋"/>
                <w:sz w:val="22"/>
                <w:szCs w:val="22"/>
              </w:rPr>
            </w:pPr>
            <w:r>
              <w:rPr>
                <w:rFonts w:ascii="仿宋" w:hAnsi="仿宋" w:eastAsia="仿宋" w:cs="仿宋"/>
                <w:spacing w:val="-4"/>
                <w:sz w:val="22"/>
                <w:szCs w:val="22"/>
              </w:rPr>
              <w:t>16.51</w:t>
            </w:r>
          </w:p>
        </w:tc>
        <w:tc>
          <w:tcPr>
            <w:tcW w:w="1899" w:type="dxa"/>
            <w:vAlign w:val="top"/>
          </w:tcPr>
          <w:p w14:paraId="6E76FBE4">
            <w:pPr>
              <w:pStyle w:val="6"/>
            </w:pPr>
          </w:p>
        </w:tc>
      </w:tr>
      <w:tr w14:paraId="4CC40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4C1DCCFC">
            <w:pPr>
              <w:spacing w:before="109" w:line="241" w:lineRule="auto"/>
              <w:ind w:left="62"/>
              <w:rPr>
                <w:rFonts w:ascii="仿宋" w:hAnsi="仿宋" w:eastAsia="仿宋" w:cs="仿宋"/>
                <w:sz w:val="22"/>
                <w:szCs w:val="22"/>
              </w:rPr>
            </w:pPr>
            <w:r>
              <w:rPr>
                <w:rFonts w:ascii="仿宋" w:hAnsi="仿宋" w:eastAsia="仿宋" w:cs="仿宋"/>
                <w:spacing w:val="-2"/>
                <w:sz w:val="22"/>
                <w:szCs w:val="22"/>
              </w:rPr>
              <w:t>30305</w:t>
            </w:r>
          </w:p>
        </w:tc>
        <w:tc>
          <w:tcPr>
            <w:tcW w:w="3539" w:type="dxa"/>
            <w:vAlign w:val="top"/>
          </w:tcPr>
          <w:p w14:paraId="5B0793A1">
            <w:pPr>
              <w:spacing w:before="109" w:line="222" w:lineRule="auto"/>
              <w:ind w:left="293"/>
              <w:rPr>
                <w:rFonts w:ascii="仿宋" w:hAnsi="仿宋" w:eastAsia="仿宋" w:cs="仿宋"/>
                <w:sz w:val="22"/>
                <w:szCs w:val="22"/>
              </w:rPr>
            </w:pPr>
            <w:r>
              <w:rPr>
                <w:rFonts w:ascii="仿宋" w:hAnsi="仿宋" w:eastAsia="仿宋" w:cs="仿宋"/>
                <w:spacing w:val="-6"/>
                <w:sz w:val="22"/>
                <w:szCs w:val="22"/>
              </w:rPr>
              <w:t>生活补助</w:t>
            </w:r>
          </w:p>
        </w:tc>
        <w:tc>
          <w:tcPr>
            <w:tcW w:w="2045" w:type="dxa"/>
            <w:vAlign w:val="top"/>
          </w:tcPr>
          <w:p w14:paraId="3F590871">
            <w:pPr>
              <w:spacing w:before="110"/>
              <w:ind w:left="1558"/>
              <w:rPr>
                <w:rFonts w:ascii="仿宋" w:hAnsi="仿宋" w:eastAsia="仿宋" w:cs="仿宋"/>
                <w:sz w:val="22"/>
                <w:szCs w:val="22"/>
              </w:rPr>
            </w:pPr>
            <w:r>
              <w:rPr>
                <w:rFonts w:ascii="仿宋" w:hAnsi="仿宋" w:eastAsia="仿宋" w:cs="仿宋"/>
                <w:spacing w:val="-3"/>
                <w:sz w:val="22"/>
                <w:szCs w:val="22"/>
              </w:rPr>
              <w:t>5.13</w:t>
            </w:r>
          </w:p>
        </w:tc>
        <w:tc>
          <w:tcPr>
            <w:tcW w:w="2038" w:type="dxa"/>
            <w:vAlign w:val="top"/>
          </w:tcPr>
          <w:p w14:paraId="5B75632B">
            <w:pPr>
              <w:spacing w:before="110"/>
              <w:ind w:left="1553"/>
              <w:rPr>
                <w:rFonts w:ascii="仿宋" w:hAnsi="仿宋" w:eastAsia="仿宋" w:cs="仿宋"/>
                <w:sz w:val="22"/>
                <w:szCs w:val="22"/>
              </w:rPr>
            </w:pPr>
            <w:r>
              <w:rPr>
                <w:rFonts w:ascii="仿宋" w:hAnsi="仿宋" w:eastAsia="仿宋" w:cs="仿宋"/>
                <w:spacing w:val="-3"/>
                <w:sz w:val="22"/>
                <w:szCs w:val="22"/>
              </w:rPr>
              <w:t>5.13</w:t>
            </w:r>
          </w:p>
        </w:tc>
        <w:tc>
          <w:tcPr>
            <w:tcW w:w="1899" w:type="dxa"/>
            <w:vAlign w:val="top"/>
          </w:tcPr>
          <w:p w14:paraId="0EB92D40">
            <w:pPr>
              <w:pStyle w:val="6"/>
            </w:pPr>
          </w:p>
        </w:tc>
      </w:tr>
      <w:tr w14:paraId="596C5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41C77F95">
            <w:pPr>
              <w:spacing w:before="109" w:line="241" w:lineRule="auto"/>
              <w:ind w:left="62"/>
              <w:rPr>
                <w:rFonts w:ascii="仿宋" w:hAnsi="仿宋" w:eastAsia="仿宋" w:cs="仿宋"/>
                <w:sz w:val="22"/>
                <w:szCs w:val="22"/>
              </w:rPr>
            </w:pPr>
            <w:r>
              <w:rPr>
                <w:rFonts w:ascii="仿宋" w:hAnsi="仿宋" w:eastAsia="仿宋" w:cs="仿宋"/>
                <w:spacing w:val="-2"/>
                <w:sz w:val="22"/>
                <w:szCs w:val="22"/>
              </w:rPr>
              <w:t>30306</w:t>
            </w:r>
          </w:p>
        </w:tc>
        <w:tc>
          <w:tcPr>
            <w:tcW w:w="3539" w:type="dxa"/>
            <w:vAlign w:val="top"/>
          </w:tcPr>
          <w:p w14:paraId="750377EA">
            <w:pPr>
              <w:spacing w:before="109" w:line="221" w:lineRule="auto"/>
              <w:ind w:left="278"/>
              <w:rPr>
                <w:rFonts w:ascii="仿宋" w:hAnsi="仿宋" w:eastAsia="仿宋" w:cs="仿宋"/>
                <w:sz w:val="22"/>
                <w:szCs w:val="22"/>
              </w:rPr>
            </w:pPr>
            <w:r>
              <w:rPr>
                <w:rFonts w:ascii="仿宋" w:hAnsi="仿宋" w:eastAsia="仿宋" w:cs="仿宋"/>
                <w:spacing w:val="-3"/>
                <w:sz w:val="22"/>
                <w:szCs w:val="22"/>
              </w:rPr>
              <w:t>救济费</w:t>
            </w:r>
          </w:p>
        </w:tc>
        <w:tc>
          <w:tcPr>
            <w:tcW w:w="2045" w:type="dxa"/>
            <w:vAlign w:val="top"/>
          </w:tcPr>
          <w:p w14:paraId="2A7F351F">
            <w:pPr>
              <w:pStyle w:val="6"/>
            </w:pPr>
          </w:p>
        </w:tc>
        <w:tc>
          <w:tcPr>
            <w:tcW w:w="2038" w:type="dxa"/>
            <w:vAlign w:val="top"/>
          </w:tcPr>
          <w:p w14:paraId="234FC48F">
            <w:pPr>
              <w:pStyle w:val="6"/>
            </w:pPr>
          </w:p>
        </w:tc>
        <w:tc>
          <w:tcPr>
            <w:tcW w:w="1899" w:type="dxa"/>
            <w:vAlign w:val="top"/>
          </w:tcPr>
          <w:p w14:paraId="15AE4CFD">
            <w:pPr>
              <w:pStyle w:val="6"/>
            </w:pPr>
          </w:p>
        </w:tc>
      </w:tr>
      <w:tr w14:paraId="3155E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5CF979C5">
            <w:pPr>
              <w:spacing w:before="109" w:line="241" w:lineRule="auto"/>
              <w:ind w:left="62"/>
              <w:rPr>
                <w:rFonts w:ascii="仿宋" w:hAnsi="仿宋" w:eastAsia="仿宋" w:cs="仿宋"/>
                <w:sz w:val="22"/>
                <w:szCs w:val="22"/>
              </w:rPr>
            </w:pPr>
            <w:r>
              <w:rPr>
                <w:rFonts w:ascii="仿宋" w:hAnsi="仿宋" w:eastAsia="仿宋" w:cs="仿宋"/>
                <w:spacing w:val="-2"/>
                <w:sz w:val="22"/>
                <w:szCs w:val="22"/>
              </w:rPr>
              <w:t>30307</w:t>
            </w:r>
          </w:p>
        </w:tc>
        <w:tc>
          <w:tcPr>
            <w:tcW w:w="3539" w:type="dxa"/>
            <w:vAlign w:val="top"/>
          </w:tcPr>
          <w:p w14:paraId="25174426">
            <w:pPr>
              <w:spacing w:before="109" w:line="222" w:lineRule="auto"/>
              <w:ind w:left="299"/>
              <w:rPr>
                <w:rFonts w:ascii="仿宋" w:hAnsi="仿宋" w:eastAsia="仿宋" w:cs="仿宋"/>
                <w:sz w:val="22"/>
                <w:szCs w:val="22"/>
              </w:rPr>
            </w:pPr>
            <w:r>
              <w:rPr>
                <w:rFonts w:ascii="仿宋" w:hAnsi="仿宋" w:eastAsia="仿宋" w:cs="仿宋"/>
                <w:spacing w:val="-6"/>
                <w:sz w:val="22"/>
                <w:szCs w:val="22"/>
              </w:rPr>
              <w:t>医疗费补助</w:t>
            </w:r>
          </w:p>
        </w:tc>
        <w:tc>
          <w:tcPr>
            <w:tcW w:w="2045" w:type="dxa"/>
            <w:vAlign w:val="top"/>
          </w:tcPr>
          <w:p w14:paraId="67B60128">
            <w:pPr>
              <w:pStyle w:val="6"/>
            </w:pPr>
          </w:p>
        </w:tc>
        <w:tc>
          <w:tcPr>
            <w:tcW w:w="2038" w:type="dxa"/>
            <w:vAlign w:val="top"/>
          </w:tcPr>
          <w:p w14:paraId="6619F26D">
            <w:pPr>
              <w:pStyle w:val="6"/>
            </w:pPr>
          </w:p>
        </w:tc>
        <w:tc>
          <w:tcPr>
            <w:tcW w:w="1899" w:type="dxa"/>
            <w:vAlign w:val="top"/>
          </w:tcPr>
          <w:p w14:paraId="7181E7B3">
            <w:pPr>
              <w:pStyle w:val="6"/>
            </w:pPr>
          </w:p>
        </w:tc>
      </w:tr>
      <w:tr w14:paraId="7DC59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574AC08F">
            <w:pPr>
              <w:spacing w:before="109" w:line="241" w:lineRule="auto"/>
              <w:ind w:left="62"/>
              <w:rPr>
                <w:rFonts w:ascii="仿宋" w:hAnsi="仿宋" w:eastAsia="仿宋" w:cs="仿宋"/>
                <w:sz w:val="22"/>
                <w:szCs w:val="22"/>
              </w:rPr>
            </w:pPr>
            <w:r>
              <w:rPr>
                <w:rFonts w:ascii="仿宋" w:hAnsi="仿宋" w:eastAsia="仿宋" w:cs="仿宋"/>
                <w:spacing w:val="-2"/>
                <w:sz w:val="22"/>
                <w:szCs w:val="22"/>
              </w:rPr>
              <w:t>30308</w:t>
            </w:r>
          </w:p>
        </w:tc>
        <w:tc>
          <w:tcPr>
            <w:tcW w:w="3539" w:type="dxa"/>
            <w:vAlign w:val="top"/>
          </w:tcPr>
          <w:p w14:paraId="1CFBB3DA">
            <w:pPr>
              <w:spacing w:before="109" w:line="223" w:lineRule="auto"/>
              <w:ind w:left="279"/>
              <w:rPr>
                <w:rFonts w:ascii="仿宋" w:hAnsi="仿宋" w:eastAsia="仿宋" w:cs="仿宋"/>
                <w:sz w:val="22"/>
                <w:szCs w:val="22"/>
              </w:rPr>
            </w:pPr>
            <w:r>
              <w:rPr>
                <w:rFonts w:ascii="仿宋" w:hAnsi="仿宋" w:eastAsia="仿宋" w:cs="仿宋"/>
                <w:spacing w:val="-4"/>
                <w:sz w:val="22"/>
                <w:szCs w:val="22"/>
              </w:rPr>
              <w:t>助学金</w:t>
            </w:r>
          </w:p>
        </w:tc>
        <w:tc>
          <w:tcPr>
            <w:tcW w:w="2045" w:type="dxa"/>
            <w:vAlign w:val="top"/>
          </w:tcPr>
          <w:p w14:paraId="64839A8F">
            <w:pPr>
              <w:pStyle w:val="6"/>
            </w:pPr>
          </w:p>
        </w:tc>
        <w:tc>
          <w:tcPr>
            <w:tcW w:w="2038" w:type="dxa"/>
            <w:vAlign w:val="top"/>
          </w:tcPr>
          <w:p w14:paraId="421A15A1">
            <w:pPr>
              <w:pStyle w:val="6"/>
            </w:pPr>
          </w:p>
        </w:tc>
        <w:tc>
          <w:tcPr>
            <w:tcW w:w="1899" w:type="dxa"/>
            <w:vAlign w:val="top"/>
          </w:tcPr>
          <w:p w14:paraId="4535BBCC">
            <w:pPr>
              <w:pStyle w:val="6"/>
            </w:pPr>
          </w:p>
        </w:tc>
      </w:tr>
      <w:tr w14:paraId="2707D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07238766">
            <w:pPr>
              <w:spacing w:before="109" w:line="241" w:lineRule="auto"/>
              <w:ind w:left="62"/>
              <w:rPr>
                <w:rFonts w:ascii="仿宋" w:hAnsi="仿宋" w:eastAsia="仿宋" w:cs="仿宋"/>
                <w:sz w:val="22"/>
                <w:szCs w:val="22"/>
              </w:rPr>
            </w:pPr>
            <w:r>
              <w:rPr>
                <w:rFonts w:ascii="仿宋" w:hAnsi="仿宋" w:eastAsia="仿宋" w:cs="仿宋"/>
                <w:spacing w:val="-2"/>
                <w:sz w:val="22"/>
                <w:szCs w:val="22"/>
              </w:rPr>
              <w:t>30309</w:t>
            </w:r>
          </w:p>
        </w:tc>
        <w:tc>
          <w:tcPr>
            <w:tcW w:w="3539" w:type="dxa"/>
            <w:vAlign w:val="top"/>
          </w:tcPr>
          <w:p w14:paraId="60320008">
            <w:pPr>
              <w:spacing w:before="110" w:line="222" w:lineRule="auto"/>
              <w:ind w:left="284"/>
              <w:rPr>
                <w:rFonts w:ascii="仿宋" w:hAnsi="仿宋" w:eastAsia="仿宋" w:cs="仿宋"/>
                <w:sz w:val="22"/>
                <w:szCs w:val="22"/>
              </w:rPr>
            </w:pPr>
            <w:r>
              <w:rPr>
                <w:rFonts w:ascii="仿宋" w:hAnsi="仿宋" w:eastAsia="仿宋" w:cs="仿宋"/>
                <w:spacing w:val="-5"/>
                <w:sz w:val="22"/>
                <w:szCs w:val="22"/>
              </w:rPr>
              <w:t>奖励金</w:t>
            </w:r>
          </w:p>
        </w:tc>
        <w:tc>
          <w:tcPr>
            <w:tcW w:w="2045" w:type="dxa"/>
            <w:vAlign w:val="top"/>
          </w:tcPr>
          <w:p w14:paraId="42CFF50B">
            <w:pPr>
              <w:spacing w:before="110"/>
              <w:ind w:left="1555"/>
              <w:rPr>
                <w:rFonts w:ascii="仿宋" w:hAnsi="仿宋" w:eastAsia="仿宋" w:cs="仿宋"/>
                <w:sz w:val="22"/>
                <w:szCs w:val="22"/>
              </w:rPr>
            </w:pPr>
            <w:r>
              <w:rPr>
                <w:rFonts w:ascii="仿宋" w:hAnsi="仿宋" w:eastAsia="仿宋" w:cs="仿宋"/>
                <w:spacing w:val="-2"/>
                <w:sz w:val="22"/>
                <w:szCs w:val="22"/>
              </w:rPr>
              <w:t>0.24</w:t>
            </w:r>
          </w:p>
        </w:tc>
        <w:tc>
          <w:tcPr>
            <w:tcW w:w="2038" w:type="dxa"/>
            <w:vAlign w:val="top"/>
          </w:tcPr>
          <w:p w14:paraId="138E1D05">
            <w:pPr>
              <w:spacing w:before="110"/>
              <w:ind w:left="1550"/>
              <w:rPr>
                <w:rFonts w:ascii="仿宋" w:hAnsi="仿宋" w:eastAsia="仿宋" w:cs="仿宋"/>
                <w:sz w:val="22"/>
                <w:szCs w:val="22"/>
              </w:rPr>
            </w:pPr>
            <w:r>
              <w:rPr>
                <w:rFonts w:ascii="仿宋" w:hAnsi="仿宋" w:eastAsia="仿宋" w:cs="仿宋"/>
                <w:spacing w:val="-2"/>
                <w:sz w:val="22"/>
                <w:szCs w:val="22"/>
              </w:rPr>
              <w:t>0.24</w:t>
            </w:r>
          </w:p>
        </w:tc>
        <w:tc>
          <w:tcPr>
            <w:tcW w:w="1899" w:type="dxa"/>
            <w:vAlign w:val="top"/>
          </w:tcPr>
          <w:p w14:paraId="11093C4C">
            <w:pPr>
              <w:pStyle w:val="6"/>
            </w:pPr>
          </w:p>
        </w:tc>
      </w:tr>
      <w:tr w14:paraId="15838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2BF4A45B">
            <w:pPr>
              <w:spacing w:before="109" w:line="241" w:lineRule="auto"/>
              <w:ind w:left="62"/>
              <w:rPr>
                <w:rFonts w:ascii="仿宋" w:hAnsi="仿宋" w:eastAsia="仿宋" w:cs="仿宋"/>
                <w:sz w:val="22"/>
                <w:szCs w:val="22"/>
              </w:rPr>
            </w:pPr>
            <w:r>
              <w:rPr>
                <w:rFonts w:ascii="仿宋" w:hAnsi="仿宋" w:eastAsia="仿宋" w:cs="仿宋"/>
                <w:spacing w:val="-2"/>
                <w:sz w:val="22"/>
                <w:szCs w:val="22"/>
              </w:rPr>
              <w:t>30310</w:t>
            </w:r>
          </w:p>
        </w:tc>
        <w:tc>
          <w:tcPr>
            <w:tcW w:w="3539" w:type="dxa"/>
            <w:vAlign w:val="top"/>
          </w:tcPr>
          <w:p w14:paraId="005A28A5">
            <w:pPr>
              <w:spacing w:before="109" w:line="222" w:lineRule="auto"/>
              <w:ind w:left="281"/>
              <w:rPr>
                <w:rFonts w:ascii="仿宋" w:hAnsi="仿宋" w:eastAsia="仿宋" w:cs="仿宋"/>
                <w:sz w:val="22"/>
                <w:szCs w:val="22"/>
              </w:rPr>
            </w:pPr>
            <w:r>
              <w:rPr>
                <w:rFonts w:ascii="仿宋" w:hAnsi="仿宋" w:eastAsia="仿宋" w:cs="仿宋"/>
                <w:spacing w:val="-2"/>
                <w:sz w:val="22"/>
                <w:szCs w:val="22"/>
              </w:rPr>
              <w:t>个人农业生产补贴</w:t>
            </w:r>
          </w:p>
        </w:tc>
        <w:tc>
          <w:tcPr>
            <w:tcW w:w="2045" w:type="dxa"/>
            <w:vAlign w:val="top"/>
          </w:tcPr>
          <w:p w14:paraId="315D1A1A">
            <w:pPr>
              <w:pStyle w:val="6"/>
            </w:pPr>
          </w:p>
        </w:tc>
        <w:tc>
          <w:tcPr>
            <w:tcW w:w="2038" w:type="dxa"/>
            <w:vAlign w:val="top"/>
          </w:tcPr>
          <w:p w14:paraId="2BF61F39">
            <w:pPr>
              <w:pStyle w:val="6"/>
            </w:pPr>
          </w:p>
        </w:tc>
        <w:tc>
          <w:tcPr>
            <w:tcW w:w="1899" w:type="dxa"/>
            <w:vAlign w:val="top"/>
          </w:tcPr>
          <w:p w14:paraId="0AA34ED6">
            <w:pPr>
              <w:pStyle w:val="6"/>
            </w:pPr>
          </w:p>
        </w:tc>
      </w:tr>
      <w:tr w14:paraId="34258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0E5A45BF">
            <w:pPr>
              <w:spacing w:before="109" w:line="241" w:lineRule="auto"/>
              <w:ind w:left="62"/>
              <w:rPr>
                <w:rFonts w:ascii="仿宋" w:hAnsi="仿宋" w:eastAsia="仿宋" w:cs="仿宋"/>
                <w:sz w:val="22"/>
                <w:szCs w:val="22"/>
              </w:rPr>
            </w:pPr>
            <w:r>
              <w:rPr>
                <w:rFonts w:ascii="仿宋" w:hAnsi="仿宋" w:eastAsia="仿宋" w:cs="仿宋"/>
                <w:spacing w:val="-2"/>
                <w:sz w:val="22"/>
                <w:szCs w:val="22"/>
              </w:rPr>
              <w:t>30311</w:t>
            </w:r>
          </w:p>
        </w:tc>
        <w:tc>
          <w:tcPr>
            <w:tcW w:w="3539" w:type="dxa"/>
            <w:vAlign w:val="top"/>
          </w:tcPr>
          <w:p w14:paraId="664C4675">
            <w:pPr>
              <w:spacing w:before="109" w:line="221" w:lineRule="auto"/>
              <w:ind w:left="284"/>
              <w:rPr>
                <w:rFonts w:ascii="仿宋" w:hAnsi="仿宋" w:eastAsia="仿宋" w:cs="仿宋"/>
                <w:sz w:val="22"/>
                <w:szCs w:val="22"/>
              </w:rPr>
            </w:pPr>
            <w:r>
              <w:rPr>
                <w:rFonts w:ascii="仿宋" w:hAnsi="仿宋" w:eastAsia="仿宋" w:cs="仿宋"/>
                <w:spacing w:val="-3"/>
                <w:sz w:val="22"/>
                <w:szCs w:val="22"/>
              </w:rPr>
              <w:t>代缴社会保险费</w:t>
            </w:r>
          </w:p>
        </w:tc>
        <w:tc>
          <w:tcPr>
            <w:tcW w:w="2045" w:type="dxa"/>
            <w:vAlign w:val="top"/>
          </w:tcPr>
          <w:p w14:paraId="37316691">
            <w:pPr>
              <w:pStyle w:val="6"/>
            </w:pPr>
          </w:p>
        </w:tc>
        <w:tc>
          <w:tcPr>
            <w:tcW w:w="2038" w:type="dxa"/>
            <w:vAlign w:val="top"/>
          </w:tcPr>
          <w:p w14:paraId="37C89326">
            <w:pPr>
              <w:pStyle w:val="6"/>
            </w:pPr>
          </w:p>
        </w:tc>
        <w:tc>
          <w:tcPr>
            <w:tcW w:w="1899" w:type="dxa"/>
            <w:vAlign w:val="top"/>
          </w:tcPr>
          <w:p w14:paraId="04CBDAE0">
            <w:pPr>
              <w:pStyle w:val="6"/>
            </w:pPr>
          </w:p>
        </w:tc>
      </w:tr>
      <w:tr w14:paraId="6B1D5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0825D1E6">
            <w:pPr>
              <w:spacing w:before="109" w:line="241" w:lineRule="auto"/>
              <w:ind w:left="62"/>
              <w:rPr>
                <w:rFonts w:ascii="仿宋" w:hAnsi="仿宋" w:eastAsia="仿宋" w:cs="仿宋"/>
                <w:sz w:val="22"/>
                <w:szCs w:val="22"/>
              </w:rPr>
            </w:pPr>
            <w:r>
              <w:rPr>
                <w:rFonts w:ascii="仿宋" w:hAnsi="仿宋" w:eastAsia="仿宋" w:cs="仿宋"/>
                <w:spacing w:val="-2"/>
                <w:sz w:val="22"/>
                <w:szCs w:val="22"/>
              </w:rPr>
              <w:t>30399</w:t>
            </w:r>
          </w:p>
        </w:tc>
        <w:tc>
          <w:tcPr>
            <w:tcW w:w="3539" w:type="dxa"/>
            <w:vAlign w:val="top"/>
          </w:tcPr>
          <w:p w14:paraId="1FBFD51D">
            <w:pPr>
              <w:spacing w:before="109" w:line="222" w:lineRule="auto"/>
              <w:ind w:left="282"/>
              <w:rPr>
                <w:rFonts w:ascii="仿宋" w:hAnsi="仿宋" w:eastAsia="仿宋" w:cs="仿宋"/>
                <w:sz w:val="22"/>
                <w:szCs w:val="22"/>
              </w:rPr>
            </w:pPr>
            <w:r>
              <w:rPr>
                <w:rFonts w:ascii="仿宋" w:hAnsi="仿宋" w:eastAsia="仿宋" w:cs="仿宋"/>
                <w:spacing w:val="-2"/>
                <w:sz w:val="22"/>
                <w:szCs w:val="22"/>
              </w:rPr>
              <w:t>其他对个人和家庭的补助</w:t>
            </w:r>
          </w:p>
        </w:tc>
        <w:tc>
          <w:tcPr>
            <w:tcW w:w="2045" w:type="dxa"/>
            <w:vAlign w:val="top"/>
          </w:tcPr>
          <w:p w14:paraId="057A48C8">
            <w:pPr>
              <w:spacing w:before="110"/>
              <w:ind w:left="1459"/>
              <w:rPr>
                <w:rFonts w:ascii="仿宋" w:hAnsi="仿宋" w:eastAsia="仿宋" w:cs="仿宋"/>
                <w:sz w:val="22"/>
                <w:szCs w:val="22"/>
              </w:rPr>
            </w:pPr>
            <w:r>
              <w:rPr>
                <w:rFonts w:ascii="仿宋" w:hAnsi="仿宋" w:eastAsia="仿宋" w:cs="仿宋"/>
                <w:spacing w:val="-4"/>
                <w:sz w:val="22"/>
                <w:szCs w:val="22"/>
              </w:rPr>
              <w:t>15.20</w:t>
            </w:r>
          </w:p>
        </w:tc>
        <w:tc>
          <w:tcPr>
            <w:tcW w:w="2038" w:type="dxa"/>
            <w:vAlign w:val="top"/>
          </w:tcPr>
          <w:p w14:paraId="38F31131">
            <w:pPr>
              <w:spacing w:before="110"/>
              <w:ind w:right="42"/>
              <w:jc w:val="right"/>
              <w:rPr>
                <w:rFonts w:ascii="仿宋" w:hAnsi="仿宋" w:eastAsia="仿宋" w:cs="仿宋"/>
                <w:sz w:val="22"/>
                <w:szCs w:val="22"/>
              </w:rPr>
            </w:pPr>
            <w:r>
              <w:rPr>
                <w:rFonts w:ascii="仿宋" w:hAnsi="仿宋" w:eastAsia="仿宋" w:cs="仿宋"/>
                <w:spacing w:val="-4"/>
                <w:sz w:val="22"/>
                <w:szCs w:val="22"/>
              </w:rPr>
              <w:t>15.20</w:t>
            </w:r>
          </w:p>
        </w:tc>
        <w:tc>
          <w:tcPr>
            <w:tcW w:w="1899" w:type="dxa"/>
            <w:vAlign w:val="top"/>
          </w:tcPr>
          <w:p w14:paraId="2246891C">
            <w:pPr>
              <w:pStyle w:val="6"/>
            </w:pPr>
          </w:p>
        </w:tc>
      </w:tr>
      <w:tr w14:paraId="282DD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5A76D751">
            <w:pPr>
              <w:spacing w:before="109" w:line="241" w:lineRule="auto"/>
              <w:ind w:left="62"/>
              <w:rPr>
                <w:rFonts w:ascii="仿宋" w:hAnsi="仿宋" w:eastAsia="仿宋" w:cs="仿宋"/>
                <w:sz w:val="22"/>
                <w:szCs w:val="22"/>
              </w:rPr>
            </w:pPr>
            <w:r>
              <w:rPr>
                <w:rFonts w:ascii="仿宋" w:hAnsi="仿宋" w:eastAsia="仿宋" w:cs="仿宋"/>
                <w:b/>
                <w:bCs/>
                <w:spacing w:val="-6"/>
                <w:sz w:val="22"/>
                <w:szCs w:val="22"/>
              </w:rPr>
              <w:t>307</w:t>
            </w:r>
          </w:p>
        </w:tc>
        <w:tc>
          <w:tcPr>
            <w:tcW w:w="3539" w:type="dxa"/>
            <w:vAlign w:val="top"/>
          </w:tcPr>
          <w:p w14:paraId="59E049E1">
            <w:pPr>
              <w:spacing w:before="109" w:line="221" w:lineRule="auto"/>
              <w:ind w:left="62"/>
              <w:rPr>
                <w:rFonts w:ascii="仿宋" w:hAnsi="仿宋" w:eastAsia="仿宋" w:cs="仿宋"/>
                <w:sz w:val="22"/>
                <w:szCs w:val="22"/>
              </w:rPr>
            </w:pPr>
            <w:r>
              <w:rPr>
                <w:rFonts w:ascii="仿宋" w:hAnsi="仿宋" w:eastAsia="仿宋" w:cs="仿宋"/>
                <w:b/>
                <w:bCs/>
                <w:spacing w:val="-4"/>
                <w:sz w:val="22"/>
                <w:szCs w:val="22"/>
              </w:rPr>
              <w:t>债务利息及费用支出</w:t>
            </w:r>
          </w:p>
        </w:tc>
        <w:tc>
          <w:tcPr>
            <w:tcW w:w="2045" w:type="dxa"/>
            <w:vAlign w:val="top"/>
          </w:tcPr>
          <w:p w14:paraId="2CF63CB8">
            <w:pPr>
              <w:pStyle w:val="6"/>
            </w:pPr>
          </w:p>
        </w:tc>
        <w:tc>
          <w:tcPr>
            <w:tcW w:w="2038" w:type="dxa"/>
            <w:vAlign w:val="top"/>
          </w:tcPr>
          <w:p w14:paraId="2F73AA55">
            <w:pPr>
              <w:pStyle w:val="6"/>
            </w:pPr>
          </w:p>
        </w:tc>
        <w:tc>
          <w:tcPr>
            <w:tcW w:w="1899" w:type="dxa"/>
            <w:vAlign w:val="top"/>
          </w:tcPr>
          <w:p w14:paraId="3977A2ED">
            <w:pPr>
              <w:pStyle w:val="6"/>
            </w:pPr>
          </w:p>
        </w:tc>
      </w:tr>
      <w:tr w14:paraId="32B0C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52AC8C8B">
            <w:pPr>
              <w:spacing w:before="109" w:line="241" w:lineRule="auto"/>
              <w:ind w:left="62"/>
              <w:rPr>
                <w:rFonts w:ascii="仿宋" w:hAnsi="仿宋" w:eastAsia="仿宋" w:cs="仿宋"/>
                <w:sz w:val="22"/>
                <w:szCs w:val="22"/>
              </w:rPr>
            </w:pPr>
            <w:r>
              <w:rPr>
                <w:rFonts w:ascii="仿宋" w:hAnsi="仿宋" w:eastAsia="仿宋" w:cs="仿宋"/>
                <w:spacing w:val="-2"/>
                <w:sz w:val="22"/>
                <w:szCs w:val="22"/>
              </w:rPr>
              <w:t>30701</w:t>
            </w:r>
          </w:p>
        </w:tc>
        <w:tc>
          <w:tcPr>
            <w:tcW w:w="3539" w:type="dxa"/>
            <w:vAlign w:val="top"/>
          </w:tcPr>
          <w:p w14:paraId="7EBEFF11">
            <w:pPr>
              <w:spacing w:before="109" w:line="221" w:lineRule="auto"/>
              <w:ind w:left="305"/>
              <w:rPr>
                <w:rFonts w:ascii="仿宋" w:hAnsi="仿宋" w:eastAsia="仿宋" w:cs="仿宋"/>
                <w:sz w:val="22"/>
                <w:szCs w:val="22"/>
              </w:rPr>
            </w:pPr>
            <w:r>
              <w:rPr>
                <w:rFonts w:ascii="仿宋" w:hAnsi="仿宋" w:eastAsia="仿宋" w:cs="仿宋"/>
                <w:spacing w:val="-6"/>
                <w:sz w:val="22"/>
                <w:szCs w:val="22"/>
              </w:rPr>
              <w:t>国内债务付息</w:t>
            </w:r>
          </w:p>
        </w:tc>
        <w:tc>
          <w:tcPr>
            <w:tcW w:w="2045" w:type="dxa"/>
            <w:vAlign w:val="top"/>
          </w:tcPr>
          <w:p w14:paraId="6AD7DBD8">
            <w:pPr>
              <w:pStyle w:val="6"/>
            </w:pPr>
          </w:p>
        </w:tc>
        <w:tc>
          <w:tcPr>
            <w:tcW w:w="2038" w:type="dxa"/>
            <w:vAlign w:val="top"/>
          </w:tcPr>
          <w:p w14:paraId="72FBBA10">
            <w:pPr>
              <w:pStyle w:val="6"/>
            </w:pPr>
          </w:p>
        </w:tc>
        <w:tc>
          <w:tcPr>
            <w:tcW w:w="1899" w:type="dxa"/>
            <w:vAlign w:val="top"/>
          </w:tcPr>
          <w:p w14:paraId="187DB290">
            <w:pPr>
              <w:pStyle w:val="6"/>
            </w:pPr>
          </w:p>
        </w:tc>
      </w:tr>
      <w:tr w14:paraId="177A6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3BAB73C9">
            <w:pPr>
              <w:spacing w:before="109" w:line="241" w:lineRule="auto"/>
              <w:ind w:left="62"/>
              <w:rPr>
                <w:rFonts w:ascii="仿宋" w:hAnsi="仿宋" w:eastAsia="仿宋" w:cs="仿宋"/>
                <w:sz w:val="22"/>
                <w:szCs w:val="22"/>
              </w:rPr>
            </w:pPr>
            <w:r>
              <w:rPr>
                <w:rFonts w:ascii="仿宋" w:hAnsi="仿宋" w:eastAsia="仿宋" w:cs="仿宋"/>
                <w:spacing w:val="-2"/>
                <w:sz w:val="22"/>
                <w:szCs w:val="22"/>
              </w:rPr>
              <w:t>30702</w:t>
            </w:r>
          </w:p>
        </w:tc>
        <w:tc>
          <w:tcPr>
            <w:tcW w:w="3539" w:type="dxa"/>
            <w:vAlign w:val="top"/>
          </w:tcPr>
          <w:p w14:paraId="12ADE61E">
            <w:pPr>
              <w:spacing w:before="109" w:line="221" w:lineRule="auto"/>
              <w:ind w:left="305"/>
              <w:rPr>
                <w:rFonts w:ascii="仿宋" w:hAnsi="仿宋" w:eastAsia="仿宋" w:cs="仿宋"/>
                <w:sz w:val="22"/>
                <w:szCs w:val="22"/>
              </w:rPr>
            </w:pPr>
            <w:r>
              <w:rPr>
                <w:rFonts w:ascii="仿宋" w:hAnsi="仿宋" w:eastAsia="仿宋" w:cs="仿宋"/>
                <w:spacing w:val="-6"/>
                <w:sz w:val="22"/>
                <w:szCs w:val="22"/>
              </w:rPr>
              <w:t>国外债务付息</w:t>
            </w:r>
          </w:p>
        </w:tc>
        <w:tc>
          <w:tcPr>
            <w:tcW w:w="2045" w:type="dxa"/>
            <w:vAlign w:val="top"/>
          </w:tcPr>
          <w:p w14:paraId="797DB172">
            <w:pPr>
              <w:pStyle w:val="6"/>
            </w:pPr>
          </w:p>
        </w:tc>
        <w:tc>
          <w:tcPr>
            <w:tcW w:w="2038" w:type="dxa"/>
            <w:vAlign w:val="top"/>
          </w:tcPr>
          <w:p w14:paraId="107C0053">
            <w:pPr>
              <w:pStyle w:val="6"/>
            </w:pPr>
          </w:p>
        </w:tc>
        <w:tc>
          <w:tcPr>
            <w:tcW w:w="1899" w:type="dxa"/>
            <w:vAlign w:val="top"/>
          </w:tcPr>
          <w:p w14:paraId="76D39B1D">
            <w:pPr>
              <w:pStyle w:val="6"/>
            </w:pPr>
          </w:p>
        </w:tc>
      </w:tr>
      <w:tr w14:paraId="6572B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05969FC5">
            <w:pPr>
              <w:spacing w:before="109" w:line="241" w:lineRule="auto"/>
              <w:ind w:left="62"/>
              <w:rPr>
                <w:rFonts w:ascii="仿宋" w:hAnsi="仿宋" w:eastAsia="仿宋" w:cs="仿宋"/>
                <w:sz w:val="22"/>
                <w:szCs w:val="22"/>
              </w:rPr>
            </w:pPr>
            <w:r>
              <w:rPr>
                <w:rFonts w:ascii="仿宋" w:hAnsi="仿宋" w:eastAsia="仿宋" w:cs="仿宋"/>
                <w:spacing w:val="-2"/>
                <w:sz w:val="22"/>
                <w:szCs w:val="22"/>
              </w:rPr>
              <w:t>30703</w:t>
            </w:r>
          </w:p>
        </w:tc>
        <w:tc>
          <w:tcPr>
            <w:tcW w:w="3539" w:type="dxa"/>
            <w:vAlign w:val="top"/>
          </w:tcPr>
          <w:p w14:paraId="1ABDBCE0">
            <w:pPr>
              <w:spacing w:before="109" w:line="221" w:lineRule="auto"/>
              <w:ind w:left="305"/>
              <w:rPr>
                <w:rFonts w:ascii="仿宋" w:hAnsi="仿宋" w:eastAsia="仿宋" w:cs="仿宋"/>
                <w:sz w:val="22"/>
                <w:szCs w:val="22"/>
              </w:rPr>
            </w:pPr>
            <w:r>
              <w:rPr>
                <w:rFonts w:ascii="仿宋" w:hAnsi="仿宋" w:eastAsia="仿宋" w:cs="仿宋"/>
                <w:spacing w:val="-5"/>
                <w:sz w:val="22"/>
                <w:szCs w:val="22"/>
              </w:rPr>
              <w:t>国内债务发行费用</w:t>
            </w:r>
          </w:p>
        </w:tc>
        <w:tc>
          <w:tcPr>
            <w:tcW w:w="2045" w:type="dxa"/>
            <w:vAlign w:val="top"/>
          </w:tcPr>
          <w:p w14:paraId="02408280">
            <w:pPr>
              <w:pStyle w:val="6"/>
            </w:pPr>
          </w:p>
        </w:tc>
        <w:tc>
          <w:tcPr>
            <w:tcW w:w="2038" w:type="dxa"/>
            <w:vAlign w:val="top"/>
          </w:tcPr>
          <w:p w14:paraId="4AD9F204">
            <w:pPr>
              <w:pStyle w:val="6"/>
            </w:pPr>
          </w:p>
        </w:tc>
        <w:tc>
          <w:tcPr>
            <w:tcW w:w="1899" w:type="dxa"/>
            <w:vAlign w:val="top"/>
          </w:tcPr>
          <w:p w14:paraId="07CC984E">
            <w:pPr>
              <w:pStyle w:val="6"/>
            </w:pPr>
          </w:p>
        </w:tc>
      </w:tr>
      <w:tr w14:paraId="61673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770BA2FA">
            <w:pPr>
              <w:spacing w:before="109" w:line="241" w:lineRule="auto"/>
              <w:ind w:left="62"/>
              <w:rPr>
                <w:rFonts w:ascii="仿宋" w:hAnsi="仿宋" w:eastAsia="仿宋" w:cs="仿宋"/>
                <w:sz w:val="22"/>
                <w:szCs w:val="22"/>
              </w:rPr>
            </w:pPr>
            <w:r>
              <w:rPr>
                <w:rFonts w:ascii="仿宋" w:hAnsi="仿宋" w:eastAsia="仿宋" w:cs="仿宋"/>
                <w:spacing w:val="-2"/>
                <w:sz w:val="22"/>
                <w:szCs w:val="22"/>
              </w:rPr>
              <w:t>30704</w:t>
            </w:r>
          </w:p>
        </w:tc>
        <w:tc>
          <w:tcPr>
            <w:tcW w:w="3539" w:type="dxa"/>
            <w:vAlign w:val="top"/>
          </w:tcPr>
          <w:p w14:paraId="38DAB8E5">
            <w:pPr>
              <w:spacing w:before="109" w:line="221" w:lineRule="auto"/>
              <w:ind w:left="305"/>
              <w:rPr>
                <w:rFonts w:ascii="仿宋" w:hAnsi="仿宋" w:eastAsia="仿宋" w:cs="仿宋"/>
                <w:sz w:val="22"/>
                <w:szCs w:val="22"/>
              </w:rPr>
            </w:pPr>
            <w:r>
              <w:rPr>
                <w:rFonts w:ascii="仿宋" w:hAnsi="仿宋" w:eastAsia="仿宋" w:cs="仿宋"/>
                <w:spacing w:val="-5"/>
                <w:sz w:val="22"/>
                <w:szCs w:val="22"/>
              </w:rPr>
              <w:t>国外债务发行费用</w:t>
            </w:r>
          </w:p>
        </w:tc>
        <w:tc>
          <w:tcPr>
            <w:tcW w:w="2045" w:type="dxa"/>
            <w:vAlign w:val="top"/>
          </w:tcPr>
          <w:p w14:paraId="19A1BF1D">
            <w:pPr>
              <w:pStyle w:val="6"/>
            </w:pPr>
          </w:p>
        </w:tc>
        <w:tc>
          <w:tcPr>
            <w:tcW w:w="2038" w:type="dxa"/>
            <w:vAlign w:val="top"/>
          </w:tcPr>
          <w:p w14:paraId="7019B032">
            <w:pPr>
              <w:pStyle w:val="6"/>
            </w:pPr>
          </w:p>
        </w:tc>
        <w:tc>
          <w:tcPr>
            <w:tcW w:w="1899" w:type="dxa"/>
            <w:vAlign w:val="top"/>
          </w:tcPr>
          <w:p w14:paraId="404270F3">
            <w:pPr>
              <w:pStyle w:val="6"/>
            </w:pPr>
          </w:p>
        </w:tc>
      </w:tr>
      <w:tr w14:paraId="02358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5889B2B8">
            <w:pPr>
              <w:spacing w:before="109" w:line="241" w:lineRule="auto"/>
              <w:ind w:left="62"/>
              <w:rPr>
                <w:rFonts w:ascii="仿宋" w:hAnsi="仿宋" w:eastAsia="仿宋" w:cs="仿宋"/>
                <w:sz w:val="22"/>
                <w:szCs w:val="22"/>
              </w:rPr>
            </w:pPr>
            <w:r>
              <w:rPr>
                <w:rFonts w:ascii="仿宋" w:hAnsi="仿宋" w:eastAsia="仿宋" w:cs="仿宋"/>
                <w:b/>
                <w:bCs/>
                <w:spacing w:val="-6"/>
                <w:sz w:val="22"/>
                <w:szCs w:val="22"/>
              </w:rPr>
              <w:t>310</w:t>
            </w:r>
          </w:p>
        </w:tc>
        <w:tc>
          <w:tcPr>
            <w:tcW w:w="3539" w:type="dxa"/>
            <w:vAlign w:val="top"/>
          </w:tcPr>
          <w:p w14:paraId="10974A3E">
            <w:pPr>
              <w:spacing w:before="109" w:line="220" w:lineRule="auto"/>
              <w:ind w:left="71"/>
              <w:rPr>
                <w:rFonts w:ascii="仿宋" w:hAnsi="仿宋" w:eastAsia="仿宋" w:cs="仿宋"/>
                <w:sz w:val="22"/>
                <w:szCs w:val="22"/>
              </w:rPr>
            </w:pPr>
            <w:r>
              <w:rPr>
                <w:rFonts w:ascii="仿宋" w:hAnsi="仿宋" w:eastAsia="仿宋" w:cs="仿宋"/>
                <w:b/>
                <w:bCs/>
                <w:spacing w:val="-7"/>
                <w:sz w:val="22"/>
                <w:szCs w:val="22"/>
              </w:rPr>
              <w:t>资本性支出</w:t>
            </w:r>
          </w:p>
        </w:tc>
        <w:tc>
          <w:tcPr>
            <w:tcW w:w="2045" w:type="dxa"/>
            <w:vAlign w:val="top"/>
          </w:tcPr>
          <w:p w14:paraId="212B648F">
            <w:pPr>
              <w:pStyle w:val="6"/>
            </w:pPr>
          </w:p>
        </w:tc>
        <w:tc>
          <w:tcPr>
            <w:tcW w:w="2038" w:type="dxa"/>
            <w:vAlign w:val="top"/>
          </w:tcPr>
          <w:p w14:paraId="5810252F">
            <w:pPr>
              <w:pStyle w:val="6"/>
            </w:pPr>
          </w:p>
        </w:tc>
        <w:tc>
          <w:tcPr>
            <w:tcW w:w="1899" w:type="dxa"/>
            <w:vAlign w:val="top"/>
          </w:tcPr>
          <w:p w14:paraId="32D708A9">
            <w:pPr>
              <w:pStyle w:val="6"/>
            </w:pPr>
          </w:p>
        </w:tc>
      </w:tr>
      <w:tr w14:paraId="43993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0FB1DE20">
            <w:pPr>
              <w:spacing w:before="109" w:line="241" w:lineRule="auto"/>
              <w:ind w:left="62"/>
              <w:rPr>
                <w:rFonts w:ascii="仿宋" w:hAnsi="仿宋" w:eastAsia="仿宋" w:cs="仿宋"/>
                <w:sz w:val="22"/>
                <w:szCs w:val="22"/>
              </w:rPr>
            </w:pPr>
            <w:r>
              <w:rPr>
                <w:rFonts w:ascii="仿宋" w:hAnsi="仿宋" w:eastAsia="仿宋" w:cs="仿宋"/>
                <w:spacing w:val="-2"/>
                <w:sz w:val="22"/>
                <w:szCs w:val="22"/>
              </w:rPr>
              <w:t>31001</w:t>
            </w:r>
          </w:p>
        </w:tc>
        <w:tc>
          <w:tcPr>
            <w:tcW w:w="3539" w:type="dxa"/>
            <w:vAlign w:val="top"/>
          </w:tcPr>
          <w:p w14:paraId="57735E42">
            <w:pPr>
              <w:spacing w:before="109" w:line="221" w:lineRule="auto"/>
              <w:ind w:left="284"/>
              <w:rPr>
                <w:rFonts w:ascii="仿宋" w:hAnsi="仿宋" w:eastAsia="仿宋" w:cs="仿宋"/>
                <w:sz w:val="22"/>
                <w:szCs w:val="22"/>
              </w:rPr>
            </w:pPr>
            <w:r>
              <w:rPr>
                <w:rFonts w:ascii="仿宋" w:hAnsi="仿宋" w:eastAsia="仿宋" w:cs="仿宋"/>
                <w:spacing w:val="-3"/>
                <w:sz w:val="22"/>
                <w:szCs w:val="22"/>
              </w:rPr>
              <w:t>房屋建筑物购建</w:t>
            </w:r>
          </w:p>
        </w:tc>
        <w:tc>
          <w:tcPr>
            <w:tcW w:w="2045" w:type="dxa"/>
            <w:vAlign w:val="top"/>
          </w:tcPr>
          <w:p w14:paraId="77E59AFB">
            <w:pPr>
              <w:pStyle w:val="6"/>
            </w:pPr>
          </w:p>
        </w:tc>
        <w:tc>
          <w:tcPr>
            <w:tcW w:w="2038" w:type="dxa"/>
            <w:vAlign w:val="top"/>
          </w:tcPr>
          <w:p w14:paraId="50CC9A91">
            <w:pPr>
              <w:pStyle w:val="6"/>
            </w:pPr>
          </w:p>
        </w:tc>
        <w:tc>
          <w:tcPr>
            <w:tcW w:w="1899" w:type="dxa"/>
            <w:vAlign w:val="top"/>
          </w:tcPr>
          <w:p w14:paraId="402DDADD">
            <w:pPr>
              <w:pStyle w:val="6"/>
            </w:pPr>
          </w:p>
        </w:tc>
      </w:tr>
      <w:tr w14:paraId="6DBE6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94" w:type="dxa"/>
            <w:vAlign w:val="top"/>
          </w:tcPr>
          <w:p w14:paraId="1DC8A72B">
            <w:pPr>
              <w:spacing w:before="109" w:line="241" w:lineRule="auto"/>
              <w:ind w:left="62"/>
              <w:rPr>
                <w:rFonts w:ascii="仿宋" w:hAnsi="仿宋" w:eastAsia="仿宋" w:cs="仿宋"/>
                <w:sz w:val="22"/>
                <w:szCs w:val="22"/>
              </w:rPr>
            </w:pPr>
            <w:r>
              <w:rPr>
                <w:rFonts w:ascii="仿宋" w:hAnsi="仿宋" w:eastAsia="仿宋" w:cs="仿宋"/>
                <w:spacing w:val="-2"/>
                <w:sz w:val="22"/>
                <w:szCs w:val="22"/>
              </w:rPr>
              <w:t>31002</w:t>
            </w:r>
          </w:p>
        </w:tc>
        <w:tc>
          <w:tcPr>
            <w:tcW w:w="3539" w:type="dxa"/>
            <w:vAlign w:val="top"/>
          </w:tcPr>
          <w:p w14:paraId="3F3C6215">
            <w:pPr>
              <w:spacing w:before="109" w:line="224" w:lineRule="auto"/>
              <w:ind w:left="287"/>
              <w:rPr>
                <w:rFonts w:ascii="仿宋" w:hAnsi="仿宋" w:eastAsia="仿宋" w:cs="仿宋"/>
                <w:sz w:val="22"/>
                <w:szCs w:val="22"/>
              </w:rPr>
            </w:pPr>
            <w:r>
              <w:rPr>
                <w:rFonts w:ascii="仿宋" w:hAnsi="仿宋" w:eastAsia="仿宋" w:cs="仿宋"/>
                <w:spacing w:val="-3"/>
                <w:sz w:val="22"/>
                <w:szCs w:val="22"/>
              </w:rPr>
              <w:t>办公设备购置</w:t>
            </w:r>
          </w:p>
        </w:tc>
        <w:tc>
          <w:tcPr>
            <w:tcW w:w="2045" w:type="dxa"/>
            <w:vAlign w:val="top"/>
          </w:tcPr>
          <w:p w14:paraId="5BF55817">
            <w:pPr>
              <w:pStyle w:val="6"/>
            </w:pPr>
          </w:p>
        </w:tc>
        <w:tc>
          <w:tcPr>
            <w:tcW w:w="2038" w:type="dxa"/>
            <w:vAlign w:val="top"/>
          </w:tcPr>
          <w:p w14:paraId="71A8DED7">
            <w:pPr>
              <w:pStyle w:val="6"/>
            </w:pPr>
          </w:p>
        </w:tc>
        <w:tc>
          <w:tcPr>
            <w:tcW w:w="1899" w:type="dxa"/>
            <w:vAlign w:val="top"/>
          </w:tcPr>
          <w:p w14:paraId="210CE088">
            <w:pPr>
              <w:pStyle w:val="6"/>
            </w:pPr>
          </w:p>
        </w:tc>
      </w:tr>
    </w:tbl>
    <w:p w14:paraId="21D0D474">
      <w:pPr>
        <w:pStyle w:val="2"/>
      </w:pPr>
    </w:p>
    <w:p w14:paraId="4A56417A">
      <w:pPr>
        <w:sectPr>
          <w:footerReference r:id="rId28" w:type="default"/>
          <w:pgSz w:w="11906" w:h="16839"/>
          <w:pgMar w:top="481" w:right="682" w:bottom="485" w:left="690" w:header="149" w:footer="251" w:gutter="0"/>
          <w:cols w:space="720" w:num="1"/>
        </w:sectPr>
      </w:pPr>
    </w:p>
    <w:p w14:paraId="7E646E75">
      <w:pPr>
        <w:spacing w:line="238" w:lineRule="exact"/>
      </w:pPr>
    </w:p>
    <w:tbl>
      <w:tblPr>
        <w:tblStyle w:val="5"/>
        <w:tblW w:w="1051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3539"/>
        <w:gridCol w:w="2045"/>
        <w:gridCol w:w="2038"/>
        <w:gridCol w:w="1899"/>
      </w:tblGrid>
      <w:tr w14:paraId="62E46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94" w:type="dxa"/>
            <w:vAlign w:val="top"/>
          </w:tcPr>
          <w:p w14:paraId="2E38828A">
            <w:pPr>
              <w:spacing w:before="105" w:line="241" w:lineRule="auto"/>
              <w:ind w:left="62"/>
              <w:rPr>
                <w:rFonts w:ascii="仿宋" w:hAnsi="仿宋" w:eastAsia="仿宋" w:cs="仿宋"/>
                <w:sz w:val="22"/>
                <w:szCs w:val="22"/>
              </w:rPr>
            </w:pPr>
            <w:r>
              <w:rPr>
                <w:rFonts w:ascii="仿宋" w:hAnsi="仿宋" w:eastAsia="仿宋" w:cs="仿宋"/>
                <w:spacing w:val="-2"/>
                <w:sz w:val="22"/>
                <w:szCs w:val="22"/>
              </w:rPr>
              <w:t>31003</w:t>
            </w:r>
          </w:p>
        </w:tc>
        <w:tc>
          <w:tcPr>
            <w:tcW w:w="3539" w:type="dxa"/>
            <w:vAlign w:val="top"/>
          </w:tcPr>
          <w:p w14:paraId="192E646E">
            <w:pPr>
              <w:spacing w:before="105" w:line="224" w:lineRule="auto"/>
              <w:ind w:left="283"/>
              <w:rPr>
                <w:rFonts w:ascii="仿宋" w:hAnsi="仿宋" w:eastAsia="仿宋" w:cs="仿宋"/>
                <w:sz w:val="22"/>
                <w:szCs w:val="22"/>
              </w:rPr>
            </w:pPr>
            <w:r>
              <w:rPr>
                <w:rFonts w:ascii="仿宋" w:hAnsi="仿宋" w:eastAsia="仿宋" w:cs="仿宋"/>
                <w:spacing w:val="-3"/>
                <w:sz w:val="22"/>
                <w:szCs w:val="22"/>
              </w:rPr>
              <w:t>专用设备购置</w:t>
            </w:r>
          </w:p>
        </w:tc>
        <w:tc>
          <w:tcPr>
            <w:tcW w:w="2045" w:type="dxa"/>
            <w:vAlign w:val="top"/>
          </w:tcPr>
          <w:p w14:paraId="0D4CFBA3">
            <w:pPr>
              <w:pStyle w:val="6"/>
            </w:pPr>
          </w:p>
        </w:tc>
        <w:tc>
          <w:tcPr>
            <w:tcW w:w="2038" w:type="dxa"/>
            <w:vAlign w:val="top"/>
          </w:tcPr>
          <w:p w14:paraId="4B6A81E3">
            <w:pPr>
              <w:pStyle w:val="6"/>
            </w:pPr>
          </w:p>
        </w:tc>
        <w:tc>
          <w:tcPr>
            <w:tcW w:w="1899" w:type="dxa"/>
            <w:vAlign w:val="top"/>
          </w:tcPr>
          <w:p w14:paraId="1353828E">
            <w:pPr>
              <w:pStyle w:val="6"/>
            </w:pPr>
          </w:p>
        </w:tc>
      </w:tr>
      <w:tr w14:paraId="369CD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94" w:type="dxa"/>
            <w:vAlign w:val="top"/>
          </w:tcPr>
          <w:p w14:paraId="59E59E79">
            <w:pPr>
              <w:spacing w:before="101" w:line="241" w:lineRule="auto"/>
              <w:ind w:left="62"/>
              <w:rPr>
                <w:rFonts w:ascii="仿宋" w:hAnsi="仿宋" w:eastAsia="仿宋" w:cs="仿宋"/>
                <w:sz w:val="22"/>
                <w:szCs w:val="22"/>
              </w:rPr>
            </w:pPr>
            <w:r>
              <w:rPr>
                <w:rFonts w:ascii="仿宋" w:hAnsi="仿宋" w:eastAsia="仿宋" w:cs="仿宋"/>
                <w:spacing w:val="-2"/>
                <w:sz w:val="22"/>
                <w:szCs w:val="22"/>
              </w:rPr>
              <w:t>31005</w:t>
            </w:r>
          </w:p>
        </w:tc>
        <w:tc>
          <w:tcPr>
            <w:tcW w:w="3539" w:type="dxa"/>
            <w:vAlign w:val="top"/>
          </w:tcPr>
          <w:p w14:paraId="12236D25">
            <w:pPr>
              <w:spacing w:before="101" w:line="224" w:lineRule="auto"/>
              <w:ind w:left="280"/>
              <w:rPr>
                <w:rFonts w:ascii="仿宋" w:hAnsi="仿宋" w:eastAsia="仿宋" w:cs="仿宋"/>
                <w:sz w:val="22"/>
                <w:szCs w:val="22"/>
              </w:rPr>
            </w:pPr>
            <w:r>
              <w:rPr>
                <w:rFonts w:ascii="仿宋" w:hAnsi="仿宋" w:eastAsia="仿宋" w:cs="仿宋"/>
                <w:spacing w:val="-3"/>
                <w:sz w:val="22"/>
                <w:szCs w:val="22"/>
              </w:rPr>
              <w:t>基础设施建设</w:t>
            </w:r>
          </w:p>
        </w:tc>
        <w:tc>
          <w:tcPr>
            <w:tcW w:w="2045" w:type="dxa"/>
            <w:vAlign w:val="top"/>
          </w:tcPr>
          <w:p w14:paraId="7C24D603">
            <w:pPr>
              <w:pStyle w:val="6"/>
            </w:pPr>
          </w:p>
        </w:tc>
        <w:tc>
          <w:tcPr>
            <w:tcW w:w="2038" w:type="dxa"/>
            <w:vAlign w:val="top"/>
          </w:tcPr>
          <w:p w14:paraId="6C9F24B8">
            <w:pPr>
              <w:pStyle w:val="6"/>
            </w:pPr>
          </w:p>
        </w:tc>
        <w:tc>
          <w:tcPr>
            <w:tcW w:w="1899" w:type="dxa"/>
            <w:vAlign w:val="top"/>
          </w:tcPr>
          <w:p w14:paraId="1E32F2C0">
            <w:pPr>
              <w:pStyle w:val="6"/>
            </w:pPr>
          </w:p>
        </w:tc>
      </w:tr>
      <w:tr w14:paraId="1CC74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4F2C370E">
            <w:pPr>
              <w:spacing w:before="102" w:line="241" w:lineRule="auto"/>
              <w:ind w:left="62"/>
              <w:rPr>
                <w:rFonts w:ascii="仿宋" w:hAnsi="仿宋" w:eastAsia="仿宋" w:cs="仿宋"/>
                <w:sz w:val="22"/>
                <w:szCs w:val="22"/>
              </w:rPr>
            </w:pPr>
            <w:r>
              <w:rPr>
                <w:rFonts w:ascii="仿宋" w:hAnsi="仿宋" w:eastAsia="仿宋" w:cs="仿宋"/>
                <w:spacing w:val="-2"/>
                <w:sz w:val="22"/>
                <w:szCs w:val="22"/>
              </w:rPr>
              <w:t>31006</w:t>
            </w:r>
          </w:p>
        </w:tc>
        <w:tc>
          <w:tcPr>
            <w:tcW w:w="3539" w:type="dxa"/>
            <w:vAlign w:val="top"/>
          </w:tcPr>
          <w:p w14:paraId="53AF23FD">
            <w:pPr>
              <w:spacing w:before="103" w:line="222" w:lineRule="auto"/>
              <w:ind w:left="283"/>
              <w:rPr>
                <w:rFonts w:ascii="仿宋" w:hAnsi="仿宋" w:eastAsia="仿宋" w:cs="仿宋"/>
                <w:sz w:val="22"/>
                <w:szCs w:val="22"/>
              </w:rPr>
            </w:pPr>
            <w:r>
              <w:rPr>
                <w:rFonts w:ascii="仿宋" w:hAnsi="仿宋" w:eastAsia="仿宋" w:cs="仿宋"/>
                <w:spacing w:val="-4"/>
                <w:sz w:val="22"/>
                <w:szCs w:val="22"/>
              </w:rPr>
              <w:t>大型修缮</w:t>
            </w:r>
          </w:p>
        </w:tc>
        <w:tc>
          <w:tcPr>
            <w:tcW w:w="2045" w:type="dxa"/>
            <w:vAlign w:val="top"/>
          </w:tcPr>
          <w:p w14:paraId="29B16163">
            <w:pPr>
              <w:pStyle w:val="6"/>
            </w:pPr>
          </w:p>
        </w:tc>
        <w:tc>
          <w:tcPr>
            <w:tcW w:w="2038" w:type="dxa"/>
            <w:vAlign w:val="top"/>
          </w:tcPr>
          <w:p w14:paraId="6BD0D360">
            <w:pPr>
              <w:pStyle w:val="6"/>
            </w:pPr>
          </w:p>
        </w:tc>
        <w:tc>
          <w:tcPr>
            <w:tcW w:w="1899" w:type="dxa"/>
            <w:vAlign w:val="top"/>
          </w:tcPr>
          <w:p w14:paraId="56A70B9E">
            <w:pPr>
              <w:pStyle w:val="6"/>
            </w:pPr>
          </w:p>
        </w:tc>
      </w:tr>
      <w:tr w14:paraId="75D45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94" w:type="dxa"/>
            <w:vAlign w:val="top"/>
          </w:tcPr>
          <w:p w14:paraId="16CC0100">
            <w:pPr>
              <w:spacing w:before="102" w:line="241" w:lineRule="auto"/>
              <w:ind w:left="62"/>
              <w:rPr>
                <w:rFonts w:ascii="仿宋" w:hAnsi="仿宋" w:eastAsia="仿宋" w:cs="仿宋"/>
                <w:sz w:val="22"/>
                <w:szCs w:val="22"/>
              </w:rPr>
            </w:pPr>
            <w:r>
              <w:rPr>
                <w:rFonts w:ascii="仿宋" w:hAnsi="仿宋" w:eastAsia="仿宋" w:cs="仿宋"/>
                <w:spacing w:val="-2"/>
                <w:sz w:val="22"/>
                <w:szCs w:val="22"/>
              </w:rPr>
              <w:t>31007</w:t>
            </w:r>
          </w:p>
        </w:tc>
        <w:tc>
          <w:tcPr>
            <w:tcW w:w="3539" w:type="dxa"/>
            <w:vAlign w:val="top"/>
          </w:tcPr>
          <w:p w14:paraId="67EF204C">
            <w:pPr>
              <w:spacing w:before="102" w:line="222" w:lineRule="auto"/>
              <w:ind w:left="280"/>
              <w:rPr>
                <w:rFonts w:ascii="仿宋" w:hAnsi="仿宋" w:eastAsia="仿宋" w:cs="仿宋"/>
                <w:sz w:val="22"/>
                <w:szCs w:val="22"/>
              </w:rPr>
            </w:pPr>
            <w:r>
              <w:rPr>
                <w:rFonts w:ascii="仿宋" w:hAnsi="仿宋" w:eastAsia="仿宋" w:cs="仿宋"/>
                <w:spacing w:val="-2"/>
                <w:sz w:val="22"/>
                <w:szCs w:val="22"/>
              </w:rPr>
              <w:t>信息网络及软件购置更新</w:t>
            </w:r>
          </w:p>
        </w:tc>
        <w:tc>
          <w:tcPr>
            <w:tcW w:w="2045" w:type="dxa"/>
            <w:vAlign w:val="top"/>
          </w:tcPr>
          <w:p w14:paraId="0D03BBAE">
            <w:pPr>
              <w:pStyle w:val="6"/>
            </w:pPr>
          </w:p>
        </w:tc>
        <w:tc>
          <w:tcPr>
            <w:tcW w:w="2038" w:type="dxa"/>
            <w:vAlign w:val="top"/>
          </w:tcPr>
          <w:p w14:paraId="03497DED">
            <w:pPr>
              <w:pStyle w:val="6"/>
            </w:pPr>
          </w:p>
        </w:tc>
        <w:tc>
          <w:tcPr>
            <w:tcW w:w="1899" w:type="dxa"/>
            <w:vAlign w:val="top"/>
          </w:tcPr>
          <w:p w14:paraId="7CFF8DD2">
            <w:pPr>
              <w:pStyle w:val="6"/>
            </w:pPr>
          </w:p>
        </w:tc>
      </w:tr>
      <w:tr w14:paraId="37A52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74291536">
            <w:pPr>
              <w:spacing w:before="103" w:line="241" w:lineRule="auto"/>
              <w:ind w:left="62"/>
              <w:rPr>
                <w:rFonts w:ascii="仿宋" w:hAnsi="仿宋" w:eastAsia="仿宋" w:cs="仿宋"/>
                <w:sz w:val="22"/>
                <w:szCs w:val="22"/>
              </w:rPr>
            </w:pPr>
            <w:r>
              <w:rPr>
                <w:rFonts w:ascii="仿宋" w:hAnsi="仿宋" w:eastAsia="仿宋" w:cs="仿宋"/>
                <w:spacing w:val="-2"/>
                <w:sz w:val="22"/>
                <w:szCs w:val="22"/>
              </w:rPr>
              <w:t>31008</w:t>
            </w:r>
          </w:p>
        </w:tc>
        <w:tc>
          <w:tcPr>
            <w:tcW w:w="3539" w:type="dxa"/>
            <w:vAlign w:val="top"/>
          </w:tcPr>
          <w:p w14:paraId="1997CAF8">
            <w:pPr>
              <w:spacing w:before="103" w:line="221" w:lineRule="auto"/>
              <w:ind w:left="281"/>
              <w:rPr>
                <w:rFonts w:ascii="仿宋" w:hAnsi="仿宋" w:eastAsia="仿宋" w:cs="仿宋"/>
                <w:sz w:val="22"/>
                <w:szCs w:val="22"/>
              </w:rPr>
            </w:pPr>
            <w:r>
              <w:rPr>
                <w:rFonts w:ascii="仿宋" w:hAnsi="仿宋" w:eastAsia="仿宋" w:cs="仿宋"/>
                <w:spacing w:val="-3"/>
                <w:sz w:val="22"/>
                <w:szCs w:val="22"/>
              </w:rPr>
              <w:t>物资储备</w:t>
            </w:r>
          </w:p>
        </w:tc>
        <w:tc>
          <w:tcPr>
            <w:tcW w:w="2045" w:type="dxa"/>
            <w:vAlign w:val="top"/>
          </w:tcPr>
          <w:p w14:paraId="08CC2186">
            <w:pPr>
              <w:pStyle w:val="6"/>
            </w:pPr>
          </w:p>
        </w:tc>
        <w:tc>
          <w:tcPr>
            <w:tcW w:w="2038" w:type="dxa"/>
            <w:vAlign w:val="top"/>
          </w:tcPr>
          <w:p w14:paraId="3E60A66E">
            <w:pPr>
              <w:pStyle w:val="6"/>
            </w:pPr>
          </w:p>
        </w:tc>
        <w:tc>
          <w:tcPr>
            <w:tcW w:w="1899" w:type="dxa"/>
            <w:vAlign w:val="top"/>
          </w:tcPr>
          <w:p w14:paraId="4E02A45B">
            <w:pPr>
              <w:pStyle w:val="6"/>
            </w:pPr>
          </w:p>
        </w:tc>
      </w:tr>
      <w:tr w14:paraId="5F4F2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7DABB6DB">
            <w:pPr>
              <w:spacing w:before="103" w:line="241" w:lineRule="auto"/>
              <w:ind w:left="62"/>
              <w:rPr>
                <w:rFonts w:ascii="仿宋" w:hAnsi="仿宋" w:eastAsia="仿宋" w:cs="仿宋"/>
                <w:sz w:val="22"/>
                <w:szCs w:val="22"/>
              </w:rPr>
            </w:pPr>
            <w:r>
              <w:rPr>
                <w:rFonts w:ascii="仿宋" w:hAnsi="仿宋" w:eastAsia="仿宋" w:cs="仿宋"/>
                <w:spacing w:val="-2"/>
                <w:sz w:val="22"/>
                <w:szCs w:val="22"/>
              </w:rPr>
              <w:t>31009</w:t>
            </w:r>
          </w:p>
        </w:tc>
        <w:tc>
          <w:tcPr>
            <w:tcW w:w="3539" w:type="dxa"/>
            <w:vAlign w:val="top"/>
          </w:tcPr>
          <w:p w14:paraId="2DC4DF88">
            <w:pPr>
              <w:spacing w:before="103" w:line="222" w:lineRule="auto"/>
              <w:ind w:left="283"/>
              <w:rPr>
                <w:rFonts w:ascii="仿宋" w:hAnsi="仿宋" w:eastAsia="仿宋" w:cs="仿宋"/>
                <w:sz w:val="22"/>
                <w:szCs w:val="22"/>
              </w:rPr>
            </w:pPr>
            <w:r>
              <w:rPr>
                <w:rFonts w:ascii="仿宋" w:hAnsi="仿宋" w:eastAsia="仿宋" w:cs="仿宋"/>
                <w:spacing w:val="-4"/>
                <w:sz w:val="22"/>
                <w:szCs w:val="22"/>
              </w:rPr>
              <w:t>土地补偿</w:t>
            </w:r>
          </w:p>
        </w:tc>
        <w:tc>
          <w:tcPr>
            <w:tcW w:w="2045" w:type="dxa"/>
            <w:vAlign w:val="top"/>
          </w:tcPr>
          <w:p w14:paraId="76516D11">
            <w:pPr>
              <w:pStyle w:val="6"/>
            </w:pPr>
          </w:p>
        </w:tc>
        <w:tc>
          <w:tcPr>
            <w:tcW w:w="2038" w:type="dxa"/>
            <w:vAlign w:val="top"/>
          </w:tcPr>
          <w:p w14:paraId="726071E7">
            <w:pPr>
              <w:pStyle w:val="6"/>
            </w:pPr>
          </w:p>
        </w:tc>
        <w:tc>
          <w:tcPr>
            <w:tcW w:w="1899" w:type="dxa"/>
            <w:vAlign w:val="top"/>
          </w:tcPr>
          <w:p w14:paraId="4E1867F3">
            <w:pPr>
              <w:pStyle w:val="6"/>
            </w:pPr>
          </w:p>
        </w:tc>
      </w:tr>
      <w:tr w14:paraId="10C7C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94" w:type="dxa"/>
            <w:vAlign w:val="top"/>
          </w:tcPr>
          <w:p w14:paraId="37A8E2C0">
            <w:pPr>
              <w:spacing w:before="103" w:line="241" w:lineRule="auto"/>
              <w:ind w:left="62"/>
              <w:rPr>
                <w:rFonts w:ascii="仿宋" w:hAnsi="仿宋" w:eastAsia="仿宋" w:cs="仿宋"/>
                <w:sz w:val="22"/>
                <w:szCs w:val="22"/>
              </w:rPr>
            </w:pPr>
            <w:r>
              <w:rPr>
                <w:rFonts w:ascii="仿宋" w:hAnsi="仿宋" w:eastAsia="仿宋" w:cs="仿宋"/>
                <w:spacing w:val="-2"/>
                <w:sz w:val="22"/>
                <w:szCs w:val="22"/>
              </w:rPr>
              <w:t>31010</w:t>
            </w:r>
          </w:p>
        </w:tc>
        <w:tc>
          <w:tcPr>
            <w:tcW w:w="3539" w:type="dxa"/>
            <w:vAlign w:val="top"/>
          </w:tcPr>
          <w:p w14:paraId="3B3201D2">
            <w:pPr>
              <w:spacing w:before="103" w:line="222" w:lineRule="auto"/>
              <w:ind w:left="283"/>
              <w:rPr>
                <w:rFonts w:ascii="仿宋" w:hAnsi="仿宋" w:eastAsia="仿宋" w:cs="仿宋"/>
                <w:sz w:val="22"/>
                <w:szCs w:val="22"/>
              </w:rPr>
            </w:pPr>
            <w:r>
              <w:rPr>
                <w:rFonts w:ascii="仿宋" w:hAnsi="仿宋" w:eastAsia="仿宋" w:cs="仿宋"/>
                <w:spacing w:val="-4"/>
                <w:sz w:val="22"/>
                <w:szCs w:val="22"/>
              </w:rPr>
              <w:t>安置补助</w:t>
            </w:r>
          </w:p>
        </w:tc>
        <w:tc>
          <w:tcPr>
            <w:tcW w:w="2045" w:type="dxa"/>
            <w:vAlign w:val="top"/>
          </w:tcPr>
          <w:p w14:paraId="1566FDAE">
            <w:pPr>
              <w:pStyle w:val="6"/>
            </w:pPr>
          </w:p>
        </w:tc>
        <w:tc>
          <w:tcPr>
            <w:tcW w:w="2038" w:type="dxa"/>
            <w:vAlign w:val="top"/>
          </w:tcPr>
          <w:p w14:paraId="295E6AA4">
            <w:pPr>
              <w:pStyle w:val="6"/>
            </w:pPr>
          </w:p>
        </w:tc>
        <w:tc>
          <w:tcPr>
            <w:tcW w:w="1899" w:type="dxa"/>
            <w:vAlign w:val="top"/>
          </w:tcPr>
          <w:p w14:paraId="61A5FA8C">
            <w:pPr>
              <w:pStyle w:val="6"/>
            </w:pPr>
          </w:p>
        </w:tc>
      </w:tr>
      <w:tr w14:paraId="754CD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94" w:type="dxa"/>
            <w:vAlign w:val="top"/>
          </w:tcPr>
          <w:p w14:paraId="44E0968D">
            <w:pPr>
              <w:spacing w:before="104" w:line="241" w:lineRule="auto"/>
              <w:ind w:left="62"/>
              <w:rPr>
                <w:rFonts w:ascii="仿宋" w:hAnsi="仿宋" w:eastAsia="仿宋" w:cs="仿宋"/>
                <w:sz w:val="22"/>
                <w:szCs w:val="22"/>
              </w:rPr>
            </w:pPr>
            <w:r>
              <w:rPr>
                <w:rFonts w:ascii="仿宋" w:hAnsi="仿宋" w:eastAsia="仿宋" w:cs="仿宋"/>
                <w:spacing w:val="-2"/>
                <w:sz w:val="22"/>
                <w:szCs w:val="22"/>
              </w:rPr>
              <w:t>31011</w:t>
            </w:r>
          </w:p>
        </w:tc>
        <w:tc>
          <w:tcPr>
            <w:tcW w:w="3539" w:type="dxa"/>
            <w:vAlign w:val="top"/>
          </w:tcPr>
          <w:p w14:paraId="191FE6B3">
            <w:pPr>
              <w:spacing w:before="104" w:line="221" w:lineRule="auto"/>
              <w:ind w:left="281"/>
              <w:rPr>
                <w:rFonts w:ascii="仿宋" w:hAnsi="仿宋" w:eastAsia="仿宋" w:cs="仿宋"/>
                <w:sz w:val="22"/>
                <w:szCs w:val="22"/>
              </w:rPr>
            </w:pPr>
            <w:r>
              <w:rPr>
                <w:rFonts w:ascii="仿宋" w:hAnsi="仿宋" w:eastAsia="仿宋" w:cs="仿宋"/>
                <w:spacing w:val="-2"/>
                <w:sz w:val="22"/>
                <w:szCs w:val="22"/>
              </w:rPr>
              <w:t>地上附着物和青苗补偿</w:t>
            </w:r>
          </w:p>
        </w:tc>
        <w:tc>
          <w:tcPr>
            <w:tcW w:w="2045" w:type="dxa"/>
            <w:vAlign w:val="top"/>
          </w:tcPr>
          <w:p w14:paraId="0A106931">
            <w:pPr>
              <w:pStyle w:val="6"/>
            </w:pPr>
          </w:p>
        </w:tc>
        <w:tc>
          <w:tcPr>
            <w:tcW w:w="2038" w:type="dxa"/>
            <w:vAlign w:val="top"/>
          </w:tcPr>
          <w:p w14:paraId="1C65061F">
            <w:pPr>
              <w:pStyle w:val="6"/>
            </w:pPr>
          </w:p>
        </w:tc>
        <w:tc>
          <w:tcPr>
            <w:tcW w:w="1899" w:type="dxa"/>
            <w:vAlign w:val="top"/>
          </w:tcPr>
          <w:p w14:paraId="533FE307">
            <w:pPr>
              <w:pStyle w:val="6"/>
            </w:pPr>
          </w:p>
        </w:tc>
      </w:tr>
      <w:tr w14:paraId="67FC6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13FBE670">
            <w:pPr>
              <w:spacing w:before="105" w:line="241" w:lineRule="auto"/>
              <w:ind w:left="62"/>
              <w:rPr>
                <w:rFonts w:ascii="仿宋" w:hAnsi="仿宋" w:eastAsia="仿宋" w:cs="仿宋"/>
                <w:sz w:val="22"/>
                <w:szCs w:val="22"/>
              </w:rPr>
            </w:pPr>
            <w:r>
              <w:rPr>
                <w:rFonts w:ascii="仿宋" w:hAnsi="仿宋" w:eastAsia="仿宋" w:cs="仿宋"/>
                <w:spacing w:val="-2"/>
                <w:sz w:val="22"/>
                <w:szCs w:val="22"/>
              </w:rPr>
              <w:t>31012</w:t>
            </w:r>
          </w:p>
        </w:tc>
        <w:tc>
          <w:tcPr>
            <w:tcW w:w="3539" w:type="dxa"/>
            <w:vAlign w:val="top"/>
          </w:tcPr>
          <w:p w14:paraId="51056066">
            <w:pPr>
              <w:spacing w:before="105" w:line="222" w:lineRule="auto"/>
              <w:ind w:left="280"/>
              <w:rPr>
                <w:rFonts w:ascii="仿宋" w:hAnsi="仿宋" w:eastAsia="仿宋" w:cs="仿宋"/>
                <w:sz w:val="22"/>
                <w:szCs w:val="22"/>
              </w:rPr>
            </w:pPr>
            <w:r>
              <w:rPr>
                <w:rFonts w:ascii="仿宋" w:hAnsi="仿宋" w:eastAsia="仿宋" w:cs="仿宋"/>
                <w:spacing w:val="-3"/>
                <w:sz w:val="22"/>
                <w:szCs w:val="22"/>
              </w:rPr>
              <w:t>拆迁补偿</w:t>
            </w:r>
          </w:p>
        </w:tc>
        <w:tc>
          <w:tcPr>
            <w:tcW w:w="2045" w:type="dxa"/>
            <w:vAlign w:val="top"/>
          </w:tcPr>
          <w:p w14:paraId="280A6934">
            <w:pPr>
              <w:pStyle w:val="6"/>
            </w:pPr>
          </w:p>
        </w:tc>
        <w:tc>
          <w:tcPr>
            <w:tcW w:w="2038" w:type="dxa"/>
            <w:vAlign w:val="top"/>
          </w:tcPr>
          <w:p w14:paraId="6DAEDB68">
            <w:pPr>
              <w:pStyle w:val="6"/>
            </w:pPr>
          </w:p>
        </w:tc>
        <w:tc>
          <w:tcPr>
            <w:tcW w:w="1899" w:type="dxa"/>
            <w:vAlign w:val="top"/>
          </w:tcPr>
          <w:p w14:paraId="6A03259F">
            <w:pPr>
              <w:pStyle w:val="6"/>
            </w:pPr>
          </w:p>
        </w:tc>
      </w:tr>
      <w:tr w14:paraId="5EC29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5DDD80DB">
            <w:pPr>
              <w:spacing w:before="105" w:line="241" w:lineRule="auto"/>
              <w:ind w:left="62"/>
              <w:rPr>
                <w:rFonts w:ascii="仿宋" w:hAnsi="仿宋" w:eastAsia="仿宋" w:cs="仿宋"/>
                <w:sz w:val="22"/>
                <w:szCs w:val="22"/>
              </w:rPr>
            </w:pPr>
            <w:r>
              <w:rPr>
                <w:rFonts w:ascii="仿宋" w:hAnsi="仿宋" w:eastAsia="仿宋" w:cs="仿宋"/>
                <w:spacing w:val="-2"/>
                <w:sz w:val="22"/>
                <w:szCs w:val="22"/>
              </w:rPr>
              <w:t>31013</w:t>
            </w:r>
          </w:p>
        </w:tc>
        <w:tc>
          <w:tcPr>
            <w:tcW w:w="3539" w:type="dxa"/>
            <w:vAlign w:val="top"/>
          </w:tcPr>
          <w:p w14:paraId="690FB70B">
            <w:pPr>
              <w:spacing w:before="106" w:line="219" w:lineRule="auto"/>
              <w:ind w:left="284"/>
              <w:rPr>
                <w:rFonts w:ascii="仿宋" w:hAnsi="仿宋" w:eastAsia="仿宋" w:cs="仿宋"/>
                <w:sz w:val="22"/>
                <w:szCs w:val="22"/>
              </w:rPr>
            </w:pPr>
            <w:r>
              <w:rPr>
                <w:rFonts w:ascii="仿宋" w:hAnsi="仿宋" w:eastAsia="仿宋" w:cs="仿宋"/>
                <w:spacing w:val="-3"/>
                <w:sz w:val="22"/>
                <w:szCs w:val="22"/>
              </w:rPr>
              <w:t>公务用车购置</w:t>
            </w:r>
          </w:p>
        </w:tc>
        <w:tc>
          <w:tcPr>
            <w:tcW w:w="2045" w:type="dxa"/>
            <w:vAlign w:val="top"/>
          </w:tcPr>
          <w:p w14:paraId="31B4875D">
            <w:pPr>
              <w:pStyle w:val="6"/>
            </w:pPr>
          </w:p>
        </w:tc>
        <w:tc>
          <w:tcPr>
            <w:tcW w:w="2038" w:type="dxa"/>
            <w:vAlign w:val="top"/>
          </w:tcPr>
          <w:p w14:paraId="54287F3B">
            <w:pPr>
              <w:pStyle w:val="6"/>
            </w:pPr>
          </w:p>
        </w:tc>
        <w:tc>
          <w:tcPr>
            <w:tcW w:w="1899" w:type="dxa"/>
            <w:vAlign w:val="top"/>
          </w:tcPr>
          <w:p w14:paraId="5AFA86F6">
            <w:pPr>
              <w:pStyle w:val="6"/>
            </w:pPr>
          </w:p>
        </w:tc>
      </w:tr>
      <w:tr w14:paraId="77BBE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94" w:type="dxa"/>
            <w:vAlign w:val="top"/>
          </w:tcPr>
          <w:p w14:paraId="709A1949">
            <w:pPr>
              <w:spacing w:before="105" w:line="241" w:lineRule="auto"/>
              <w:ind w:left="62"/>
              <w:rPr>
                <w:rFonts w:ascii="仿宋" w:hAnsi="仿宋" w:eastAsia="仿宋" w:cs="仿宋"/>
                <w:sz w:val="22"/>
                <w:szCs w:val="22"/>
              </w:rPr>
            </w:pPr>
            <w:r>
              <w:rPr>
                <w:rFonts w:ascii="仿宋" w:hAnsi="仿宋" w:eastAsia="仿宋" w:cs="仿宋"/>
                <w:spacing w:val="-2"/>
                <w:sz w:val="22"/>
                <w:szCs w:val="22"/>
              </w:rPr>
              <w:t>31019</w:t>
            </w:r>
          </w:p>
        </w:tc>
        <w:tc>
          <w:tcPr>
            <w:tcW w:w="3539" w:type="dxa"/>
            <w:vAlign w:val="top"/>
          </w:tcPr>
          <w:p w14:paraId="6B8F0BE4">
            <w:pPr>
              <w:spacing w:before="105" w:line="222" w:lineRule="auto"/>
              <w:ind w:left="282"/>
              <w:rPr>
                <w:rFonts w:ascii="仿宋" w:hAnsi="仿宋" w:eastAsia="仿宋" w:cs="仿宋"/>
                <w:sz w:val="22"/>
                <w:szCs w:val="22"/>
              </w:rPr>
            </w:pPr>
            <w:r>
              <w:rPr>
                <w:rFonts w:ascii="仿宋" w:hAnsi="仿宋" w:eastAsia="仿宋" w:cs="仿宋"/>
                <w:spacing w:val="-2"/>
                <w:sz w:val="22"/>
                <w:szCs w:val="22"/>
              </w:rPr>
              <w:t>其他交通工具购置</w:t>
            </w:r>
          </w:p>
        </w:tc>
        <w:tc>
          <w:tcPr>
            <w:tcW w:w="2045" w:type="dxa"/>
            <w:vAlign w:val="top"/>
          </w:tcPr>
          <w:p w14:paraId="6DB99A34">
            <w:pPr>
              <w:pStyle w:val="6"/>
            </w:pPr>
          </w:p>
        </w:tc>
        <w:tc>
          <w:tcPr>
            <w:tcW w:w="2038" w:type="dxa"/>
            <w:vAlign w:val="top"/>
          </w:tcPr>
          <w:p w14:paraId="10D7AC9F">
            <w:pPr>
              <w:pStyle w:val="6"/>
            </w:pPr>
          </w:p>
        </w:tc>
        <w:tc>
          <w:tcPr>
            <w:tcW w:w="1899" w:type="dxa"/>
            <w:vAlign w:val="top"/>
          </w:tcPr>
          <w:p w14:paraId="23332869">
            <w:pPr>
              <w:pStyle w:val="6"/>
            </w:pPr>
          </w:p>
        </w:tc>
      </w:tr>
      <w:tr w14:paraId="0CDC4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94" w:type="dxa"/>
            <w:vAlign w:val="top"/>
          </w:tcPr>
          <w:p w14:paraId="33677899">
            <w:pPr>
              <w:spacing w:before="106" w:line="241" w:lineRule="auto"/>
              <w:ind w:left="62"/>
              <w:rPr>
                <w:rFonts w:ascii="仿宋" w:hAnsi="仿宋" w:eastAsia="仿宋" w:cs="仿宋"/>
                <w:sz w:val="22"/>
                <w:szCs w:val="22"/>
              </w:rPr>
            </w:pPr>
            <w:r>
              <w:rPr>
                <w:rFonts w:ascii="仿宋" w:hAnsi="仿宋" w:eastAsia="仿宋" w:cs="仿宋"/>
                <w:spacing w:val="-2"/>
                <w:sz w:val="22"/>
                <w:szCs w:val="22"/>
              </w:rPr>
              <w:t>31021</w:t>
            </w:r>
          </w:p>
        </w:tc>
        <w:tc>
          <w:tcPr>
            <w:tcW w:w="3539" w:type="dxa"/>
            <w:vAlign w:val="top"/>
          </w:tcPr>
          <w:p w14:paraId="36DB8903">
            <w:pPr>
              <w:spacing w:before="106" w:line="221" w:lineRule="auto"/>
              <w:ind w:left="280"/>
              <w:rPr>
                <w:rFonts w:ascii="仿宋" w:hAnsi="仿宋" w:eastAsia="仿宋" w:cs="仿宋"/>
                <w:sz w:val="22"/>
                <w:szCs w:val="22"/>
              </w:rPr>
            </w:pPr>
            <w:r>
              <w:rPr>
                <w:rFonts w:ascii="仿宋" w:hAnsi="仿宋" w:eastAsia="仿宋" w:cs="仿宋"/>
                <w:spacing w:val="-2"/>
                <w:sz w:val="22"/>
                <w:szCs w:val="22"/>
              </w:rPr>
              <w:t>文物和陈列品购置</w:t>
            </w:r>
          </w:p>
        </w:tc>
        <w:tc>
          <w:tcPr>
            <w:tcW w:w="2045" w:type="dxa"/>
            <w:vAlign w:val="top"/>
          </w:tcPr>
          <w:p w14:paraId="46C23713">
            <w:pPr>
              <w:pStyle w:val="6"/>
            </w:pPr>
          </w:p>
        </w:tc>
        <w:tc>
          <w:tcPr>
            <w:tcW w:w="2038" w:type="dxa"/>
            <w:vAlign w:val="top"/>
          </w:tcPr>
          <w:p w14:paraId="0B7B2E73">
            <w:pPr>
              <w:pStyle w:val="6"/>
            </w:pPr>
          </w:p>
        </w:tc>
        <w:tc>
          <w:tcPr>
            <w:tcW w:w="1899" w:type="dxa"/>
            <w:vAlign w:val="top"/>
          </w:tcPr>
          <w:p w14:paraId="03A6D3F2">
            <w:pPr>
              <w:pStyle w:val="6"/>
            </w:pPr>
          </w:p>
        </w:tc>
      </w:tr>
      <w:tr w14:paraId="1E7BB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341E9CDE">
            <w:pPr>
              <w:spacing w:before="107" w:line="241" w:lineRule="auto"/>
              <w:ind w:left="62"/>
              <w:rPr>
                <w:rFonts w:ascii="仿宋" w:hAnsi="仿宋" w:eastAsia="仿宋" w:cs="仿宋"/>
                <w:sz w:val="22"/>
                <w:szCs w:val="22"/>
              </w:rPr>
            </w:pPr>
            <w:r>
              <w:rPr>
                <w:rFonts w:ascii="仿宋" w:hAnsi="仿宋" w:eastAsia="仿宋" w:cs="仿宋"/>
                <w:spacing w:val="-2"/>
                <w:sz w:val="22"/>
                <w:szCs w:val="22"/>
              </w:rPr>
              <w:t>31022</w:t>
            </w:r>
          </w:p>
        </w:tc>
        <w:tc>
          <w:tcPr>
            <w:tcW w:w="3539" w:type="dxa"/>
            <w:vAlign w:val="top"/>
          </w:tcPr>
          <w:p w14:paraId="737B9F43">
            <w:pPr>
              <w:spacing w:before="107" w:line="223" w:lineRule="auto"/>
              <w:ind w:left="283"/>
              <w:rPr>
                <w:rFonts w:ascii="仿宋" w:hAnsi="仿宋" w:eastAsia="仿宋" w:cs="仿宋"/>
                <w:sz w:val="22"/>
                <w:szCs w:val="22"/>
              </w:rPr>
            </w:pPr>
            <w:r>
              <w:rPr>
                <w:rFonts w:ascii="仿宋" w:hAnsi="仿宋" w:eastAsia="仿宋" w:cs="仿宋"/>
                <w:spacing w:val="-3"/>
                <w:sz w:val="22"/>
                <w:szCs w:val="22"/>
              </w:rPr>
              <w:t>无形资产购置</w:t>
            </w:r>
          </w:p>
        </w:tc>
        <w:tc>
          <w:tcPr>
            <w:tcW w:w="2045" w:type="dxa"/>
            <w:vAlign w:val="top"/>
          </w:tcPr>
          <w:p w14:paraId="3AE7BEC0">
            <w:pPr>
              <w:pStyle w:val="6"/>
            </w:pPr>
          </w:p>
        </w:tc>
        <w:tc>
          <w:tcPr>
            <w:tcW w:w="2038" w:type="dxa"/>
            <w:vAlign w:val="top"/>
          </w:tcPr>
          <w:p w14:paraId="30E7D795">
            <w:pPr>
              <w:pStyle w:val="6"/>
            </w:pPr>
          </w:p>
        </w:tc>
        <w:tc>
          <w:tcPr>
            <w:tcW w:w="1899" w:type="dxa"/>
            <w:vAlign w:val="top"/>
          </w:tcPr>
          <w:p w14:paraId="75996A19">
            <w:pPr>
              <w:pStyle w:val="6"/>
            </w:pPr>
          </w:p>
        </w:tc>
      </w:tr>
      <w:tr w14:paraId="30EFB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94" w:type="dxa"/>
            <w:vAlign w:val="top"/>
          </w:tcPr>
          <w:p w14:paraId="4E5203A6">
            <w:pPr>
              <w:spacing w:before="107" w:line="241" w:lineRule="auto"/>
              <w:ind w:left="62"/>
              <w:rPr>
                <w:rFonts w:ascii="仿宋" w:hAnsi="仿宋" w:eastAsia="仿宋" w:cs="仿宋"/>
                <w:sz w:val="22"/>
                <w:szCs w:val="22"/>
              </w:rPr>
            </w:pPr>
            <w:r>
              <w:rPr>
                <w:rFonts w:ascii="仿宋" w:hAnsi="仿宋" w:eastAsia="仿宋" w:cs="仿宋"/>
                <w:spacing w:val="-2"/>
                <w:sz w:val="22"/>
                <w:szCs w:val="22"/>
              </w:rPr>
              <w:t>31099</w:t>
            </w:r>
          </w:p>
        </w:tc>
        <w:tc>
          <w:tcPr>
            <w:tcW w:w="3539" w:type="dxa"/>
            <w:vAlign w:val="top"/>
          </w:tcPr>
          <w:p w14:paraId="4BF60F18">
            <w:pPr>
              <w:spacing w:before="107" w:line="220" w:lineRule="auto"/>
              <w:ind w:left="282"/>
              <w:rPr>
                <w:rFonts w:ascii="仿宋" w:hAnsi="仿宋" w:eastAsia="仿宋" w:cs="仿宋"/>
                <w:sz w:val="22"/>
                <w:szCs w:val="22"/>
              </w:rPr>
            </w:pPr>
            <w:r>
              <w:rPr>
                <w:rFonts w:ascii="仿宋" w:hAnsi="仿宋" w:eastAsia="仿宋" w:cs="仿宋"/>
                <w:spacing w:val="-2"/>
                <w:sz w:val="22"/>
                <w:szCs w:val="22"/>
              </w:rPr>
              <w:t>其他资本性支出</w:t>
            </w:r>
          </w:p>
        </w:tc>
        <w:tc>
          <w:tcPr>
            <w:tcW w:w="2045" w:type="dxa"/>
            <w:vAlign w:val="top"/>
          </w:tcPr>
          <w:p w14:paraId="16C64458">
            <w:pPr>
              <w:pStyle w:val="6"/>
            </w:pPr>
          </w:p>
        </w:tc>
        <w:tc>
          <w:tcPr>
            <w:tcW w:w="2038" w:type="dxa"/>
            <w:vAlign w:val="top"/>
          </w:tcPr>
          <w:p w14:paraId="07B90E94">
            <w:pPr>
              <w:pStyle w:val="6"/>
            </w:pPr>
          </w:p>
        </w:tc>
        <w:tc>
          <w:tcPr>
            <w:tcW w:w="1899" w:type="dxa"/>
            <w:vAlign w:val="top"/>
          </w:tcPr>
          <w:p w14:paraId="7933CD6F">
            <w:pPr>
              <w:pStyle w:val="6"/>
            </w:pPr>
          </w:p>
        </w:tc>
      </w:tr>
      <w:tr w14:paraId="2FCC9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6CA61A07">
            <w:pPr>
              <w:spacing w:before="108" w:line="241" w:lineRule="auto"/>
              <w:ind w:left="62"/>
              <w:rPr>
                <w:rFonts w:ascii="仿宋" w:hAnsi="仿宋" w:eastAsia="仿宋" w:cs="仿宋"/>
                <w:sz w:val="22"/>
                <w:szCs w:val="22"/>
              </w:rPr>
            </w:pPr>
            <w:r>
              <w:rPr>
                <w:rFonts w:ascii="仿宋" w:hAnsi="仿宋" w:eastAsia="仿宋" w:cs="仿宋"/>
                <w:b/>
                <w:bCs/>
                <w:spacing w:val="-6"/>
                <w:sz w:val="22"/>
                <w:szCs w:val="22"/>
              </w:rPr>
              <w:t>312</w:t>
            </w:r>
          </w:p>
        </w:tc>
        <w:tc>
          <w:tcPr>
            <w:tcW w:w="3539" w:type="dxa"/>
            <w:vAlign w:val="top"/>
          </w:tcPr>
          <w:p w14:paraId="75F0D1C3">
            <w:pPr>
              <w:spacing w:before="108" w:line="222" w:lineRule="auto"/>
              <w:ind w:left="62"/>
              <w:rPr>
                <w:rFonts w:ascii="仿宋" w:hAnsi="仿宋" w:eastAsia="仿宋" w:cs="仿宋"/>
                <w:sz w:val="22"/>
                <w:szCs w:val="22"/>
              </w:rPr>
            </w:pPr>
            <w:r>
              <w:rPr>
                <w:rFonts w:ascii="仿宋" w:hAnsi="仿宋" w:eastAsia="仿宋" w:cs="仿宋"/>
                <w:b/>
                <w:bCs/>
                <w:spacing w:val="-5"/>
                <w:sz w:val="22"/>
                <w:szCs w:val="22"/>
              </w:rPr>
              <w:t>对企业补助</w:t>
            </w:r>
          </w:p>
        </w:tc>
        <w:tc>
          <w:tcPr>
            <w:tcW w:w="2045" w:type="dxa"/>
            <w:vAlign w:val="top"/>
          </w:tcPr>
          <w:p w14:paraId="62B487AA">
            <w:pPr>
              <w:pStyle w:val="6"/>
            </w:pPr>
          </w:p>
        </w:tc>
        <w:tc>
          <w:tcPr>
            <w:tcW w:w="2038" w:type="dxa"/>
            <w:vAlign w:val="top"/>
          </w:tcPr>
          <w:p w14:paraId="2F0A12E2">
            <w:pPr>
              <w:pStyle w:val="6"/>
            </w:pPr>
          </w:p>
        </w:tc>
        <w:tc>
          <w:tcPr>
            <w:tcW w:w="1899" w:type="dxa"/>
            <w:vAlign w:val="top"/>
          </w:tcPr>
          <w:p w14:paraId="56BD58E4">
            <w:pPr>
              <w:pStyle w:val="6"/>
            </w:pPr>
          </w:p>
        </w:tc>
      </w:tr>
      <w:tr w14:paraId="3A72CF37">
        <w:tblPrEx>
          <w:tblCellMar>
            <w:top w:w="0" w:type="dxa"/>
            <w:left w:w="0" w:type="dxa"/>
            <w:bottom w:w="0" w:type="dxa"/>
            <w:right w:w="0" w:type="dxa"/>
          </w:tblCellMar>
        </w:tblPrEx>
        <w:trPr>
          <w:trHeight w:val="428" w:hRule="atLeast"/>
        </w:trPr>
        <w:tc>
          <w:tcPr>
            <w:tcW w:w="994" w:type="dxa"/>
            <w:vAlign w:val="top"/>
          </w:tcPr>
          <w:p w14:paraId="004D25AA">
            <w:pPr>
              <w:spacing w:before="108" w:line="241" w:lineRule="auto"/>
              <w:ind w:left="62"/>
              <w:rPr>
                <w:rFonts w:ascii="仿宋" w:hAnsi="仿宋" w:eastAsia="仿宋" w:cs="仿宋"/>
                <w:sz w:val="22"/>
                <w:szCs w:val="22"/>
              </w:rPr>
            </w:pPr>
            <w:r>
              <w:rPr>
                <w:rFonts w:ascii="仿宋" w:hAnsi="仿宋" w:eastAsia="仿宋" w:cs="仿宋"/>
                <w:spacing w:val="-2"/>
                <w:sz w:val="22"/>
                <w:szCs w:val="22"/>
              </w:rPr>
              <w:t>31201</w:t>
            </w:r>
          </w:p>
        </w:tc>
        <w:tc>
          <w:tcPr>
            <w:tcW w:w="3539" w:type="dxa"/>
            <w:vAlign w:val="top"/>
          </w:tcPr>
          <w:p w14:paraId="12E89721">
            <w:pPr>
              <w:spacing w:before="109" w:line="222" w:lineRule="auto"/>
              <w:ind w:left="291"/>
              <w:rPr>
                <w:rFonts w:ascii="仿宋" w:hAnsi="仿宋" w:eastAsia="仿宋" w:cs="仿宋"/>
                <w:sz w:val="22"/>
                <w:szCs w:val="22"/>
              </w:rPr>
            </w:pPr>
            <w:r>
              <w:rPr>
                <w:rFonts w:ascii="仿宋" w:hAnsi="仿宋" w:eastAsia="仿宋" w:cs="仿宋"/>
                <w:spacing w:val="-5"/>
                <w:sz w:val="22"/>
                <w:szCs w:val="22"/>
              </w:rPr>
              <w:t>资本金注入</w:t>
            </w:r>
          </w:p>
        </w:tc>
        <w:tc>
          <w:tcPr>
            <w:tcW w:w="2045" w:type="dxa"/>
            <w:vAlign w:val="top"/>
          </w:tcPr>
          <w:p w14:paraId="61290D50">
            <w:pPr>
              <w:pStyle w:val="6"/>
            </w:pPr>
          </w:p>
        </w:tc>
        <w:tc>
          <w:tcPr>
            <w:tcW w:w="2038" w:type="dxa"/>
            <w:vAlign w:val="top"/>
          </w:tcPr>
          <w:p w14:paraId="33206B3E">
            <w:pPr>
              <w:pStyle w:val="6"/>
            </w:pPr>
          </w:p>
        </w:tc>
        <w:tc>
          <w:tcPr>
            <w:tcW w:w="1899" w:type="dxa"/>
            <w:vAlign w:val="top"/>
          </w:tcPr>
          <w:p w14:paraId="7DF89914">
            <w:pPr>
              <w:pStyle w:val="6"/>
            </w:pPr>
          </w:p>
        </w:tc>
      </w:tr>
      <w:tr w14:paraId="12CBE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5EFA551D">
            <w:pPr>
              <w:spacing w:before="108" w:line="241" w:lineRule="auto"/>
              <w:ind w:left="62"/>
              <w:rPr>
                <w:rFonts w:ascii="仿宋" w:hAnsi="仿宋" w:eastAsia="仿宋" w:cs="仿宋"/>
                <w:sz w:val="22"/>
                <w:szCs w:val="22"/>
              </w:rPr>
            </w:pPr>
            <w:r>
              <w:rPr>
                <w:rFonts w:ascii="仿宋" w:hAnsi="仿宋" w:eastAsia="仿宋" w:cs="仿宋"/>
                <w:spacing w:val="-2"/>
                <w:sz w:val="22"/>
                <w:szCs w:val="22"/>
              </w:rPr>
              <w:t>31203</w:t>
            </w:r>
          </w:p>
        </w:tc>
        <w:tc>
          <w:tcPr>
            <w:tcW w:w="3539" w:type="dxa"/>
            <w:vAlign w:val="top"/>
          </w:tcPr>
          <w:p w14:paraId="37080C63">
            <w:pPr>
              <w:spacing w:before="109" w:line="222" w:lineRule="auto"/>
              <w:ind w:left="281"/>
              <w:rPr>
                <w:rFonts w:ascii="仿宋" w:hAnsi="仿宋" w:eastAsia="仿宋" w:cs="仿宋"/>
                <w:sz w:val="22"/>
                <w:szCs w:val="22"/>
              </w:rPr>
            </w:pPr>
            <w:r>
              <w:rPr>
                <w:rFonts w:ascii="仿宋" w:hAnsi="仿宋" w:eastAsia="仿宋" w:cs="仿宋"/>
                <w:spacing w:val="-2"/>
                <w:sz w:val="22"/>
                <w:szCs w:val="22"/>
              </w:rPr>
              <w:t>政府投资基金股权投资</w:t>
            </w:r>
          </w:p>
        </w:tc>
        <w:tc>
          <w:tcPr>
            <w:tcW w:w="2045" w:type="dxa"/>
            <w:vAlign w:val="top"/>
          </w:tcPr>
          <w:p w14:paraId="0F915765">
            <w:pPr>
              <w:pStyle w:val="6"/>
            </w:pPr>
          </w:p>
        </w:tc>
        <w:tc>
          <w:tcPr>
            <w:tcW w:w="2038" w:type="dxa"/>
            <w:vAlign w:val="top"/>
          </w:tcPr>
          <w:p w14:paraId="15D263B3">
            <w:pPr>
              <w:pStyle w:val="6"/>
            </w:pPr>
          </w:p>
        </w:tc>
        <w:tc>
          <w:tcPr>
            <w:tcW w:w="1899" w:type="dxa"/>
            <w:vAlign w:val="top"/>
          </w:tcPr>
          <w:p w14:paraId="4BB642CC">
            <w:pPr>
              <w:pStyle w:val="6"/>
            </w:pPr>
          </w:p>
        </w:tc>
      </w:tr>
      <w:tr w14:paraId="7265E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540FCBCD">
            <w:pPr>
              <w:spacing w:before="108" w:line="241" w:lineRule="auto"/>
              <w:ind w:left="62"/>
              <w:rPr>
                <w:rFonts w:ascii="仿宋" w:hAnsi="仿宋" w:eastAsia="仿宋" w:cs="仿宋"/>
                <w:sz w:val="22"/>
                <w:szCs w:val="22"/>
              </w:rPr>
            </w:pPr>
            <w:r>
              <w:rPr>
                <w:rFonts w:ascii="仿宋" w:hAnsi="仿宋" w:eastAsia="仿宋" w:cs="仿宋"/>
                <w:spacing w:val="-2"/>
                <w:sz w:val="22"/>
                <w:szCs w:val="22"/>
              </w:rPr>
              <w:t>31204</w:t>
            </w:r>
          </w:p>
        </w:tc>
        <w:tc>
          <w:tcPr>
            <w:tcW w:w="3539" w:type="dxa"/>
            <w:vAlign w:val="top"/>
          </w:tcPr>
          <w:p w14:paraId="5119AD1C">
            <w:pPr>
              <w:spacing w:before="108" w:line="222" w:lineRule="auto"/>
              <w:ind w:left="287"/>
              <w:rPr>
                <w:rFonts w:ascii="仿宋" w:hAnsi="仿宋" w:eastAsia="仿宋" w:cs="仿宋"/>
                <w:sz w:val="22"/>
                <w:szCs w:val="22"/>
              </w:rPr>
            </w:pPr>
            <w:r>
              <w:rPr>
                <w:rFonts w:ascii="仿宋" w:hAnsi="仿宋" w:eastAsia="仿宋" w:cs="仿宋"/>
                <w:spacing w:val="-5"/>
                <w:sz w:val="22"/>
                <w:szCs w:val="22"/>
              </w:rPr>
              <w:t>费用补贴</w:t>
            </w:r>
          </w:p>
        </w:tc>
        <w:tc>
          <w:tcPr>
            <w:tcW w:w="2045" w:type="dxa"/>
            <w:vAlign w:val="top"/>
          </w:tcPr>
          <w:p w14:paraId="3FBF6C31">
            <w:pPr>
              <w:pStyle w:val="6"/>
            </w:pPr>
          </w:p>
        </w:tc>
        <w:tc>
          <w:tcPr>
            <w:tcW w:w="2038" w:type="dxa"/>
            <w:vAlign w:val="top"/>
          </w:tcPr>
          <w:p w14:paraId="2D6B5C5B">
            <w:pPr>
              <w:pStyle w:val="6"/>
            </w:pPr>
          </w:p>
        </w:tc>
        <w:tc>
          <w:tcPr>
            <w:tcW w:w="1899" w:type="dxa"/>
            <w:vAlign w:val="top"/>
          </w:tcPr>
          <w:p w14:paraId="7BE111B5">
            <w:pPr>
              <w:pStyle w:val="6"/>
            </w:pPr>
          </w:p>
        </w:tc>
      </w:tr>
      <w:tr w14:paraId="2CAC0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94" w:type="dxa"/>
            <w:vAlign w:val="top"/>
          </w:tcPr>
          <w:p w14:paraId="0958D925">
            <w:pPr>
              <w:spacing w:before="108" w:line="241" w:lineRule="auto"/>
              <w:ind w:left="62"/>
              <w:rPr>
                <w:rFonts w:ascii="仿宋" w:hAnsi="仿宋" w:eastAsia="仿宋" w:cs="仿宋"/>
                <w:sz w:val="22"/>
                <w:szCs w:val="22"/>
              </w:rPr>
            </w:pPr>
            <w:r>
              <w:rPr>
                <w:rFonts w:ascii="仿宋" w:hAnsi="仿宋" w:eastAsia="仿宋" w:cs="仿宋"/>
                <w:spacing w:val="-2"/>
                <w:sz w:val="22"/>
                <w:szCs w:val="22"/>
              </w:rPr>
              <w:t>31205</w:t>
            </w:r>
          </w:p>
        </w:tc>
        <w:tc>
          <w:tcPr>
            <w:tcW w:w="3539" w:type="dxa"/>
            <w:vAlign w:val="top"/>
          </w:tcPr>
          <w:p w14:paraId="38EA0763">
            <w:pPr>
              <w:spacing w:before="108" w:line="222" w:lineRule="auto"/>
              <w:ind w:left="279"/>
              <w:rPr>
                <w:rFonts w:ascii="仿宋" w:hAnsi="仿宋" w:eastAsia="仿宋" w:cs="仿宋"/>
                <w:sz w:val="22"/>
                <w:szCs w:val="22"/>
              </w:rPr>
            </w:pPr>
            <w:r>
              <w:rPr>
                <w:rFonts w:ascii="仿宋" w:hAnsi="仿宋" w:eastAsia="仿宋" w:cs="仿宋"/>
                <w:spacing w:val="-3"/>
                <w:sz w:val="22"/>
                <w:szCs w:val="22"/>
              </w:rPr>
              <w:t>利息补贴</w:t>
            </w:r>
          </w:p>
        </w:tc>
        <w:tc>
          <w:tcPr>
            <w:tcW w:w="2045" w:type="dxa"/>
            <w:vAlign w:val="top"/>
          </w:tcPr>
          <w:p w14:paraId="0BBABBAA">
            <w:pPr>
              <w:pStyle w:val="6"/>
            </w:pPr>
          </w:p>
        </w:tc>
        <w:tc>
          <w:tcPr>
            <w:tcW w:w="2038" w:type="dxa"/>
            <w:vAlign w:val="top"/>
          </w:tcPr>
          <w:p w14:paraId="11235FCE">
            <w:pPr>
              <w:pStyle w:val="6"/>
            </w:pPr>
          </w:p>
        </w:tc>
        <w:tc>
          <w:tcPr>
            <w:tcW w:w="1899" w:type="dxa"/>
            <w:vAlign w:val="top"/>
          </w:tcPr>
          <w:p w14:paraId="52DDA4D3">
            <w:pPr>
              <w:pStyle w:val="6"/>
            </w:pPr>
          </w:p>
        </w:tc>
      </w:tr>
      <w:tr w14:paraId="644F1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0091F828">
            <w:pPr>
              <w:spacing w:before="109" w:line="241" w:lineRule="auto"/>
              <w:ind w:left="62"/>
              <w:rPr>
                <w:rFonts w:ascii="仿宋" w:hAnsi="仿宋" w:eastAsia="仿宋" w:cs="仿宋"/>
                <w:sz w:val="22"/>
                <w:szCs w:val="22"/>
              </w:rPr>
            </w:pPr>
            <w:r>
              <w:rPr>
                <w:rFonts w:ascii="仿宋" w:hAnsi="仿宋" w:eastAsia="仿宋" w:cs="仿宋"/>
                <w:spacing w:val="-2"/>
                <w:sz w:val="22"/>
                <w:szCs w:val="22"/>
              </w:rPr>
              <w:t>31299</w:t>
            </w:r>
          </w:p>
        </w:tc>
        <w:tc>
          <w:tcPr>
            <w:tcW w:w="3539" w:type="dxa"/>
            <w:vAlign w:val="top"/>
          </w:tcPr>
          <w:p w14:paraId="5AF704B0">
            <w:pPr>
              <w:spacing w:before="109" w:line="222" w:lineRule="auto"/>
              <w:ind w:left="282"/>
              <w:rPr>
                <w:rFonts w:ascii="仿宋" w:hAnsi="仿宋" w:eastAsia="仿宋" w:cs="仿宋"/>
                <w:sz w:val="22"/>
                <w:szCs w:val="22"/>
              </w:rPr>
            </w:pPr>
            <w:r>
              <w:rPr>
                <w:rFonts w:ascii="仿宋" w:hAnsi="仿宋" w:eastAsia="仿宋" w:cs="仿宋"/>
                <w:spacing w:val="-2"/>
                <w:sz w:val="22"/>
                <w:szCs w:val="22"/>
              </w:rPr>
              <w:t>其他对企业补助</w:t>
            </w:r>
          </w:p>
        </w:tc>
        <w:tc>
          <w:tcPr>
            <w:tcW w:w="2045" w:type="dxa"/>
            <w:vAlign w:val="top"/>
          </w:tcPr>
          <w:p w14:paraId="08533EE6">
            <w:pPr>
              <w:pStyle w:val="6"/>
            </w:pPr>
          </w:p>
        </w:tc>
        <w:tc>
          <w:tcPr>
            <w:tcW w:w="2038" w:type="dxa"/>
            <w:vAlign w:val="top"/>
          </w:tcPr>
          <w:p w14:paraId="55BEBEE7">
            <w:pPr>
              <w:pStyle w:val="6"/>
            </w:pPr>
          </w:p>
        </w:tc>
        <w:tc>
          <w:tcPr>
            <w:tcW w:w="1899" w:type="dxa"/>
            <w:vAlign w:val="top"/>
          </w:tcPr>
          <w:p w14:paraId="5C4AE384">
            <w:pPr>
              <w:pStyle w:val="6"/>
            </w:pPr>
          </w:p>
        </w:tc>
      </w:tr>
      <w:tr w14:paraId="335BB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0BE1F819">
            <w:pPr>
              <w:spacing w:before="109" w:line="241" w:lineRule="auto"/>
              <w:ind w:left="62"/>
              <w:rPr>
                <w:rFonts w:ascii="仿宋" w:hAnsi="仿宋" w:eastAsia="仿宋" w:cs="仿宋"/>
                <w:sz w:val="22"/>
                <w:szCs w:val="22"/>
              </w:rPr>
            </w:pPr>
            <w:r>
              <w:rPr>
                <w:rFonts w:ascii="仿宋" w:hAnsi="仿宋" w:eastAsia="仿宋" w:cs="仿宋"/>
                <w:b/>
                <w:bCs/>
                <w:spacing w:val="-6"/>
                <w:sz w:val="22"/>
                <w:szCs w:val="22"/>
              </w:rPr>
              <w:t>399</w:t>
            </w:r>
          </w:p>
        </w:tc>
        <w:tc>
          <w:tcPr>
            <w:tcW w:w="3539" w:type="dxa"/>
            <w:vAlign w:val="top"/>
          </w:tcPr>
          <w:p w14:paraId="4A6DFCBC">
            <w:pPr>
              <w:spacing w:before="109" w:line="222" w:lineRule="auto"/>
              <w:ind w:left="62"/>
              <w:rPr>
                <w:rFonts w:ascii="仿宋" w:hAnsi="仿宋" w:eastAsia="仿宋" w:cs="仿宋"/>
                <w:sz w:val="22"/>
                <w:szCs w:val="22"/>
              </w:rPr>
            </w:pPr>
            <w:r>
              <w:rPr>
                <w:rFonts w:ascii="仿宋" w:hAnsi="仿宋" w:eastAsia="仿宋" w:cs="仿宋"/>
                <w:b/>
                <w:bCs/>
                <w:spacing w:val="-6"/>
                <w:sz w:val="22"/>
                <w:szCs w:val="22"/>
              </w:rPr>
              <w:t>其他支出</w:t>
            </w:r>
          </w:p>
        </w:tc>
        <w:tc>
          <w:tcPr>
            <w:tcW w:w="2045" w:type="dxa"/>
            <w:vAlign w:val="top"/>
          </w:tcPr>
          <w:p w14:paraId="52B1C1D6">
            <w:pPr>
              <w:pStyle w:val="6"/>
            </w:pPr>
          </w:p>
        </w:tc>
        <w:tc>
          <w:tcPr>
            <w:tcW w:w="2038" w:type="dxa"/>
            <w:vAlign w:val="top"/>
          </w:tcPr>
          <w:p w14:paraId="20BECA81">
            <w:pPr>
              <w:pStyle w:val="6"/>
            </w:pPr>
          </w:p>
        </w:tc>
        <w:tc>
          <w:tcPr>
            <w:tcW w:w="1899" w:type="dxa"/>
            <w:vAlign w:val="top"/>
          </w:tcPr>
          <w:p w14:paraId="62A6C2AA">
            <w:pPr>
              <w:pStyle w:val="6"/>
            </w:pPr>
          </w:p>
        </w:tc>
      </w:tr>
      <w:tr w14:paraId="1E9AB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1A281D91">
            <w:pPr>
              <w:spacing w:before="109" w:line="241" w:lineRule="auto"/>
              <w:ind w:left="62"/>
              <w:rPr>
                <w:rFonts w:ascii="仿宋" w:hAnsi="仿宋" w:eastAsia="仿宋" w:cs="仿宋"/>
                <w:sz w:val="22"/>
                <w:szCs w:val="22"/>
              </w:rPr>
            </w:pPr>
            <w:r>
              <w:rPr>
                <w:rFonts w:ascii="仿宋" w:hAnsi="仿宋" w:eastAsia="仿宋" w:cs="仿宋"/>
                <w:spacing w:val="-2"/>
                <w:sz w:val="22"/>
                <w:szCs w:val="22"/>
              </w:rPr>
              <w:t>39907</w:t>
            </w:r>
          </w:p>
        </w:tc>
        <w:tc>
          <w:tcPr>
            <w:tcW w:w="3539" w:type="dxa"/>
            <w:vAlign w:val="top"/>
          </w:tcPr>
          <w:p w14:paraId="6B4060A9">
            <w:pPr>
              <w:spacing w:before="110" w:line="222" w:lineRule="auto"/>
              <w:ind w:left="305"/>
              <w:rPr>
                <w:rFonts w:ascii="仿宋" w:hAnsi="仿宋" w:eastAsia="仿宋" w:cs="仿宋"/>
                <w:sz w:val="22"/>
                <w:szCs w:val="22"/>
              </w:rPr>
            </w:pPr>
            <w:r>
              <w:rPr>
                <w:rFonts w:ascii="仿宋" w:hAnsi="仿宋" w:eastAsia="仿宋" w:cs="仿宋"/>
                <w:spacing w:val="-5"/>
                <w:sz w:val="22"/>
                <w:szCs w:val="22"/>
              </w:rPr>
              <w:t>国家赔偿费用支出</w:t>
            </w:r>
          </w:p>
        </w:tc>
        <w:tc>
          <w:tcPr>
            <w:tcW w:w="2045" w:type="dxa"/>
            <w:vAlign w:val="top"/>
          </w:tcPr>
          <w:p w14:paraId="1BA58DD3">
            <w:pPr>
              <w:pStyle w:val="6"/>
            </w:pPr>
          </w:p>
        </w:tc>
        <w:tc>
          <w:tcPr>
            <w:tcW w:w="2038" w:type="dxa"/>
            <w:vAlign w:val="top"/>
          </w:tcPr>
          <w:p w14:paraId="7A5200FD">
            <w:pPr>
              <w:pStyle w:val="6"/>
            </w:pPr>
          </w:p>
        </w:tc>
        <w:tc>
          <w:tcPr>
            <w:tcW w:w="1899" w:type="dxa"/>
            <w:vAlign w:val="top"/>
          </w:tcPr>
          <w:p w14:paraId="0909FF0B">
            <w:pPr>
              <w:pStyle w:val="6"/>
            </w:pPr>
          </w:p>
        </w:tc>
      </w:tr>
      <w:tr w14:paraId="67B51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94" w:type="dxa"/>
            <w:vAlign w:val="top"/>
          </w:tcPr>
          <w:p w14:paraId="1A9CFC41">
            <w:pPr>
              <w:spacing w:before="236" w:line="241" w:lineRule="auto"/>
              <w:ind w:left="62"/>
              <w:rPr>
                <w:rFonts w:ascii="仿宋" w:hAnsi="仿宋" w:eastAsia="仿宋" w:cs="仿宋"/>
                <w:sz w:val="22"/>
                <w:szCs w:val="22"/>
              </w:rPr>
            </w:pPr>
            <w:r>
              <w:rPr>
                <w:rFonts w:ascii="仿宋" w:hAnsi="仿宋" w:eastAsia="仿宋" w:cs="仿宋"/>
                <w:spacing w:val="-2"/>
                <w:sz w:val="22"/>
                <w:szCs w:val="22"/>
              </w:rPr>
              <w:t>39908</w:t>
            </w:r>
          </w:p>
        </w:tc>
        <w:tc>
          <w:tcPr>
            <w:tcW w:w="3539" w:type="dxa"/>
            <w:vAlign w:val="top"/>
          </w:tcPr>
          <w:p w14:paraId="212A2343">
            <w:pPr>
              <w:spacing w:before="93"/>
              <w:ind w:left="61" w:right="182" w:firstLine="220"/>
              <w:rPr>
                <w:rFonts w:ascii="仿宋" w:hAnsi="仿宋" w:eastAsia="仿宋" w:cs="仿宋"/>
                <w:sz w:val="22"/>
                <w:szCs w:val="22"/>
              </w:rPr>
            </w:pPr>
            <w:r>
              <w:rPr>
                <w:rFonts w:ascii="仿宋" w:hAnsi="仿宋" w:eastAsia="仿宋" w:cs="仿宋"/>
                <w:spacing w:val="-2"/>
                <w:sz w:val="22"/>
                <w:szCs w:val="22"/>
              </w:rPr>
              <w:t>对民间非营利组织和群众性自治</w:t>
            </w:r>
            <w:r>
              <w:rPr>
                <w:rFonts w:ascii="仿宋" w:hAnsi="仿宋" w:eastAsia="仿宋" w:cs="仿宋"/>
                <w:spacing w:val="10"/>
                <w:sz w:val="22"/>
                <w:szCs w:val="22"/>
              </w:rPr>
              <w:t xml:space="preserve"> </w:t>
            </w:r>
            <w:r>
              <w:rPr>
                <w:rFonts w:ascii="仿宋" w:hAnsi="仿宋" w:eastAsia="仿宋" w:cs="仿宋"/>
                <w:spacing w:val="-3"/>
                <w:sz w:val="22"/>
                <w:szCs w:val="22"/>
              </w:rPr>
              <w:t>组织补贴</w:t>
            </w:r>
          </w:p>
        </w:tc>
        <w:tc>
          <w:tcPr>
            <w:tcW w:w="2045" w:type="dxa"/>
            <w:vAlign w:val="top"/>
          </w:tcPr>
          <w:p w14:paraId="4A4018AB">
            <w:pPr>
              <w:pStyle w:val="6"/>
            </w:pPr>
          </w:p>
        </w:tc>
        <w:tc>
          <w:tcPr>
            <w:tcW w:w="2038" w:type="dxa"/>
            <w:vAlign w:val="top"/>
          </w:tcPr>
          <w:p w14:paraId="4639EA59">
            <w:pPr>
              <w:pStyle w:val="6"/>
            </w:pPr>
          </w:p>
        </w:tc>
        <w:tc>
          <w:tcPr>
            <w:tcW w:w="1899" w:type="dxa"/>
            <w:vAlign w:val="top"/>
          </w:tcPr>
          <w:p w14:paraId="6AD736A4">
            <w:pPr>
              <w:pStyle w:val="6"/>
            </w:pPr>
          </w:p>
        </w:tc>
      </w:tr>
      <w:tr w14:paraId="2F06F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94" w:type="dxa"/>
            <w:vAlign w:val="top"/>
          </w:tcPr>
          <w:p w14:paraId="46CA45DB">
            <w:pPr>
              <w:spacing w:before="110" w:line="241" w:lineRule="auto"/>
              <w:ind w:left="62"/>
              <w:rPr>
                <w:rFonts w:ascii="仿宋" w:hAnsi="仿宋" w:eastAsia="仿宋" w:cs="仿宋"/>
                <w:sz w:val="22"/>
                <w:szCs w:val="22"/>
              </w:rPr>
            </w:pPr>
            <w:r>
              <w:rPr>
                <w:rFonts w:ascii="仿宋" w:hAnsi="仿宋" w:eastAsia="仿宋" w:cs="仿宋"/>
                <w:spacing w:val="-2"/>
                <w:sz w:val="22"/>
                <w:szCs w:val="22"/>
              </w:rPr>
              <w:t>39909</w:t>
            </w:r>
          </w:p>
        </w:tc>
        <w:tc>
          <w:tcPr>
            <w:tcW w:w="3539" w:type="dxa"/>
            <w:vAlign w:val="top"/>
          </w:tcPr>
          <w:p w14:paraId="49AE7204">
            <w:pPr>
              <w:spacing w:before="110" w:line="220" w:lineRule="auto"/>
              <w:ind w:left="280"/>
              <w:rPr>
                <w:rFonts w:ascii="仿宋" w:hAnsi="仿宋" w:eastAsia="仿宋" w:cs="仿宋"/>
                <w:sz w:val="22"/>
                <w:szCs w:val="22"/>
              </w:rPr>
            </w:pPr>
            <w:r>
              <w:rPr>
                <w:rFonts w:ascii="仿宋" w:hAnsi="仿宋" w:eastAsia="仿宋" w:cs="仿宋"/>
                <w:spacing w:val="-3"/>
                <w:sz w:val="22"/>
                <w:szCs w:val="22"/>
              </w:rPr>
              <w:t>经常性赠与</w:t>
            </w:r>
          </w:p>
        </w:tc>
        <w:tc>
          <w:tcPr>
            <w:tcW w:w="2045" w:type="dxa"/>
            <w:vAlign w:val="top"/>
          </w:tcPr>
          <w:p w14:paraId="4FAD522B">
            <w:pPr>
              <w:pStyle w:val="6"/>
            </w:pPr>
          </w:p>
        </w:tc>
        <w:tc>
          <w:tcPr>
            <w:tcW w:w="2038" w:type="dxa"/>
            <w:vAlign w:val="top"/>
          </w:tcPr>
          <w:p w14:paraId="0C432EF2">
            <w:pPr>
              <w:pStyle w:val="6"/>
            </w:pPr>
          </w:p>
        </w:tc>
        <w:tc>
          <w:tcPr>
            <w:tcW w:w="1899" w:type="dxa"/>
            <w:vAlign w:val="top"/>
          </w:tcPr>
          <w:p w14:paraId="071FADA4">
            <w:pPr>
              <w:pStyle w:val="6"/>
            </w:pPr>
          </w:p>
        </w:tc>
      </w:tr>
      <w:tr w14:paraId="188C2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94" w:type="dxa"/>
            <w:vAlign w:val="top"/>
          </w:tcPr>
          <w:p w14:paraId="6569BD60">
            <w:pPr>
              <w:spacing w:before="110" w:line="241" w:lineRule="auto"/>
              <w:ind w:left="62"/>
              <w:rPr>
                <w:rFonts w:ascii="仿宋" w:hAnsi="仿宋" w:eastAsia="仿宋" w:cs="仿宋"/>
                <w:sz w:val="22"/>
                <w:szCs w:val="22"/>
              </w:rPr>
            </w:pPr>
            <w:r>
              <w:rPr>
                <w:rFonts w:ascii="仿宋" w:hAnsi="仿宋" w:eastAsia="仿宋" w:cs="仿宋"/>
                <w:spacing w:val="-2"/>
                <w:sz w:val="22"/>
                <w:szCs w:val="22"/>
              </w:rPr>
              <w:t>39910</w:t>
            </w:r>
          </w:p>
        </w:tc>
        <w:tc>
          <w:tcPr>
            <w:tcW w:w="3539" w:type="dxa"/>
            <w:vAlign w:val="top"/>
          </w:tcPr>
          <w:p w14:paraId="49404C1E">
            <w:pPr>
              <w:spacing w:before="110" w:line="220" w:lineRule="auto"/>
              <w:ind w:left="291"/>
              <w:rPr>
                <w:rFonts w:ascii="仿宋" w:hAnsi="仿宋" w:eastAsia="仿宋" w:cs="仿宋"/>
                <w:sz w:val="22"/>
                <w:szCs w:val="22"/>
              </w:rPr>
            </w:pPr>
            <w:r>
              <w:rPr>
                <w:rFonts w:ascii="仿宋" w:hAnsi="仿宋" w:eastAsia="仿宋" w:cs="仿宋"/>
                <w:spacing w:val="-5"/>
                <w:sz w:val="22"/>
                <w:szCs w:val="22"/>
              </w:rPr>
              <w:t>资本性赠与</w:t>
            </w:r>
          </w:p>
        </w:tc>
        <w:tc>
          <w:tcPr>
            <w:tcW w:w="2045" w:type="dxa"/>
            <w:vAlign w:val="top"/>
          </w:tcPr>
          <w:p w14:paraId="52923BFC">
            <w:pPr>
              <w:pStyle w:val="6"/>
            </w:pPr>
          </w:p>
        </w:tc>
        <w:tc>
          <w:tcPr>
            <w:tcW w:w="2038" w:type="dxa"/>
            <w:vAlign w:val="top"/>
          </w:tcPr>
          <w:p w14:paraId="41DABA9C">
            <w:pPr>
              <w:pStyle w:val="6"/>
            </w:pPr>
          </w:p>
        </w:tc>
        <w:tc>
          <w:tcPr>
            <w:tcW w:w="1899" w:type="dxa"/>
            <w:vAlign w:val="top"/>
          </w:tcPr>
          <w:p w14:paraId="3156DCAF">
            <w:pPr>
              <w:pStyle w:val="6"/>
            </w:pPr>
          </w:p>
        </w:tc>
      </w:tr>
    </w:tbl>
    <w:p w14:paraId="7CCEC353">
      <w:pPr>
        <w:spacing w:before="60" w:line="288" w:lineRule="auto"/>
        <w:ind w:left="65" w:right="37" w:hanging="16"/>
        <w:rPr>
          <w:rFonts w:ascii="仿宋" w:hAnsi="仿宋" w:eastAsia="仿宋" w:cs="仿宋"/>
          <w:sz w:val="22"/>
          <w:szCs w:val="22"/>
        </w:rPr>
      </w:pPr>
      <w:r>
        <w:rPr>
          <w:rFonts w:ascii="仿宋" w:hAnsi="仿宋" w:eastAsia="仿宋" w:cs="仿宋"/>
          <w:spacing w:val="2"/>
          <w:sz w:val="22"/>
          <w:szCs w:val="22"/>
        </w:rPr>
        <w:t>注：本表反映本年度一般公共预算财政拨款、政府性基金预算财政拨款和国有资本经营预算财政拨款基本支</w:t>
      </w:r>
      <w:r>
        <w:rPr>
          <w:rFonts w:ascii="仿宋" w:hAnsi="仿宋" w:eastAsia="仿宋" w:cs="仿宋"/>
          <w:spacing w:val="9"/>
          <w:sz w:val="22"/>
          <w:szCs w:val="22"/>
        </w:rPr>
        <w:t xml:space="preserve"> </w:t>
      </w:r>
      <w:r>
        <w:rPr>
          <w:rFonts w:ascii="仿宋" w:hAnsi="仿宋" w:eastAsia="仿宋" w:cs="仿宋"/>
          <w:spacing w:val="-3"/>
          <w:sz w:val="22"/>
          <w:szCs w:val="22"/>
        </w:rPr>
        <w:t>出情况。本表金额单位转换时可能存在尾数误差。</w:t>
      </w:r>
    </w:p>
    <w:p w14:paraId="5FB8A363">
      <w:pPr>
        <w:spacing w:line="288" w:lineRule="auto"/>
        <w:rPr>
          <w:rFonts w:ascii="仿宋" w:hAnsi="仿宋" w:eastAsia="仿宋" w:cs="仿宋"/>
          <w:sz w:val="22"/>
          <w:szCs w:val="22"/>
        </w:rPr>
        <w:sectPr>
          <w:footerReference r:id="rId29" w:type="default"/>
          <w:pgSz w:w="11906" w:h="16839"/>
          <w:pgMar w:top="481" w:right="682" w:bottom="485" w:left="690" w:header="149" w:footer="251" w:gutter="0"/>
          <w:cols w:space="720" w:num="1"/>
        </w:sectPr>
      </w:pPr>
    </w:p>
    <w:p w14:paraId="3BF58F03">
      <w:pPr>
        <w:pStyle w:val="2"/>
        <w:spacing w:line="276" w:lineRule="auto"/>
      </w:pPr>
    </w:p>
    <w:p w14:paraId="2B2FD87C">
      <w:pPr>
        <w:spacing w:before="117" w:line="219" w:lineRule="auto"/>
        <w:ind w:left="2222"/>
        <w:rPr>
          <w:rFonts w:ascii="宋体" w:hAnsi="宋体" w:eastAsia="宋体" w:cs="宋体"/>
          <w:sz w:val="36"/>
          <w:szCs w:val="36"/>
        </w:rPr>
      </w:pPr>
      <w:r>
        <w:rPr>
          <w:rFonts w:ascii="宋体" w:hAnsi="宋体" w:eastAsia="宋体" w:cs="宋体"/>
          <w:b/>
          <w:bCs/>
          <w:spacing w:val="-4"/>
          <w:sz w:val="36"/>
          <w:szCs w:val="36"/>
        </w:rPr>
        <w:t>一般公共预算支出决算表（功能科目）</w:t>
      </w:r>
    </w:p>
    <w:p w14:paraId="2964ECDA">
      <w:pPr>
        <w:spacing w:before="175" w:line="222" w:lineRule="auto"/>
        <w:ind w:left="9471"/>
        <w:rPr>
          <w:rFonts w:ascii="仿宋" w:hAnsi="仿宋" w:eastAsia="仿宋" w:cs="仿宋"/>
          <w:sz w:val="22"/>
          <w:szCs w:val="22"/>
        </w:rPr>
      </w:pPr>
      <w:r>
        <w:rPr>
          <w:rFonts w:ascii="仿宋" w:hAnsi="仿宋" w:eastAsia="仿宋" w:cs="仿宋"/>
          <w:spacing w:val="-6"/>
          <w:sz w:val="22"/>
          <w:szCs w:val="22"/>
        </w:rPr>
        <w:t>公开</w:t>
      </w:r>
      <w:r>
        <w:rPr>
          <w:rFonts w:ascii="仿宋" w:hAnsi="仿宋" w:eastAsia="仿宋" w:cs="仿宋"/>
          <w:spacing w:val="-45"/>
          <w:sz w:val="22"/>
          <w:szCs w:val="22"/>
        </w:rPr>
        <w:t xml:space="preserve"> </w:t>
      </w:r>
      <w:r>
        <w:rPr>
          <w:rFonts w:ascii="仿宋" w:hAnsi="仿宋" w:eastAsia="仿宋" w:cs="仿宋"/>
          <w:spacing w:val="-6"/>
          <w:sz w:val="22"/>
          <w:szCs w:val="22"/>
        </w:rPr>
        <w:t>07</w:t>
      </w:r>
      <w:r>
        <w:rPr>
          <w:rFonts w:ascii="仿宋" w:hAnsi="仿宋" w:eastAsia="仿宋" w:cs="仿宋"/>
          <w:spacing w:val="-39"/>
          <w:sz w:val="22"/>
          <w:szCs w:val="22"/>
        </w:rPr>
        <w:t xml:space="preserve"> </w:t>
      </w:r>
      <w:r>
        <w:rPr>
          <w:rFonts w:ascii="仿宋" w:hAnsi="仿宋" w:eastAsia="仿宋" w:cs="仿宋"/>
          <w:spacing w:val="-6"/>
          <w:sz w:val="22"/>
          <w:szCs w:val="22"/>
        </w:rPr>
        <w:t>表</w:t>
      </w:r>
    </w:p>
    <w:p w14:paraId="19AFC3B2">
      <w:pPr>
        <w:spacing w:before="130" w:line="220" w:lineRule="auto"/>
        <w:ind w:left="122"/>
        <w:rPr>
          <w:rFonts w:ascii="仿宋" w:hAnsi="仿宋" w:eastAsia="仿宋" w:cs="仿宋"/>
          <w:sz w:val="22"/>
          <w:szCs w:val="22"/>
        </w:rPr>
      </w:pPr>
      <w:r>
        <w:rPr>
          <w:rFonts w:ascii="仿宋" w:hAnsi="仿宋" w:eastAsia="仿宋" w:cs="仿宋"/>
          <w:sz w:val="22"/>
          <w:szCs w:val="22"/>
        </w:rPr>
        <w:t xml:space="preserve">部门名称：江苏省苏州市人民检察院                                    </w:t>
      </w:r>
      <w:r>
        <w:rPr>
          <w:rFonts w:ascii="仿宋" w:hAnsi="仿宋" w:eastAsia="仿宋" w:cs="仿宋"/>
          <w:spacing w:val="-1"/>
          <w:sz w:val="22"/>
          <w:szCs w:val="22"/>
        </w:rPr>
        <w:t xml:space="preserve">            金额单位：万元</w:t>
      </w:r>
    </w:p>
    <w:p w14:paraId="72CFE116">
      <w:pPr>
        <w:spacing w:line="61" w:lineRule="exact"/>
      </w:pPr>
    </w:p>
    <w:tbl>
      <w:tblPr>
        <w:tblStyle w:val="5"/>
        <w:tblW w:w="10446" w:type="dxa"/>
        <w:tblInd w:w="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0"/>
        <w:gridCol w:w="4326"/>
        <w:gridCol w:w="1966"/>
        <w:gridCol w:w="1497"/>
        <w:gridCol w:w="1517"/>
      </w:tblGrid>
      <w:tr w14:paraId="65187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5466" w:type="dxa"/>
            <w:gridSpan w:val="2"/>
            <w:vAlign w:val="top"/>
          </w:tcPr>
          <w:p w14:paraId="31C6D688">
            <w:pPr>
              <w:spacing w:before="89" w:line="224" w:lineRule="auto"/>
              <w:ind w:left="2520"/>
              <w:rPr>
                <w:rFonts w:ascii="仿宋" w:hAnsi="仿宋" w:eastAsia="仿宋" w:cs="仿宋"/>
                <w:sz w:val="22"/>
                <w:szCs w:val="22"/>
              </w:rPr>
            </w:pPr>
            <w:r>
              <w:rPr>
                <w:rFonts w:ascii="仿宋" w:hAnsi="仿宋" w:eastAsia="仿宋" w:cs="仿宋"/>
                <w:spacing w:val="-4"/>
                <w:sz w:val="22"/>
                <w:szCs w:val="22"/>
              </w:rPr>
              <w:t>项目</w:t>
            </w:r>
          </w:p>
        </w:tc>
        <w:tc>
          <w:tcPr>
            <w:tcW w:w="1966" w:type="dxa"/>
            <w:vMerge w:val="restart"/>
            <w:tcBorders>
              <w:bottom w:val="nil"/>
            </w:tcBorders>
            <w:vAlign w:val="top"/>
          </w:tcPr>
          <w:p w14:paraId="5E25E694">
            <w:pPr>
              <w:pStyle w:val="6"/>
              <w:spacing w:line="356" w:lineRule="auto"/>
            </w:pPr>
          </w:p>
          <w:p w14:paraId="38694AC5">
            <w:pPr>
              <w:spacing w:before="71" w:line="222" w:lineRule="auto"/>
              <w:ind w:left="332"/>
              <w:rPr>
                <w:rFonts w:ascii="仿宋" w:hAnsi="仿宋" w:eastAsia="仿宋" w:cs="仿宋"/>
                <w:sz w:val="22"/>
                <w:szCs w:val="22"/>
              </w:rPr>
            </w:pPr>
            <w:r>
              <w:rPr>
                <w:rFonts w:ascii="仿宋" w:hAnsi="仿宋" w:eastAsia="仿宋" w:cs="仿宋"/>
                <w:spacing w:val="-3"/>
                <w:sz w:val="22"/>
                <w:szCs w:val="22"/>
              </w:rPr>
              <w:t>本年支出合计</w:t>
            </w:r>
          </w:p>
        </w:tc>
        <w:tc>
          <w:tcPr>
            <w:tcW w:w="1497" w:type="dxa"/>
            <w:vMerge w:val="restart"/>
            <w:tcBorders>
              <w:bottom w:val="nil"/>
            </w:tcBorders>
            <w:vAlign w:val="top"/>
          </w:tcPr>
          <w:p w14:paraId="49AD97C0">
            <w:pPr>
              <w:pStyle w:val="6"/>
              <w:spacing w:line="356" w:lineRule="auto"/>
            </w:pPr>
          </w:p>
          <w:p w14:paraId="3CBE5C28">
            <w:pPr>
              <w:spacing w:before="71" w:line="222" w:lineRule="auto"/>
              <w:ind w:left="319"/>
              <w:rPr>
                <w:rFonts w:ascii="仿宋" w:hAnsi="仿宋" w:eastAsia="仿宋" w:cs="仿宋"/>
                <w:sz w:val="22"/>
                <w:szCs w:val="22"/>
              </w:rPr>
            </w:pPr>
            <w:r>
              <w:rPr>
                <w:rFonts w:ascii="仿宋" w:hAnsi="仿宋" w:eastAsia="仿宋" w:cs="仿宋"/>
                <w:spacing w:val="-3"/>
                <w:sz w:val="22"/>
                <w:szCs w:val="22"/>
              </w:rPr>
              <w:t>基本支出</w:t>
            </w:r>
          </w:p>
        </w:tc>
        <w:tc>
          <w:tcPr>
            <w:tcW w:w="1517" w:type="dxa"/>
            <w:vMerge w:val="restart"/>
            <w:tcBorders>
              <w:bottom w:val="nil"/>
            </w:tcBorders>
            <w:vAlign w:val="top"/>
          </w:tcPr>
          <w:p w14:paraId="53D6BEDC">
            <w:pPr>
              <w:pStyle w:val="6"/>
              <w:spacing w:line="355" w:lineRule="auto"/>
            </w:pPr>
          </w:p>
          <w:p w14:paraId="3C28D459">
            <w:pPr>
              <w:spacing w:before="72" w:line="224" w:lineRule="auto"/>
              <w:ind w:left="328"/>
              <w:rPr>
                <w:rFonts w:ascii="仿宋" w:hAnsi="仿宋" w:eastAsia="仿宋" w:cs="仿宋"/>
                <w:sz w:val="22"/>
                <w:szCs w:val="22"/>
              </w:rPr>
            </w:pPr>
            <w:r>
              <w:rPr>
                <w:rFonts w:ascii="仿宋" w:hAnsi="仿宋" w:eastAsia="仿宋" w:cs="仿宋"/>
                <w:spacing w:val="-3"/>
                <w:sz w:val="22"/>
                <w:szCs w:val="22"/>
              </w:rPr>
              <w:t>项目支出</w:t>
            </w:r>
          </w:p>
        </w:tc>
      </w:tr>
      <w:tr w14:paraId="344EE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trPr>
        <w:tc>
          <w:tcPr>
            <w:tcW w:w="1140" w:type="dxa"/>
            <w:vAlign w:val="top"/>
          </w:tcPr>
          <w:p w14:paraId="4C216943">
            <w:pPr>
              <w:spacing w:before="67" w:line="222" w:lineRule="auto"/>
              <w:ind w:left="138"/>
              <w:rPr>
                <w:rFonts w:ascii="仿宋" w:hAnsi="仿宋" w:eastAsia="仿宋" w:cs="仿宋"/>
                <w:sz w:val="22"/>
                <w:szCs w:val="22"/>
              </w:rPr>
            </w:pPr>
            <w:r>
              <w:rPr>
                <w:rFonts w:ascii="仿宋" w:hAnsi="仿宋" w:eastAsia="仿宋" w:cs="仿宋"/>
                <w:spacing w:val="-4"/>
                <w:sz w:val="22"/>
                <w:szCs w:val="22"/>
              </w:rPr>
              <w:t>功能分类</w:t>
            </w:r>
          </w:p>
          <w:p w14:paraId="3C873698">
            <w:pPr>
              <w:spacing w:before="21" w:line="222" w:lineRule="auto"/>
              <w:ind w:left="134"/>
              <w:rPr>
                <w:rFonts w:ascii="仿宋" w:hAnsi="仿宋" w:eastAsia="仿宋" w:cs="仿宋"/>
                <w:sz w:val="22"/>
                <w:szCs w:val="22"/>
              </w:rPr>
            </w:pPr>
            <w:r>
              <w:rPr>
                <w:rFonts w:ascii="仿宋" w:hAnsi="仿宋" w:eastAsia="仿宋" w:cs="仿宋"/>
                <w:spacing w:val="-3"/>
                <w:sz w:val="22"/>
                <w:szCs w:val="22"/>
              </w:rPr>
              <w:t>科目编码</w:t>
            </w:r>
          </w:p>
        </w:tc>
        <w:tc>
          <w:tcPr>
            <w:tcW w:w="4326" w:type="dxa"/>
            <w:vAlign w:val="top"/>
          </w:tcPr>
          <w:p w14:paraId="50BC532E">
            <w:pPr>
              <w:spacing w:before="210" w:line="221" w:lineRule="auto"/>
              <w:ind w:left="1727"/>
              <w:rPr>
                <w:rFonts w:ascii="仿宋" w:hAnsi="仿宋" w:eastAsia="仿宋" w:cs="仿宋"/>
                <w:sz w:val="22"/>
                <w:szCs w:val="22"/>
              </w:rPr>
            </w:pPr>
            <w:r>
              <w:rPr>
                <w:rFonts w:ascii="仿宋" w:hAnsi="仿宋" w:eastAsia="仿宋" w:cs="仿宋"/>
                <w:spacing w:val="-3"/>
                <w:sz w:val="22"/>
                <w:szCs w:val="22"/>
              </w:rPr>
              <w:t>科目名称</w:t>
            </w:r>
          </w:p>
        </w:tc>
        <w:tc>
          <w:tcPr>
            <w:tcW w:w="1966" w:type="dxa"/>
            <w:vMerge w:val="continue"/>
            <w:tcBorders>
              <w:top w:val="nil"/>
            </w:tcBorders>
            <w:vAlign w:val="top"/>
          </w:tcPr>
          <w:p w14:paraId="2963BE9A">
            <w:pPr>
              <w:pStyle w:val="6"/>
            </w:pPr>
          </w:p>
        </w:tc>
        <w:tc>
          <w:tcPr>
            <w:tcW w:w="1497" w:type="dxa"/>
            <w:vMerge w:val="continue"/>
            <w:tcBorders>
              <w:top w:val="nil"/>
            </w:tcBorders>
            <w:vAlign w:val="top"/>
          </w:tcPr>
          <w:p w14:paraId="7EDFF94E">
            <w:pPr>
              <w:pStyle w:val="6"/>
            </w:pPr>
          </w:p>
        </w:tc>
        <w:tc>
          <w:tcPr>
            <w:tcW w:w="1517" w:type="dxa"/>
            <w:vMerge w:val="continue"/>
            <w:tcBorders>
              <w:top w:val="nil"/>
            </w:tcBorders>
            <w:vAlign w:val="top"/>
          </w:tcPr>
          <w:p w14:paraId="25A5517D">
            <w:pPr>
              <w:pStyle w:val="6"/>
            </w:pPr>
          </w:p>
        </w:tc>
      </w:tr>
      <w:tr w14:paraId="6DFFE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5466" w:type="dxa"/>
            <w:gridSpan w:val="2"/>
            <w:vAlign w:val="top"/>
          </w:tcPr>
          <w:p w14:paraId="606812BB">
            <w:pPr>
              <w:spacing w:before="68" w:line="222" w:lineRule="auto"/>
              <w:ind w:left="2519"/>
              <w:rPr>
                <w:rFonts w:ascii="仿宋" w:hAnsi="仿宋" w:eastAsia="仿宋" w:cs="仿宋"/>
                <w:sz w:val="22"/>
                <w:szCs w:val="22"/>
              </w:rPr>
            </w:pPr>
            <w:r>
              <w:rPr>
                <w:rFonts w:ascii="仿宋" w:hAnsi="仿宋" w:eastAsia="仿宋" w:cs="仿宋"/>
                <w:spacing w:val="-4"/>
                <w:sz w:val="22"/>
                <w:szCs w:val="22"/>
              </w:rPr>
              <w:t>栏次</w:t>
            </w:r>
          </w:p>
        </w:tc>
        <w:tc>
          <w:tcPr>
            <w:tcW w:w="1966" w:type="dxa"/>
            <w:vAlign w:val="top"/>
          </w:tcPr>
          <w:p w14:paraId="0C147791">
            <w:pPr>
              <w:spacing w:before="68" w:line="289" w:lineRule="exact"/>
              <w:ind w:left="945"/>
              <w:rPr>
                <w:rFonts w:ascii="仿宋" w:hAnsi="仿宋" w:eastAsia="仿宋" w:cs="仿宋"/>
                <w:sz w:val="22"/>
                <w:szCs w:val="22"/>
              </w:rPr>
            </w:pPr>
            <w:r>
              <w:rPr>
                <w:rFonts w:ascii="仿宋" w:hAnsi="仿宋" w:eastAsia="仿宋" w:cs="仿宋"/>
                <w:position w:val="1"/>
                <w:sz w:val="22"/>
                <w:szCs w:val="22"/>
              </w:rPr>
              <w:t>1</w:t>
            </w:r>
          </w:p>
        </w:tc>
        <w:tc>
          <w:tcPr>
            <w:tcW w:w="1497" w:type="dxa"/>
            <w:vAlign w:val="top"/>
          </w:tcPr>
          <w:p w14:paraId="7357465B">
            <w:pPr>
              <w:spacing w:before="68" w:line="289" w:lineRule="exact"/>
              <w:ind w:left="700"/>
              <w:rPr>
                <w:rFonts w:ascii="仿宋" w:hAnsi="仿宋" w:eastAsia="仿宋" w:cs="仿宋"/>
                <w:sz w:val="22"/>
                <w:szCs w:val="22"/>
              </w:rPr>
            </w:pPr>
            <w:r>
              <w:rPr>
                <w:rFonts w:ascii="仿宋" w:hAnsi="仿宋" w:eastAsia="仿宋" w:cs="仿宋"/>
                <w:position w:val="1"/>
                <w:sz w:val="22"/>
                <w:szCs w:val="22"/>
              </w:rPr>
              <w:t>2</w:t>
            </w:r>
          </w:p>
        </w:tc>
        <w:tc>
          <w:tcPr>
            <w:tcW w:w="1517" w:type="dxa"/>
            <w:vAlign w:val="top"/>
          </w:tcPr>
          <w:p w14:paraId="3B6A7F44">
            <w:pPr>
              <w:spacing w:before="68" w:line="241" w:lineRule="auto"/>
              <w:ind w:left="710"/>
              <w:rPr>
                <w:rFonts w:ascii="仿宋" w:hAnsi="仿宋" w:eastAsia="仿宋" w:cs="仿宋"/>
                <w:sz w:val="22"/>
                <w:szCs w:val="22"/>
              </w:rPr>
            </w:pPr>
            <w:r>
              <w:rPr>
                <w:rFonts w:ascii="仿宋" w:hAnsi="仿宋" w:eastAsia="仿宋" w:cs="仿宋"/>
                <w:sz w:val="22"/>
                <w:szCs w:val="22"/>
              </w:rPr>
              <w:t>3</w:t>
            </w:r>
          </w:p>
        </w:tc>
      </w:tr>
      <w:tr w14:paraId="209B0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7" w:hRule="atLeast"/>
        </w:trPr>
        <w:tc>
          <w:tcPr>
            <w:tcW w:w="5466" w:type="dxa"/>
            <w:gridSpan w:val="2"/>
            <w:vAlign w:val="top"/>
          </w:tcPr>
          <w:p w14:paraId="79D3137A">
            <w:pPr>
              <w:spacing w:before="68" w:line="217" w:lineRule="auto"/>
              <w:ind w:left="2526"/>
              <w:rPr>
                <w:rFonts w:ascii="仿宋" w:hAnsi="仿宋" w:eastAsia="仿宋" w:cs="仿宋"/>
                <w:sz w:val="22"/>
                <w:szCs w:val="22"/>
              </w:rPr>
            </w:pPr>
            <w:r>
              <w:rPr>
                <w:rFonts w:ascii="仿宋" w:hAnsi="仿宋" w:eastAsia="仿宋" w:cs="仿宋"/>
                <w:spacing w:val="-6"/>
                <w:sz w:val="22"/>
                <w:szCs w:val="22"/>
              </w:rPr>
              <w:t>合计</w:t>
            </w:r>
          </w:p>
        </w:tc>
        <w:tc>
          <w:tcPr>
            <w:tcW w:w="1966" w:type="dxa"/>
            <w:vAlign w:val="top"/>
          </w:tcPr>
          <w:p w14:paraId="3D81E504">
            <w:pPr>
              <w:spacing w:before="68" w:line="217" w:lineRule="auto"/>
              <w:ind w:left="940"/>
              <w:rPr>
                <w:rFonts w:ascii="仿宋" w:hAnsi="仿宋" w:eastAsia="仿宋" w:cs="仿宋"/>
                <w:sz w:val="22"/>
                <w:szCs w:val="22"/>
              </w:rPr>
            </w:pPr>
            <w:r>
              <w:rPr>
                <w:rFonts w:ascii="仿宋" w:hAnsi="仿宋" w:eastAsia="仿宋" w:cs="仿宋"/>
                <w:spacing w:val="-3"/>
                <w:sz w:val="22"/>
                <w:szCs w:val="22"/>
              </w:rPr>
              <w:t>16,401.38</w:t>
            </w:r>
          </w:p>
        </w:tc>
        <w:tc>
          <w:tcPr>
            <w:tcW w:w="1497" w:type="dxa"/>
            <w:vAlign w:val="top"/>
          </w:tcPr>
          <w:p w14:paraId="2640C365">
            <w:pPr>
              <w:spacing w:before="68" w:line="217" w:lineRule="auto"/>
              <w:ind w:left="473"/>
              <w:rPr>
                <w:rFonts w:ascii="仿宋" w:hAnsi="仿宋" w:eastAsia="仿宋" w:cs="仿宋"/>
                <w:sz w:val="22"/>
                <w:szCs w:val="22"/>
              </w:rPr>
            </w:pPr>
            <w:r>
              <w:rPr>
                <w:rFonts w:ascii="仿宋" w:hAnsi="仿宋" w:eastAsia="仿宋" w:cs="仿宋"/>
                <w:spacing w:val="-3"/>
                <w:sz w:val="22"/>
                <w:szCs w:val="22"/>
              </w:rPr>
              <w:t>11,043.57</w:t>
            </w:r>
          </w:p>
        </w:tc>
        <w:tc>
          <w:tcPr>
            <w:tcW w:w="1517" w:type="dxa"/>
            <w:vAlign w:val="top"/>
          </w:tcPr>
          <w:p w14:paraId="3E6E7217">
            <w:pPr>
              <w:spacing w:before="68" w:line="217" w:lineRule="auto"/>
              <w:ind w:left="586"/>
              <w:rPr>
                <w:rFonts w:ascii="仿宋" w:hAnsi="仿宋" w:eastAsia="仿宋" w:cs="仿宋"/>
                <w:sz w:val="22"/>
                <w:szCs w:val="22"/>
              </w:rPr>
            </w:pPr>
            <w:r>
              <w:rPr>
                <w:rFonts w:ascii="仿宋" w:hAnsi="仿宋" w:eastAsia="仿宋" w:cs="仿宋"/>
                <w:spacing w:val="-2"/>
                <w:sz w:val="22"/>
                <w:szCs w:val="22"/>
              </w:rPr>
              <w:t>5,357.81</w:t>
            </w:r>
          </w:p>
        </w:tc>
      </w:tr>
      <w:tr w14:paraId="488CC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0" w:type="dxa"/>
            <w:vAlign w:val="top"/>
          </w:tcPr>
          <w:p w14:paraId="3624DAA3">
            <w:pPr>
              <w:spacing w:before="84" w:line="241" w:lineRule="auto"/>
              <w:ind w:left="57"/>
              <w:rPr>
                <w:rFonts w:ascii="仿宋" w:hAnsi="仿宋" w:eastAsia="仿宋" w:cs="仿宋"/>
                <w:sz w:val="22"/>
                <w:szCs w:val="22"/>
              </w:rPr>
            </w:pPr>
            <w:r>
              <w:rPr>
                <w:rFonts w:ascii="仿宋" w:hAnsi="仿宋" w:eastAsia="仿宋" w:cs="仿宋"/>
                <w:spacing w:val="-3"/>
                <w:sz w:val="22"/>
                <w:szCs w:val="22"/>
              </w:rPr>
              <w:t>201</w:t>
            </w:r>
          </w:p>
        </w:tc>
        <w:tc>
          <w:tcPr>
            <w:tcW w:w="4326" w:type="dxa"/>
            <w:vAlign w:val="top"/>
          </w:tcPr>
          <w:p w14:paraId="5E474211">
            <w:pPr>
              <w:spacing w:before="85" w:line="222" w:lineRule="auto"/>
              <w:ind w:left="59"/>
              <w:rPr>
                <w:rFonts w:ascii="仿宋" w:hAnsi="仿宋" w:eastAsia="仿宋" w:cs="仿宋"/>
                <w:sz w:val="22"/>
                <w:szCs w:val="22"/>
              </w:rPr>
            </w:pPr>
            <w:r>
              <w:rPr>
                <w:rFonts w:ascii="仿宋" w:hAnsi="仿宋" w:eastAsia="仿宋" w:cs="仿宋"/>
                <w:spacing w:val="-3"/>
                <w:sz w:val="22"/>
                <w:szCs w:val="22"/>
              </w:rPr>
              <w:t>一般公共服务支出</w:t>
            </w:r>
          </w:p>
        </w:tc>
        <w:tc>
          <w:tcPr>
            <w:tcW w:w="1966" w:type="dxa"/>
            <w:vAlign w:val="top"/>
          </w:tcPr>
          <w:p w14:paraId="127BACB2">
            <w:pPr>
              <w:spacing w:before="85"/>
              <w:ind w:right="42"/>
              <w:jc w:val="right"/>
              <w:rPr>
                <w:rFonts w:ascii="仿宋" w:hAnsi="仿宋" w:eastAsia="仿宋" w:cs="仿宋"/>
                <w:sz w:val="22"/>
                <w:szCs w:val="22"/>
              </w:rPr>
            </w:pPr>
            <w:r>
              <w:rPr>
                <w:rFonts w:ascii="仿宋" w:hAnsi="仿宋" w:eastAsia="仿宋" w:cs="仿宋"/>
                <w:spacing w:val="-2"/>
                <w:sz w:val="22"/>
                <w:szCs w:val="22"/>
              </w:rPr>
              <w:t>618.25</w:t>
            </w:r>
          </w:p>
        </w:tc>
        <w:tc>
          <w:tcPr>
            <w:tcW w:w="1497" w:type="dxa"/>
            <w:vAlign w:val="top"/>
          </w:tcPr>
          <w:p w14:paraId="20A223EA">
            <w:pPr>
              <w:pStyle w:val="6"/>
            </w:pPr>
          </w:p>
        </w:tc>
        <w:tc>
          <w:tcPr>
            <w:tcW w:w="1517" w:type="dxa"/>
            <w:vAlign w:val="top"/>
          </w:tcPr>
          <w:p w14:paraId="0D616A44">
            <w:pPr>
              <w:spacing w:before="85"/>
              <w:ind w:left="803"/>
              <w:rPr>
                <w:rFonts w:ascii="仿宋" w:hAnsi="仿宋" w:eastAsia="仿宋" w:cs="仿宋"/>
                <w:sz w:val="22"/>
                <w:szCs w:val="22"/>
              </w:rPr>
            </w:pPr>
            <w:r>
              <w:rPr>
                <w:rFonts w:ascii="仿宋" w:hAnsi="仿宋" w:eastAsia="仿宋" w:cs="仿宋"/>
                <w:spacing w:val="-2"/>
                <w:sz w:val="22"/>
                <w:szCs w:val="22"/>
              </w:rPr>
              <w:t>618.25</w:t>
            </w:r>
          </w:p>
        </w:tc>
      </w:tr>
      <w:tr w14:paraId="146EA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0" w:type="dxa"/>
            <w:vAlign w:val="top"/>
          </w:tcPr>
          <w:p w14:paraId="39874BF6">
            <w:pPr>
              <w:spacing w:before="85" w:line="241" w:lineRule="auto"/>
              <w:ind w:left="57"/>
              <w:rPr>
                <w:rFonts w:ascii="仿宋" w:hAnsi="仿宋" w:eastAsia="仿宋" w:cs="仿宋"/>
                <w:sz w:val="22"/>
                <w:szCs w:val="22"/>
              </w:rPr>
            </w:pPr>
            <w:r>
              <w:rPr>
                <w:rFonts w:ascii="仿宋" w:hAnsi="仿宋" w:eastAsia="仿宋" w:cs="仿宋"/>
                <w:spacing w:val="-2"/>
                <w:sz w:val="22"/>
                <w:szCs w:val="22"/>
              </w:rPr>
              <w:t>20103</w:t>
            </w:r>
          </w:p>
        </w:tc>
        <w:tc>
          <w:tcPr>
            <w:tcW w:w="4326" w:type="dxa"/>
            <w:vAlign w:val="top"/>
          </w:tcPr>
          <w:p w14:paraId="09E776BA">
            <w:pPr>
              <w:spacing w:before="84" w:line="222" w:lineRule="auto"/>
              <w:ind w:left="276"/>
              <w:rPr>
                <w:rFonts w:ascii="仿宋" w:hAnsi="仿宋" w:eastAsia="仿宋" w:cs="仿宋"/>
                <w:sz w:val="22"/>
                <w:szCs w:val="22"/>
              </w:rPr>
            </w:pPr>
            <w:r>
              <w:rPr>
                <w:rFonts w:ascii="仿宋" w:hAnsi="仿宋" w:eastAsia="仿宋" w:cs="仿宋"/>
                <w:spacing w:val="-1"/>
                <w:sz w:val="22"/>
                <w:szCs w:val="22"/>
              </w:rPr>
              <w:t>政府办公厅（室）及相关机构事务</w:t>
            </w:r>
          </w:p>
        </w:tc>
        <w:tc>
          <w:tcPr>
            <w:tcW w:w="1966" w:type="dxa"/>
            <w:vAlign w:val="top"/>
          </w:tcPr>
          <w:p w14:paraId="539D68B4">
            <w:pPr>
              <w:spacing w:before="85"/>
              <w:ind w:right="42"/>
              <w:jc w:val="right"/>
              <w:rPr>
                <w:rFonts w:ascii="仿宋" w:hAnsi="仿宋" w:eastAsia="仿宋" w:cs="仿宋"/>
                <w:sz w:val="22"/>
                <w:szCs w:val="22"/>
              </w:rPr>
            </w:pPr>
            <w:r>
              <w:rPr>
                <w:rFonts w:ascii="仿宋" w:hAnsi="仿宋" w:eastAsia="仿宋" w:cs="仿宋"/>
                <w:spacing w:val="-2"/>
                <w:sz w:val="22"/>
                <w:szCs w:val="22"/>
              </w:rPr>
              <w:t>569.66</w:t>
            </w:r>
          </w:p>
        </w:tc>
        <w:tc>
          <w:tcPr>
            <w:tcW w:w="1497" w:type="dxa"/>
            <w:vAlign w:val="top"/>
          </w:tcPr>
          <w:p w14:paraId="2C9E71D5">
            <w:pPr>
              <w:pStyle w:val="6"/>
            </w:pPr>
          </w:p>
        </w:tc>
        <w:tc>
          <w:tcPr>
            <w:tcW w:w="1517" w:type="dxa"/>
            <w:vAlign w:val="top"/>
          </w:tcPr>
          <w:p w14:paraId="07BD1C8A">
            <w:pPr>
              <w:spacing w:before="85"/>
              <w:ind w:left="806"/>
              <w:rPr>
                <w:rFonts w:ascii="仿宋" w:hAnsi="仿宋" w:eastAsia="仿宋" w:cs="仿宋"/>
                <w:sz w:val="22"/>
                <w:szCs w:val="22"/>
              </w:rPr>
            </w:pPr>
            <w:r>
              <w:rPr>
                <w:rFonts w:ascii="仿宋" w:hAnsi="仿宋" w:eastAsia="仿宋" w:cs="仿宋"/>
                <w:spacing w:val="-2"/>
                <w:sz w:val="22"/>
                <w:szCs w:val="22"/>
              </w:rPr>
              <w:t>569.66</w:t>
            </w:r>
          </w:p>
        </w:tc>
      </w:tr>
      <w:tr w14:paraId="39FC3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1140" w:type="dxa"/>
            <w:vAlign w:val="top"/>
          </w:tcPr>
          <w:p w14:paraId="52548670">
            <w:pPr>
              <w:spacing w:before="228" w:line="241" w:lineRule="auto"/>
              <w:ind w:left="57"/>
              <w:rPr>
                <w:rFonts w:ascii="仿宋" w:hAnsi="仿宋" w:eastAsia="仿宋" w:cs="仿宋"/>
                <w:sz w:val="22"/>
                <w:szCs w:val="22"/>
              </w:rPr>
            </w:pPr>
            <w:r>
              <w:rPr>
                <w:rFonts w:ascii="仿宋" w:hAnsi="仿宋" w:eastAsia="仿宋" w:cs="仿宋"/>
                <w:spacing w:val="-2"/>
                <w:sz w:val="22"/>
                <w:szCs w:val="22"/>
              </w:rPr>
              <w:t>2010399</w:t>
            </w:r>
          </w:p>
        </w:tc>
        <w:tc>
          <w:tcPr>
            <w:tcW w:w="4326" w:type="dxa"/>
            <w:vAlign w:val="top"/>
          </w:tcPr>
          <w:p w14:paraId="40736CC7">
            <w:pPr>
              <w:spacing w:before="85" w:line="241" w:lineRule="auto"/>
              <w:ind w:left="56" w:right="89" w:firstLine="441"/>
              <w:rPr>
                <w:rFonts w:ascii="仿宋" w:hAnsi="仿宋" w:eastAsia="仿宋" w:cs="仿宋"/>
                <w:sz w:val="22"/>
                <w:szCs w:val="22"/>
              </w:rPr>
            </w:pPr>
            <w:r>
              <w:rPr>
                <w:rFonts w:ascii="仿宋" w:hAnsi="仿宋" w:eastAsia="仿宋" w:cs="仿宋"/>
                <w:spacing w:val="-1"/>
                <w:sz w:val="22"/>
                <w:szCs w:val="22"/>
              </w:rPr>
              <w:t>其他政府办公厅（室）及相关机构事务</w:t>
            </w:r>
            <w:r>
              <w:rPr>
                <w:rFonts w:ascii="仿宋" w:hAnsi="仿宋" w:eastAsia="仿宋" w:cs="仿宋"/>
                <w:sz w:val="22"/>
                <w:szCs w:val="22"/>
              </w:rPr>
              <w:t xml:space="preserve"> </w:t>
            </w:r>
            <w:r>
              <w:rPr>
                <w:rFonts w:ascii="仿宋" w:hAnsi="仿宋" w:eastAsia="仿宋" w:cs="仿宋"/>
                <w:spacing w:val="-4"/>
                <w:sz w:val="22"/>
                <w:szCs w:val="22"/>
              </w:rPr>
              <w:t>支出</w:t>
            </w:r>
          </w:p>
        </w:tc>
        <w:tc>
          <w:tcPr>
            <w:tcW w:w="1966" w:type="dxa"/>
            <w:vAlign w:val="top"/>
          </w:tcPr>
          <w:p w14:paraId="62A88C24">
            <w:pPr>
              <w:spacing w:before="228"/>
              <w:ind w:right="42"/>
              <w:jc w:val="right"/>
              <w:rPr>
                <w:rFonts w:ascii="仿宋" w:hAnsi="仿宋" w:eastAsia="仿宋" w:cs="仿宋"/>
                <w:sz w:val="22"/>
                <w:szCs w:val="22"/>
              </w:rPr>
            </w:pPr>
            <w:r>
              <w:rPr>
                <w:rFonts w:ascii="仿宋" w:hAnsi="仿宋" w:eastAsia="仿宋" w:cs="仿宋"/>
                <w:spacing w:val="-2"/>
                <w:sz w:val="22"/>
                <w:szCs w:val="22"/>
              </w:rPr>
              <w:t>569.66</w:t>
            </w:r>
          </w:p>
        </w:tc>
        <w:tc>
          <w:tcPr>
            <w:tcW w:w="1497" w:type="dxa"/>
            <w:vAlign w:val="top"/>
          </w:tcPr>
          <w:p w14:paraId="10311C67">
            <w:pPr>
              <w:pStyle w:val="6"/>
            </w:pPr>
          </w:p>
        </w:tc>
        <w:tc>
          <w:tcPr>
            <w:tcW w:w="1517" w:type="dxa"/>
            <w:vAlign w:val="top"/>
          </w:tcPr>
          <w:p w14:paraId="31BEBA0B">
            <w:pPr>
              <w:spacing w:before="228"/>
              <w:ind w:left="806"/>
              <w:rPr>
                <w:rFonts w:ascii="仿宋" w:hAnsi="仿宋" w:eastAsia="仿宋" w:cs="仿宋"/>
                <w:sz w:val="22"/>
                <w:szCs w:val="22"/>
              </w:rPr>
            </w:pPr>
            <w:r>
              <w:rPr>
                <w:rFonts w:ascii="仿宋" w:hAnsi="仿宋" w:eastAsia="仿宋" w:cs="仿宋"/>
                <w:spacing w:val="-2"/>
                <w:sz w:val="22"/>
                <w:szCs w:val="22"/>
              </w:rPr>
              <w:t>569.66</w:t>
            </w:r>
          </w:p>
        </w:tc>
      </w:tr>
      <w:tr w14:paraId="612A1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0" w:type="dxa"/>
            <w:vAlign w:val="top"/>
          </w:tcPr>
          <w:p w14:paraId="5CF36FE7">
            <w:pPr>
              <w:spacing w:before="86" w:line="241" w:lineRule="auto"/>
              <w:ind w:left="57"/>
              <w:rPr>
                <w:rFonts w:ascii="仿宋" w:hAnsi="仿宋" w:eastAsia="仿宋" w:cs="仿宋"/>
                <w:sz w:val="22"/>
                <w:szCs w:val="22"/>
              </w:rPr>
            </w:pPr>
            <w:r>
              <w:rPr>
                <w:rFonts w:ascii="仿宋" w:hAnsi="仿宋" w:eastAsia="仿宋" w:cs="仿宋"/>
                <w:spacing w:val="-2"/>
                <w:sz w:val="22"/>
                <w:szCs w:val="22"/>
              </w:rPr>
              <w:t>20114</w:t>
            </w:r>
          </w:p>
        </w:tc>
        <w:tc>
          <w:tcPr>
            <w:tcW w:w="4326" w:type="dxa"/>
            <w:vAlign w:val="top"/>
          </w:tcPr>
          <w:p w14:paraId="1AEC9224">
            <w:pPr>
              <w:spacing w:before="86" w:line="222" w:lineRule="auto"/>
              <w:ind w:left="277"/>
              <w:rPr>
                <w:rFonts w:ascii="仿宋" w:hAnsi="仿宋" w:eastAsia="仿宋" w:cs="仿宋"/>
                <w:sz w:val="22"/>
                <w:szCs w:val="22"/>
              </w:rPr>
            </w:pPr>
            <w:r>
              <w:rPr>
                <w:rFonts w:ascii="仿宋" w:hAnsi="仿宋" w:eastAsia="仿宋" w:cs="仿宋"/>
                <w:spacing w:val="-3"/>
                <w:sz w:val="22"/>
                <w:szCs w:val="22"/>
              </w:rPr>
              <w:t>知识产权事务</w:t>
            </w:r>
          </w:p>
        </w:tc>
        <w:tc>
          <w:tcPr>
            <w:tcW w:w="1966" w:type="dxa"/>
            <w:vAlign w:val="top"/>
          </w:tcPr>
          <w:p w14:paraId="7B9CAD42">
            <w:pPr>
              <w:spacing w:before="86"/>
              <w:ind w:right="39"/>
              <w:jc w:val="right"/>
              <w:rPr>
                <w:rFonts w:ascii="仿宋" w:hAnsi="仿宋" w:eastAsia="仿宋" w:cs="仿宋"/>
                <w:sz w:val="22"/>
                <w:szCs w:val="22"/>
              </w:rPr>
            </w:pPr>
            <w:r>
              <w:rPr>
                <w:rFonts w:ascii="仿宋" w:hAnsi="仿宋" w:eastAsia="仿宋" w:cs="仿宋"/>
                <w:spacing w:val="-4"/>
                <w:sz w:val="22"/>
                <w:szCs w:val="22"/>
              </w:rPr>
              <w:t>13.26</w:t>
            </w:r>
          </w:p>
        </w:tc>
        <w:tc>
          <w:tcPr>
            <w:tcW w:w="1497" w:type="dxa"/>
            <w:vAlign w:val="top"/>
          </w:tcPr>
          <w:p w14:paraId="36DFC890">
            <w:pPr>
              <w:pStyle w:val="6"/>
            </w:pPr>
          </w:p>
        </w:tc>
        <w:tc>
          <w:tcPr>
            <w:tcW w:w="1517" w:type="dxa"/>
            <w:vAlign w:val="top"/>
          </w:tcPr>
          <w:p w14:paraId="42FB62F3">
            <w:pPr>
              <w:spacing w:before="86"/>
              <w:ind w:right="42"/>
              <w:jc w:val="right"/>
              <w:rPr>
                <w:rFonts w:ascii="仿宋" w:hAnsi="仿宋" w:eastAsia="仿宋" w:cs="仿宋"/>
                <w:sz w:val="22"/>
                <w:szCs w:val="22"/>
              </w:rPr>
            </w:pPr>
            <w:r>
              <w:rPr>
                <w:rFonts w:ascii="仿宋" w:hAnsi="仿宋" w:eastAsia="仿宋" w:cs="仿宋"/>
                <w:spacing w:val="-4"/>
                <w:sz w:val="22"/>
                <w:szCs w:val="22"/>
              </w:rPr>
              <w:t>13.26</w:t>
            </w:r>
          </w:p>
        </w:tc>
      </w:tr>
      <w:tr w14:paraId="70BB4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0" w:type="dxa"/>
            <w:vAlign w:val="top"/>
          </w:tcPr>
          <w:p w14:paraId="2A3A4AA3">
            <w:pPr>
              <w:spacing w:before="86" w:line="241" w:lineRule="auto"/>
              <w:ind w:left="57"/>
              <w:rPr>
                <w:rFonts w:ascii="仿宋" w:hAnsi="仿宋" w:eastAsia="仿宋" w:cs="仿宋"/>
                <w:sz w:val="22"/>
                <w:szCs w:val="22"/>
              </w:rPr>
            </w:pPr>
            <w:r>
              <w:rPr>
                <w:rFonts w:ascii="仿宋" w:hAnsi="仿宋" w:eastAsia="仿宋" w:cs="仿宋"/>
                <w:spacing w:val="-2"/>
                <w:sz w:val="22"/>
                <w:szCs w:val="22"/>
              </w:rPr>
              <w:t>2011405</w:t>
            </w:r>
          </w:p>
        </w:tc>
        <w:tc>
          <w:tcPr>
            <w:tcW w:w="4326" w:type="dxa"/>
            <w:vAlign w:val="top"/>
          </w:tcPr>
          <w:p w14:paraId="7B991AFA">
            <w:pPr>
              <w:spacing w:before="86" w:line="222" w:lineRule="auto"/>
              <w:ind w:left="497"/>
              <w:rPr>
                <w:rFonts w:ascii="仿宋" w:hAnsi="仿宋" w:eastAsia="仿宋" w:cs="仿宋"/>
                <w:sz w:val="22"/>
                <w:szCs w:val="22"/>
              </w:rPr>
            </w:pPr>
            <w:r>
              <w:rPr>
                <w:rFonts w:ascii="仿宋" w:hAnsi="仿宋" w:eastAsia="仿宋" w:cs="仿宋"/>
                <w:spacing w:val="-2"/>
                <w:sz w:val="22"/>
                <w:szCs w:val="22"/>
              </w:rPr>
              <w:t>知识产权战略和规划</w:t>
            </w:r>
          </w:p>
        </w:tc>
        <w:tc>
          <w:tcPr>
            <w:tcW w:w="1966" w:type="dxa"/>
            <w:vAlign w:val="top"/>
          </w:tcPr>
          <w:p w14:paraId="418E5CD4">
            <w:pPr>
              <w:spacing w:before="86"/>
              <w:ind w:right="39"/>
              <w:jc w:val="right"/>
              <w:rPr>
                <w:rFonts w:ascii="仿宋" w:hAnsi="仿宋" w:eastAsia="仿宋" w:cs="仿宋"/>
                <w:sz w:val="22"/>
                <w:szCs w:val="22"/>
              </w:rPr>
            </w:pPr>
            <w:r>
              <w:rPr>
                <w:rFonts w:ascii="仿宋" w:hAnsi="仿宋" w:eastAsia="仿宋" w:cs="仿宋"/>
                <w:spacing w:val="-4"/>
                <w:sz w:val="22"/>
                <w:szCs w:val="22"/>
              </w:rPr>
              <w:t>13.26</w:t>
            </w:r>
          </w:p>
        </w:tc>
        <w:tc>
          <w:tcPr>
            <w:tcW w:w="1497" w:type="dxa"/>
            <w:vAlign w:val="top"/>
          </w:tcPr>
          <w:p w14:paraId="57CAA81D">
            <w:pPr>
              <w:pStyle w:val="6"/>
            </w:pPr>
          </w:p>
        </w:tc>
        <w:tc>
          <w:tcPr>
            <w:tcW w:w="1517" w:type="dxa"/>
            <w:vAlign w:val="top"/>
          </w:tcPr>
          <w:p w14:paraId="06E2D3A5">
            <w:pPr>
              <w:spacing w:before="86"/>
              <w:ind w:right="42"/>
              <w:jc w:val="right"/>
              <w:rPr>
                <w:rFonts w:ascii="仿宋" w:hAnsi="仿宋" w:eastAsia="仿宋" w:cs="仿宋"/>
                <w:sz w:val="22"/>
                <w:szCs w:val="22"/>
              </w:rPr>
            </w:pPr>
            <w:r>
              <w:rPr>
                <w:rFonts w:ascii="仿宋" w:hAnsi="仿宋" w:eastAsia="仿宋" w:cs="仿宋"/>
                <w:spacing w:val="-4"/>
                <w:sz w:val="22"/>
                <w:szCs w:val="22"/>
              </w:rPr>
              <w:t>13.26</w:t>
            </w:r>
          </w:p>
        </w:tc>
      </w:tr>
      <w:tr w14:paraId="55B80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0" w:type="dxa"/>
            <w:vAlign w:val="top"/>
          </w:tcPr>
          <w:p w14:paraId="32D3DDF6">
            <w:pPr>
              <w:spacing w:before="86" w:line="241" w:lineRule="auto"/>
              <w:ind w:left="57"/>
              <w:rPr>
                <w:rFonts w:ascii="仿宋" w:hAnsi="仿宋" w:eastAsia="仿宋" w:cs="仿宋"/>
                <w:sz w:val="22"/>
                <w:szCs w:val="22"/>
              </w:rPr>
            </w:pPr>
            <w:r>
              <w:rPr>
                <w:rFonts w:ascii="仿宋" w:hAnsi="仿宋" w:eastAsia="仿宋" w:cs="仿宋"/>
                <w:spacing w:val="-2"/>
                <w:sz w:val="22"/>
                <w:szCs w:val="22"/>
              </w:rPr>
              <w:t>20136</w:t>
            </w:r>
          </w:p>
        </w:tc>
        <w:tc>
          <w:tcPr>
            <w:tcW w:w="4326" w:type="dxa"/>
            <w:vAlign w:val="top"/>
          </w:tcPr>
          <w:p w14:paraId="12AB85A7">
            <w:pPr>
              <w:spacing w:before="86" w:line="222" w:lineRule="auto"/>
              <w:ind w:left="277"/>
              <w:rPr>
                <w:rFonts w:ascii="仿宋" w:hAnsi="仿宋" w:eastAsia="仿宋" w:cs="仿宋"/>
                <w:sz w:val="22"/>
                <w:szCs w:val="22"/>
              </w:rPr>
            </w:pPr>
            <w:r>
              <w:rPr>
                <w:rFonts w:ascii="仿宋" w:hAnsi="仿宋" w:eastAsia="仿宋" w:cs="仿宋"/>
                <w:spacing w:val="-2"/>
                <w:sz w:val="22"/>
                <w:szCs w:val="22"/>
              </w:rPr>
              <w:t>其他共产党事务支出</w:t>
            </w:r>
          </w:p>
        </w:tc>
        <w:tc>
          <w:tcPr>
            <w:tcW w:w="1966" w:type="dxa"/>
            <w:vAlign w:val="top"/>
          </w:tcPr>
          <w:p w14:paraId="62A3F674">
            <w:pPr>
              <w:spacing w:before="87"/>
              <w:ind w:right="42"/>
              <w:jc w:val="right"/>
              <w:rPr>
                <w:rFonts w:ascii="仿宋" w:hAnsi="仿宋" w:eastAsia="仿宋" w:cs="仿宋"/>
                <w:sz w:val="22"/>
                <w:szCs w:val="22"/>
              </w:rPr>
            </w:pPr>
            <w:r>
              <w:rPr>
                <w:rFonts w:ascii="仿宋" w:hAnsi="仿宋" w:eastAsia="仿宋" w:cs="仿宋"/>
                <w:spacing w:val="-2"/>
                <w:sz w:val="22"/>
                <w:szCs w:val="22"/>
              </w:rPr>
              <w:t>35.33</w:t>
            </w:r>
          </w:p>
        </w:tc>
        <w:tc>
          <w:tcPr>
            <w:tcW w:w="1497" w:type="dxa"/>
            <w:vAlign w:val="top"/>
          </w:tcPr>
          <w:p w14:paraId="7F7551DE">
            <w:pPr>
              <w:pStyle w:val="6"/>
            </w:pPr>
          </w:p>
        </w:tc>
        <w:tc>
          <w:tcPr>
            <w:tcW w:w="1517" w:type="dxa"/>
            <w:vAlign w:val="top"/>
          </w:tcPr>
          <w:p w14:paraId="4166B79C">
            <w:pPr>
              <w:spacing w:before="87"/>
              <w:ind w:left="916"/>
              <w:rPr>
                <w:rFonts w:ascii="仿宋" w:hAnsi="仿宋" w:eastAsia="仿宋" w:cs="仿宋"/>
                <w:sz w:val="22"/>
                <w:szCs w:val="22"/>
              </w:rPr>
            </w:pPr>
            <w:r>
              <w:rPr>
                <w:rFonts w:ascii="仿宋" w:hAnsi="仿宋" w:eastAsia="仿宋" w:cs="仿宋"/>
                <w:spacing w:val="-2"/>
                <w:sz w:val="22"/>
                <w:szCs w:val="22"/>
              </w:rPr>
              <w:t>35.33</w:t>
            </w:r>
          </w:p>
        </w:tc>
      </w:tr>
      <w:tr w14:paraId="46E07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0" w:type="dxa"/>
            <w:vAlign w:val="top"/>
          </w:tcPr>
          <w:p w14:paraId="1AABDC6E">
            <w:pPr>
              <w:spacing w:before="87" w:line="241" w:lineRule="auto"/>
              <w:ind w:left="57"/>
              <w:rPr>
                <w:rFonts w:ascii="仿宋" w:hAnsi="仿宋" w:eastAsia="仿宋" w:cs="仿宋"/>
                <w:sz w:val="22"/>
                <w:szCs w:val="22"/>
              </w:rPr>
            </w:pPr>
            <w:r>
              <w:rPr>
                <w:rFonts w:ascii="仿宋" w:hAnsi="仿宋" w:eastAsia="仿宋" w:cs="仿宋"/>
                <w:spacing w:val="-2"/>
                <w:sz w:val="22"/>
                <w:szCs w:val="22"/>
              </w:rPr>
              <w:t>2013602</w:t>
            </w:r>
          </w:p>
        </w:tc>
        <w:tc>
          <w:tcPr>
            <w:tcW w:w="4326" w:type="dxa"/>
            <w:vAlign w:val="top"/>
          </w:tcPr>
          <w:p w14:paraId="15F77CCE">
            <w:pPr>
              <w:spacing w:before="86" w:line="221" w:lineRule="auto"/>
              <w:ind w:left="499"/>
              <w:rPr>
                <w:rFonts w:ascii="仿宋" w:hAnsi="仿宋" w:eastAsia="仿宋" w:cs="仿宋"/>
                <w:sz w:val="22"/>
                <w:szCs w:val="22"/>
              </w:rPr>
            </w:pPr>
            <w:r>
              <w:rPr>
                <w:rFonts w:ascii="仿宋" w:hAnsi="仿宋" w:eastAsia="仿宋" w:cs="仿宋"/>
                <w:spacing w:val="-3"/>
                <w:sz w:val="22"/>
                <w:szCs w:val="22"/>
              </w:rPr>
              <w:t>一般行政管理事务</w:t>
            </w:r>
          </w:p>
        </w:tc>
        <w:tc>
          <w:tcPr>
            <w:tcW w:w="1966" w:type="dxa"/>
            <w:vAlign w:val="top"/>
          </w:tcPr>
          <w:p w14:paraId="226D575A">
            <w:pPr>
              <w:spacing w:before="87"/>
              <w:ind w:right="42"/>
              <w:jc w:val="right"/>
              <w:rPr>
                <w:rFonts w:ascii="仿宋" w:hAnsi="仿宋" w:eastAsia="仿宋" w:cs="仿宋"/>
                <w:sz w:val="22"/>
                <w:szCs w:val="22"/>
              </w:rPr>
            </w:pPr>
            <w:r>
              <w:rPr>
                <w:rFonts w:ascii="仿宋" w:hAnsi="仿宋" w:eastAsia="仿宋" w:cs="仿宋"/>
                <w:spacing w:val="-2"/>
                <w:sz w:val="22"/>
                <w:szCs w:val="22"/>
              </w:rPr>
              <w:t>35.33</w:t>
            </w:r>
          </w:p>
        </w:tc>
        <w:tc>
          <w:tcPr>
            <w:tcW w:w="1497" w:type="dxa"/>
            <w:vAlign w:val="top"/>
          </w:tcPr>
          <w:p w14:paraId="1A0EAFD7">
            <w:pPr>
              <w:pStyle w:val="6"/>
            </w:pPr>
          </w:p>
        </w:tc>
        <w:tc>
          <w:tcPr>
            <w:tcW w:w="1517" w:type="dxa"/>
            <w:vAlign w:val="top"/>
          </w:tcPr>
          <w:p w14:paraId="076E5CC9">
            <w:pPr>
              <w:spacing w:before="87"/>
              <w:ind w:left="916"/>
              <w:rPr>
                <w:rFonts w:ascii="仿宋" w:hAnsi="仿宋" w:eastAsia="仿宋" w:cs="仿宋"/>
                <w:sz w:val="22"/>
                <w:szCs w:val="22"/>
              </w:rPr>
            </w:pPr>
            <w:r>
              <w:rPr>
                <w:rFonts w:ascii="仿宋" w:hAnsi="仿宋" w:eastAsia="仿宋" w:cs="仿宋"/>
                <w:spacing w:val="-2"/>
                <w:sz w:val="22"/>
                <w:szCs w:val="22"/>
              </w:rPr>
              <w:t>35.33</w:t>
            </w:r>
          </w:p>
        </w:tc>
      </w:tr>
      <w:tr w14:paraId="25FE9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0" w:type="dxa"/>
            <w:vAlign w:val="top"/>
          </w:tcPr>
          <w:p w14:paraId="35494557">
            <w:pPr>
              <w:spacing w:before="87" w:line="241" w:lineRule="auto"/>
              <w:ind w:left="57"/>
              <w:rPr>
                <w:rFonts w:ascii="仿宋" w:hAnsi="仿宋" w:eastAsia="仿宋" w:cs="仿宋"/>
                <w:sz w:val="22"/>
                <w:szCs w:val="22"/>
              </w:rPr>
            </w:pPr>
            <w:r>
              <w:rPr>
                <w:rFonts w:ascii="仿宋" w:hAnsi="仿宋" w:eastAsia="仿宋" w:cs="仿宋"/>
                <w:spacing w:val="-3"/>
                <w:sz w:val="22"/>
                <w:szCs w:val="22"/>
              </w:rPr>
              <w:t>204</w:t>
            </w:r>
          </w:p>
        </w:tc>
        <w:tc>
          <w:tcPr>
            <w:tcW w:w="4326" w:type="dxa"/>
            <w:vAlign w:val="top"/>
          </w:tcPr>
          <w:p w14:paraId="30A7BB4F">
            <w:pPr>
              <w:spacing w:before="87" w:line="224" w:lineRule="auto"/>
              <w:ind w:left="60"/>
              <w:rPr>
                <w:rFonts w:ascii="仿宋" w:hAnsi="仿宋" w:eastAsia="仿宋" w:cs="仿宋"/>
                <w:sz w:val="22"/>
                <w:szCs w:val="22"/>
              </w:rPr>
            </w:pPr>
            <w:r>
              <w:rPr>
                <w:rFonts w:ascii="仿宋" w:hAnsi="仿宋" w:eastAsia="仿宋" w:cs="仿宋"/>
                <w:spacing w:val="-3"/>
                <w:sz w:val="22"/>
                <w:szCs w:val="22"/>
              </w:rPr>
              <w:t>公共安全支出</w:t>
            </w:r>
          </w:p>
        </w:tc>
        <w:tc>
          <w:tcPr>
            <w:tcW w:w="1966" w:type="dxa"/>
            <w:vAlign w:val="top"/>
          </w:tcPr>
          <w:p w14:paraId="0236A00A">
            <w:pPr>
              <w:spacing w:before="87" w:line="223" w:lineRule="auto"/>
              <w:ind w:left="940"/>
              <w:rPr>
                <w:rFonts w:ascii="仿宋" w:hAnsi="仿宋" w:eastAsia="仿宋" w:cs="仿宋"/>
                <w:sz w:val="22"/>
                <w:szCs w:val="22"/>
              </w:rPr>
            </w:pPr>
            <w:r>
              <w:rPr>
                <w:rFonts w:ascii="仿宋" w:hAnsi="仿宋" w:eastAsia="仿宋" w:cs="仿宋"/>
                <w:spacing w:val="-3"/>
                <w:sz w:val="22"/>
                <w:szCs w:val="22"/>
              </w:rPr>
              <w:t>11,379.72</w:t>
            </w:r>
          </w:p>
        </w:tc>
        <w:tc>
          <w:tcPr>
            <w:tcW w:w="1497" w:type="dxa"/>
            <w:vAlign w:val="top"/>
          </w:tcPr>
          <w:p w14:paraId="3F197A48">
            <w:pPr>
              <w:spacing w:before="87" w:line="223" w:lineRule="auto"/>
              <w:ind w:left="568"/>
              <w:rPr>
                <w:rFonts w:ascii="仿宋" w:hAnsi="仿宋" w:eastAsia="仿宋" w:cs="仿宋"/>
                <w:sz w:val="22"/>
                <w:szCs w:val="22"/>
              </w:rPr>
            </w:pPr>
            <w:r>
              <w:rPr>
                <w:rFonts w:ascii="仿宋" w:hAnsi="仿宋" w:eastAsia="仿宋" w:cs="仿宋"/>
                <w:spacing w:val="-2"/>
                <w:sz w:val="22"/>
                <w:szCs w:val="22"/>
              </w:rPr>
              <w:t>6,690.16</w:t>
            </w:r>
          </w:p>
        </w:tc>
        <w:tc>
          <w:tcPr>
            <w:tcW w:w="1517" w:type="dxa"/>
            <w:vAlign w:val="top"/>
          </w:tcPr>
          <w:p w14:paraId="4F0F3638">
            <w:pPr>
              <w:spacing w:before="87" w:line="223" w:lineRule="auto"/>
              <w:ind w:left="581"/>
              <w:rPr>
                <w:rFonts w:ascii="仿宋" w:hAnsi="仿宋" w:eastAsia="仿宋" w:cs="仿宋"/>
                <w:sz w:val="22"/>
                <w:szCs w:val="22"/>
              </w:rPr>
            </w:pPr>
            <w:r>
              <w:rPr>
                <w:rFonts w:ascii="仿宋" w:hAnsi="仿宋" w:eastAsia="仿宋" w:cs="仿宋"/>
                <w:spacing w:val="-1"/>
                <w:sz w:val="22"/>
                <w:szCs w:val="22"/>
              </w:rPr>
              <w:t>4,689.56</w:t>
            </w:r>
          </w:p>
        </w:tc>
      </w:tr>
      <w:tr w14:paraId="33DD8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0" w:type="dxa"/>
            <w:vAlign w:val="top"/>
          </w:tcPr>
          <w:p w14:paraId="273393E1">
            <w:pPr>
              <w:spacing w:before="87" w:line="241" w:lineRule="auto"/>
              <w:ind w:left="57"/>
              <w:rPr>
                <w:rFonts w:ascii="仿宋" w:hAnsi="仿宋" w:eastAsia="仿宋" w:cs="仿宋"/>
                <w:sz w:val="22"/>
                <w:szCs w:val="22"/>
              </w:rPr>
            </w:pPr>
            <w:r>
              <w:rPr>
                <w:rFonts w:ascii="仿宋" w:hAnsi="仿宋" w:eastAsia="仿宋" w:cs="仿宋"/>
                <w:spacing w:val="-2"/>
                <w:sz w:val="22"/>
                <w:szCs w:val="22"/>
              </w:rPr>
              <w:t>20402</w:t>
            </w:r>
          </w:p>
        </w:tc>
        <w:tc>
          <w:tcPr>
            <w:tcW w:w="4326" w:type="dxa"/>
            <w:vAlign w:val="top"/>
          </w:tcPr>
          <w:p w14:paraId="7757D271">
            <w:pPr>
              <w:spacing w:before="87" w:line="224" w:lineRule="auto"/>
              <w:ind w:left="280"/>
              <w:rPr>
                <w:rFonts w:ascii="仿宋" w:hAnsi="仿宋" w:eastAsia="仿宋" w:cs="仿宋"/>
                <w:sz w:val="22"/>
                <w:szCs w:val="22"/>
              </w:rPr>
            </w:pPr>
            <w:r>
              <w:rPr>
                <w:rFonts w:ascii="仿宋" w:hAnsi="仿宋" w:eastAsia="仿宋" w:cs="仿宋"/>
                <w:spacing w:val="-5"/>
                <w:sz w:val="22"/>
                <w:szCs w:val="22"/>
              </w:rPr>
              <w:t>公安</w:t>
            </w:r>
          </w:p>
        </w:tc>
        <w:tc>
          <w:tcPr>
            <w:tcW w:w="1966" w:type="dxa"/>
            <w:vAlign w:val="top"/>
          </w:tcPr>
          <w:p w14:paraId="6448126A">
            <w:pPr>
              <w:spacing w:before="88"/>
              <w:ind w:right="42"/>
              <w:jc w:val="right"/>
              <w:rPr>
                <w:rFonts w:ascii="仿宋" w:hAnsi="仿宋" w:eastAsia="仿宋" w:cs="仿宋"/>
                <w:sz w:val="22"/>
                <w:szCs w:val="22"/>
              </w:rPr>
            </w:pPr>
            <w:r>
              <w:rPr>
                <w:rFonts w:ascii="仿宋" w:hAnsi="仿宋" w:eastAsia="仿宋" w:cs="仿宋"/>
                <w:spacing w:val="-2"/>
                <w:sz w:val="22"/>
                <w:szCs w:val="22"/>
              </w:rPr>
              <w:t>26.79</w:t>
            </w:r>
          </w:p>
        </w:tc>
        <w:tc>
          <w:tcPr>
            <w:tcW w:w="1497" w:type="dxa"/>
            <w:vAlign w:val="top"/>
          </w:tcPr>
          <w:p w14:paraId="139A9186">
            <w:pPr>
              <w:pStyle w:val="6"/>
            </w:pPr>
          </w:p>
        </w:tc>
        <w:tc>
          <w:tcPr>
            <w:tcW w:w="1517" w:type="dxa"/>
            <w:vAlign w:val="top"/>
          </w:tcPr>
          <w:p w14:paraId="392BB5EA">
            <w:pPr>
              <w:spacing w:before="88"/>
              <w:ind w:left="914"/>
              <w:rPr>
                <w:rFonts w:ascii="仿宋" w:hAnsi="仿宋" w:eastAsia="仿宋" w:cs="仿宋"/>
                <w:sz w:val="22"/>
                <w:szCs w:val="22"/>
              </w:rPr>
            </w:pPr>
            <w:r>
              <w:rPr>
                <w:rFonts w:ascii="仿宋" w:hAnsi="仿宋" w:eastAsia="仿宋" w:cs="仿宋"/>
                <w:spacing w:val="-2"/>
                <w:sz w:val="22"/>
                <w:szCs w:val="22"/>
              </w:rPr>
              <w:t>26.79</w:t>
            </w:r>
          </w:p>
        </w:tc>
      </w:tr>
      <w:tr w14:paraId="1C63B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0" w:type="dxa"/>
            <w:vAlign w:val="top"/>
          </w:tcPr>
          <w:p w14:paraId="5AA227A8">
            <w:pPr>
              <w:spacing w:before="88" w:line="241" w:lineRule="auto"/>
              <w:ind w:left="57"/>
              <w:rPr>
                <w:rFonts w:ascii="仿宋" w:hAnsi="仿宋" w:eastAsia="仿宋" w:cs="仿宋"/>
                <w:sz w:val="22"/>
                <w:szCs w:val="22"/>
              </w:rPr>
            </w:pPr>
            <w:r>
              <w:rPr>
                <w:rFonts w:ascii="仿宋" w:hAnsi="仿宋" w:eastAsia="仿宋" w:cs="仿宋"/>
                <w:spacing w:val="-2"/>
                <w:sz w:val="22"/>
                <w:szCs w:val="22"/>
              </w:rPr>
              <w:t>2040202</w:t>
            </w:r>
          </w:p>
        </w:tc>
        <w:tc>
          <w:tcPr>
            <w:tcW w:w="4326" w:type="dxa"/>
            <w:vAlign w:val="top"/>
          </w:tcPr>
          <w:p w14:paraId="506EA866">
            <w:pPr>
              <w:spacing w:before="87" w:line="221" w:lineRule="auto"/>
              <w:ind w:left="499"/>
              <w:rPr>
                <w:rFonts w:ascii="仿宋" w:hAnsi="仿宋" w:eastAsia="仿宋" w:cs="仿宋"/>
                <w:sz w:val="22"/>
                <w:szCs w:val="22"/>
              </w:rPr>
            </w:pPr>
            <w:r>
              <w:rPr>
                <w:rFonts w:ascii="仿宋" w:hAnsi="仿宋" w:eastAsia="仿宋" w:cs="仿宋"/>
                <w:spacing w:val="-3"/>
                <w:sz w:val="22"/>
                <w:szCs w:val="22"/>
              </w:rPr>
              <w:t>一般行政管理事务</w:t>
            </w:r>
          </w:p>
        </w:tc>
        <w:tc>
          <w:tcPr>
            <w:tcW w:w="1966" w:type="dxa"/>
            <w:vAlign w:val="top"/>
          </w:tcPr>
          <w:p w14:paraId="67F97A6F">
            <w:pPr>
              <w:spacing w:before="88"/>
              <w:ind w:right="42"/>
              <w:jc w:val="right"/>
              <w:rPr>
                <w:rFonts w:ascii="仿宋" w:hAnsi="仿宋" w:eastAsia="仿宋" w:cs="仿宋"/>
                <w:sz w:val="22"/>
                <w:szCs w:val="22"/>
              </w:rPr>
            </w:pPr>
            <w:r>
              <w:rPr>
                <w:rFonts w:ascii="仿宋" w:hAnsi="仿宋" w:eastAsia="仿宋" w:cs="仿宋"/>
                <w:spacing w:val="-2"/>
                <w:sz w:val="22"/>
                <w:szCs w:val="22"/>
              </w:rPr>
              <w:t>26.79</w:t>
            </w:r>
          </w:p>
        </w:tc>
        <w:tc>
          <w:tcPr>
            <w:tcW w:w="1497" w:type="dxa"/>
            <w:vAlign w:val="top"/>
          </w:tcPr>
          <w:p w14:paraId="61A80081">
            <w:pPr>
              <w:pStyle w:val="6"/>
            </w:pPr>
          </w:p>
        </w:tc>
        <w:tc>
          <w:tcPr>
            <w:tcW w:w="1517" w:type="dxa"/>
            <w:vAlign w:val="top"/>
          </w:tcPr>
          <w:p w14:paraId="47DCE50B">
            <w:pPr>
              <w:spacing w:before="88"/>
              <w:ind w:left="914"/>
              <w:rPr>
                <w:rFonts w:ascii="仿宋" w:hAnsi="仿宋" w:eastAsia="仿宋" w:cs="仿宋"/>
                <w:sz w:val="22"/>
                <w:szCs w:val="22"/>
              </w:rPr>
            </w:pPr>
            <w:r>
              <w:rPr>
                <w:rFonts w:ascii="仿宋" w:hAnsi="仿宋" w:eastAsia="仿宋" w:cs="仿宋"/>
                <w:spacing w:val="-2"/>
                <w:sz w:val="22"/>
                <w:szCs w:val="22"/>
              </w:rPr>
              <w:t>26.79</w:t>
            </w:r>
          </w:p>
        </w:tc>
      </w:tr>
      <w:tr w14:paraId="73659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0" w:type="dxa"/>
            <w:vAlign w:val="top"/>
          </w:tcPr>
          <w:p w14:paraId="1462DED9">
            <w:pPr>
              <w:spacing w:before="88" w:line="241" w:lineRule="auto"/>
              <w:ind w:left="57"/>
              <w:rPr>
                <w:rFonts w:ascii="仿宋" w:hAnsi="仿宋" w:eastAsia="仿宋" w:cs="仿宋"/>
                <w:sz w:val="22"/>
                <w:szCs w:val="22"/>
              </w:rPr>
            </w:pPr>
            <w:r>
              <w:rPr>
                <w:rFonts w:ascii="仿宋" w:hAnsi="仿宋" w:eastAsia="仿宋" w:cs="仿宋"/>
                <w:spacing w:val="-2"/>
                <w:sz w:val="22"/>
                <w:szCs w:val="22"/>
              </w:rPr>
              <w:t>20404</w:t>
            </w:r>
          </w:p>
        </w:tc>
        <w:tc>
          <w:tcPr>
            <w:tcW w:w="4326" w:type="dxa"/>
            <w:vAlign w:val="top"/>
          </w:tcPr>
          <w:p w14:paraId="51EDB339">
            <w:pPr>
              <w:spacing w:before="88" w:line="220" w:lineRule="auto"/>
              <w:ind w:left="277"/>
              <w:rPr>
                <w:rFonts w:ascii="仿宋" w:hAnsi="仿宋" w:eastAsia="仿宋" w:cs="仿宋"/>
                <w:sz w:val="22"/>
                <w:szCs w:val="22"/>
              </w:rPr>
            </w:pPr>
            <w:r>
              <w:rPr>
                <w:rFonts w:ascii="仿宋" w:hAnsi="仿宋" w:eastAsia="仿宋" w:cs="仿宋"/>
                <w:spacing w:val="-5"/>
                <w:sz w:val="22"/>
                <w:szCs w:val="22"/>
              </w:rPr>
              <w:t>检察</w:t>
            </w:r>
          </w:p>
        </w:tc>
        <w:tc>
          <w:tcPr>
            <w:tcW w:w="1966" w:type="dxa"/>
            <w:vAlign w:val="top"/>
          </w:tcPr>
          <w:p w14:paraId="74C2B4B1">
            <w:pPr>
              <w:spacing w:before="88" w:line="223" w:lineRule="auto"/>
              <w:ind w:left="940"/>
              <w:rPr>
                <w:rFonts w:ascii="仿宋" w:hAnsi="仿宋" w:eastAsia="仿宋" w:cs="仿宋"/>
                <w:sz w:val="22"/>
                <w:szCs w:val="22"/>
              </w:rPr>
            </w:pPr>
            <w:r>
              <w:rPr>
                <w:rFonts w:ascii="仿宋" w:hAnsi="仿宋" w:eastAsia="仿宋" w:cs="仿宋"/>
                <w:spacing w:val="-3"/>
                <w:sz w:val="22"/>
                <w:szCs w:val="22"/>
              </w:rPr>
              <w:t>11,348.93</w:t>
            </w:r>
          </w:p>
        </w:tc>
        <w:tc>
          <w:tcPr>
            <w:tcW w:w="1497" w:type="dxa"/>
            <w:vAlign w:val="top"/>
          </w:tcPr>
          <w:p w14:paraId="2ED87E45">
            <w:pPr>
              <w:spacing w:before="88" w:line="223" w:lineRule="auto"/>
              <w:ind w:left="568"/>
              <w:rPr>
                <w:rFonts w:ascii="仿宋" w:hAnsi="仿宋" w:eastAsia="仿宋" w:cs="仿宋"/>
                <w:sz w:val="22"/>
                <w:szCs w:val="22"/>
              </w:rPr>
            </w:pPr>
            <w:r>
              <w:rPr>
                <w:rFonts w:ascii="仿宋" w:hAnsi="仿宋" w:eastAsia="仿宋" w:cs="仿宋"/>
                <w:spacing w:val="-2"/>
                <w:sz w:val="22"/>
                <w:szCs w:val="22"/>
              </w:rPr>
              <w:t>6,690.16</w:t>
            </w:r>
          </w:p>
        </w:tc>
        <w:tc>
          <w:tcPr>
            <w:tcW w:w="1517" w:type="dxa"/>
            <w:vAlign w:val="top"/>
          </w:tcPr>
          <w:p w14:paraId="1C32EAB9">
            <w:pPr>
              <w:spacing w:before="88" w:line="223" w:lineRule="auto"/>
              <w:ind w:left="581"/>
              <w:rPr>
                <w:rFonts w:ascii="仿宋" w:hAnsi="仿宋" w:eastAsia="仿宋" w:cs="仿宋"/>
                <w:sz w:val="22"/>
                <w:szCs w:val="22"/>
              </w:rPr>
            </w:pPr>
            <w:r>
              <w:rPr>
                <w:rFonts w:ascii="仿宋" w:hAnsi="仿宋" w:eastAsia="仿宋" w:cs="仿宋"/>
                <w:spacing w:val="-1"/>
                <w:sz w:val="22"/>
                <w:szCs w:val="22"/>
              </w:rPr>
              <w:t>4,658.77</w:t>
            </w:r>
          </w:p>
        </w:tc>
      </w:tr>
      <w:tr w14:paraId="06194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0" w:type="dxa"/>
            <w:vAlign w:val="top"/>
          </w:tcPr>
          <w:p w14:paraId="7B7D668D">
            <w:pPr>
              <w:spacing w:before="88" w:line="241" w:lineRule="auto"/>
              <w:ind w:left="57"/>
              <w:rPr>
                <w:rFonts w:ascii="仿宋" w:hAnsi="仿宋" w:eastAsia="仿宋" w:cs="仿宋"/>
                <w:sz w:val="22"/>
                <w:szCs w:val="22"/>
              </w:rPr>
            </w:pPr>
            <w:r>
              <w:rPr>
                <w:rFonts w:ascii="仿宋" w:hAnsi="仿宋" w:eastAsia="仿宋" w:cs="仿宋"/>
                <w:spacing w:val="-2"/>
                <w:sz w:val="22"/>
                <w:szCs w:val="22"/>
              </w:rPr>
              <w:t>2040401</w:t>
            </w:r>
          </w:p>
        </w:tc>
        <w:tc>
          <w:tcPr>
            <w:tcW w:w="4326" w:type="dxa"/>
            <w:vAlign w:val="top"/>
          </w:tcPr>
          <w:p w14:paraId="711C8556">
            <w:pPr>
              <w:spacing w:before="88" w:line="221" w:lineRule="auto"/>
              <w:ind w:left="497"/>
              <w:rPr>
                <w:rFonts w:ascii="仿宋" w:hAnsi="仿宋" w:eastAsia="仿宋" w:cs="仿宋"/>
                <w:sz w:val="22"/>
                <w:szCs w:val="22"/>
              </w:rPr>
            </w:pPr>
            <w:r>
              <w:rPr>
                <w:rFonts w:ascii="仿宋" w:hAnsi="仿宋" w:eastAsia="仿宋" w:cs="仿宋"/>
                <w:spacing w:val="-4"/>
                <w:sz w:val="22"/>
                <w:szCs w:val="22"/>
              </w:rPr>
              <w:t>行政运行</w:t>
            </w:r>
          </w:p>
        </w:tc>
        <w:tc>
          <w:tcPr>
            <w:tcW w:w="1966" w:type="dxa"/>
            <w:vAlign w:val="top"/>
          </w:tcPr>
          <w:p w14:paraId="334F308C">
            <w:pPr>
              <w:spacing w:before="88" w:line="223" w:lineRule="auto"/>
              <w:ind w:left="1035"/>
              <w:rPr>
                <w:rFonts w:ascii="仿宋" w:hAnsi="仿宋" w:eastAsia="仿宋" w:cs="仿宋"/>
                <w:sz w:val="22"/>
                <w:szCs w:val="22"/>
              </w:rPr>
            </w:pPr>
            <w:r>
              <w:rPr>
                <w:rFonts w:ascii="仿宋" w:hAnsi="仿宋" w:eastAsia="仿宋" w:cs="仿宋"/>
                <w:spacing w:val="-2"/>
                <w:sz w:val="22"/>
                <w:szCs w:val="22"/>
              </w:rPr>
              <w:t>6,674.44</w:t>
            </w:r>
          </w:p>
        </w:tc>
        <w:tc>
          <w:tcPr>
            <w:tcW w:w="1497" w:type="dxa"/>
            <w:vAlign w:val="top"/>
          </w:tcPr>
          <w:p w14:paraId="09CDA817">
            <w:pPr>
              <w:spacing w:before="88" w:line="223" w:lineRule="auto"/>
              <w:ind w:left="568"/>
              <w:rPr>
                <w:rFonts w:ascii="仿宋" w:hAnsi="仿宋" w:eastAsia="仿宋" w:cs="仿宋"/>
                <w:sz w:val="22"/>
                <w:szCs w:val="22"/>
              </w:rPr>
            </w:pPr>
            <w:r>
              <w:rPr>
                <w:rFonts w:ascii="仿宋" w:hAnsi="仿宋" w:eastAsia="仿宋" w:cs="仿宋"/>
                <w:spacing w:val="-2"/>
                <w:sz w:val="22"/>
                <w:szCs w:val="22"/>
              </w:rPr>
              <w:t>6,674.44</w:t>
            </w:r>
          </w:p>
        </w:tc>
        <w:tc>
          <w:tcPr>
            <w:tcW w:w="1517" w:type="dxa"/>
            <w:vAlign w:val="top"/>
          </w:tcPr>
          <w:p w14:paraId="12CC9F64">
            <w:pPr>
              <w:pStyle w:val="6"/>
            </w:pPr>
          </w:p>
        </w:tc>
      </w:tr>
      <w:tr w14:paraId="71996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140" w:type="dxa"/>
            <w:vAlign w:val="top"/>
          </w:tcPr>
          <w:p w14:paraId="5D9310EF">
            <w:pPr>
              <w:spacing w:before="88" w:line="241" w:lineRule="auto"/>
              <w:ind w:left="57"/>
              <w:rPr>
                <w:rFonts w:ascii="仿宋" w:hAnsi="仿宋" w:eastAsia="仿宋" w:cs="仿宋"/>
                <w:sz w:val="22"/>
                <w:szCs w:val="22"/>
              </w:rPr>
            </w:pPr>
            <w:r>
              <w:rPr>
                <w:rFonts w:ascii="仿宋" w:hAnsi="仿宋" w:eastAsia="仿宋" w:cs="仿宋"/>
                <w:spacing w:val="-2"/>
                <w:sz w:val="22"/>
                <w:szCs w:val="22"/>
              </w:rPr>
              <w:t>2040402</w:t>
            </w:r>
          </w:p>
        </w:tc>
        <w:tc>
          <w:tcPr>
            <w:tcW w:w="4326" w:type="dxa"/>
            <w:vAlign w:val="top"/>
          </w:tcPr>
          <w:p w14:paraId="6C9C31CE">
            <w:pPr>
              <w:spacing w:before="88" w:line="221" w:lineRule="auto"/>
              <w:ind w:left="499"/>
              <w:rPr>
                <w:rFonts w:ascii="仿宋" w:hAnsi="仿宋" w:eastAsia="仿宋" w:cs="仿宋"/>
                <w:sz w:val="22"/>
                <w:szCs w:val="22"/>
              </w:rPr>
            </w:pPr>
            <w:r>
              <w:rPr>
                <w:rFonts w:ascii="仿宋" w:hAnsi="仿宋" w:eastAsia="仿宋" w:cs="仿宋"/>
                <w:spacing w:val="-3"/>
                <w:sz w:val="22"/>
                <w:szCs w:val="22"/>
              </w:rPr>
              <w:t>一般行政管理事务</w:t>
            </w:r>
          </w:p>
        </w:tc>
        <w:tc>
          <w:tcPr>
            <w:tcW w:w="1966" w:type="dxa"/>
            <w:vAlign w:val="top"/>
          </w:tcPr>
          <w:p w14:paraId="44E08DF4">
            <w:pPr>
              <w:spacing w:before="88" w:line="223" w:lineRule="auto"/>
              <w:ind w:left="1036"/>
              <w:rPr>
                <w:rFonts w:ascii="仿宋" w:hAnsi="仿宋" w:eastAsia="仿宋" w:cs="仿宋"/>
                <w:sz w:val="22"/>
                <w:szCs w:val="22"/>
              </w:rPr>
            </w:pPr>
            <w:r>
              <w:rPr>
                <w:rFonts w:ascii="仿宋" w:hAnsi="仿宋" w:eastAsia="仿宋" w:cs="仿宋"/>
                <w:spacing w:val="-2"/>
                <w:sz w:val="22"/>
                <w:szCs w:val="22"/>
              </w:rPr>
              <w:t>2,243.52</w:t>
            </w:r>
          </w:p>
        </w:tc>
        <w:tc>
          <w:tcPr>
            <w:tcW w:w="1497" w:type="dxa"/>
            <w:vAlign w:val="top"/>
          </w:tcPr>
          <w:p w14:paraId="27D07195">
            <w:pPr>
              <w:pStyle w:val="6"/>
            </w:pPr>
          </w:p>
        </w:tc>
        <w:tc>
          <w:tcPr>
            <w:tcW w:w="1517" w:type="dxa"/>
            <w:vAlign w:val="top"/>
          </w:tcPr>
          <w:p w14:paraId="20CB3481">
            <w:pPr>
              <w:spacing w:before="88" w:line="223" w:lineRule="auto"/>
              <w:ind w:left="584"/>
              <w:rPr>
                <w:rFonts w:ascii="仿宋" w:hAnsi="仿宋" w:eastAsia="仿宋" w:cs="仿宋"/>
                <w:sz w:val="22"/>
                <w:szCs w:val="22"/>
              </w:rPr>
            </w:pPr>
            <w:r>
              <w:rPr>
                <w:rFonts w:ascii="仿宋" w:hAnsi="仿宋" w:eastAsia="仿宋" w:cs="仿宋"/>
                <w:spacing w:val="-2"/>
                <w:sz w:val="22"/>
                <w:szCs w:val="22"/>
              </w:rPr>
              <w:t>2,243.52</w:t>
            </w:r>
          </w:p>
        </w:tc>
      </w:tr>
      <w:tr w14:paraId="36EF0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0" w:type="dxa"/>
            <w:vAlign w:val="top"/>
          </w:tcPr>
          <w:p w14:paraId="2DFF580F">
            <w:pPr>
              <w:spacing w:before="90" w:line="241" w:lineRule="auto"/>
              <w:ind w:left="57"/>
              <w:rPr>
                <w:rFonts w:ascii="仿宋" w:hAnsi="仿宋" w:eastAsia="仿宋" w:cs="仿宋"/>
                <w:sz w:val="22"/>
                <w:szCs w:val="22"/>
              </w:rPr>
            </w:pPr>
            <w:r>
              <w:rPr>
                <w:rFonts w:ascii="仿宋" w:hAnsi="仿宋" w:eastAsia="仿宋" w:cs="仿宋"/>
                <w:spacing w:val="-2"/>
                <w:sz w:val="22"/>
                <w:szCs w:val="22"/>
              </w:rPr>
              <w:t>2040409</w:t>
            </w:r>
          </w:p>
        </w:tc>
        <w:tc>
          <w:tcPr>
            <w:tcW w:w="4326" w:type="dxa"/>
            <w:vAlign w:val="top"/>
          </w:tcPr>
          <w:p w14:paraId="196DC5DF">
            <w:pPr>
              <w:spacing w:before="89" w:line="224" w:lineRule="auto"/>
              <w:ind w:left="472"/>
              <w:rPr>
                <w:rFonts w:ascii="仿宋" w:hAnsi="仿宋" w:eastAsia="仿宋" w:cs="仿宋"/>
                <w:sz w:val="22"/>
                <w:szCs w:val="22"/>
              </w:rPr>
            </w:pPr>
            <w:r>
              <w:rPr>
                <w:rFonts w:ascii="仿宋" w:hAnsi="仿宋" w:eastAsia="仿宋" w:cs="仿宋"/>
                <w:spacing w:val="1"/>
                <w:sz w:val="22"/>
                <w:szCs w:val="22"/>
              </w:rPr>
              <w:t>“两房”建设</w:t>
            </w:r>
          </w:p>
        </w:tc>
        <w:tc>
          <w:tcPr>
            <w:tcW w:w="1966" w:type="dxa"/>
            <w:vAlign w:val="top"/>
          </w:tcPr>
          <w:p w14:paraId="1FB8CC40">
            <w:pPr>
              <w:spacing w:before="90" w:line="223" w:lineRule="auto"/>
              <w:ind w:left="1050"/>
              <w:rPr>
                <w:rFonts w:ascii="仿宋" w:hAnsi="仿宋" w:eastAsia="仿宋" w:cs="仿宋"/>
                <w:sz w:val="22"/>
                <w:szCs w:val="22"/>
              </w:rPr>
            </w:pPr>
            <w:r>
              <w:rPr>
                <w:rFonts w:ascii="仿宋" w:hAnsi="仿宋" w:eastAsia="仿宋" w:cs="仿宋"/>
                <w:spacing w:val="-3"/>
                <w:sz w:val="22"/>
                <w:szCs w:val="22"/>
              </w:rPr>
              <w:t>1,530.00</w:t>
            </w:r>
          </w:p>
        </w:tc>
        <w:tc>
          <w:tcPr>
            <w:tcW w:w="1497" w:type="dxa"/>
            <w:vAlign w:val="top"/>
          </w:tcPr>
          <w:p w14:paraId="50221FF6">
            <w:pPr>
              <w:pStyle w:val="6"/>
            </w:pPr>
          </w:p>
        </w:tc>
        <w:tc>
          <w:tcPr>
            <w:tcW w:w="1517" w:type="dxa"/>
            <w:vAlign w:val="top"/>
          </w:tcPr>
          <w:p w14:paraId="17C22DBA">
            <w:pPr>
              <w:spacing w:before="90" w:line="223" w:lineRule="auto"/>
              <w:ind w:left="598"/>
              <w:rPr>
                <w:rFonts w:ascii="仿宋" w:hAnsi="仿宋" w:eastAsia="仿宋" w:cs="仿宋"/>
                <w:sz w:val="22"/>
                <w:szCs w:val="22"/>
              </w:rPr>
            </w:pPr>
            <w:r>
              <w:rPr>
                <w:rFonts w:ascii="仿宋" w:hAnsi="仿宋" w:eastAsia="仿宋" w:cs="仿宋"/>
                <w:spacing w:val="-3"/>
                <w:sz w:val="22"/>
                <w:szCs w:val="22"/>
              </w:rPr>
              <w:t>1,530.00</w:t>
            </w:r>
          </w:p>
        </w:tc>
      </w:tr>
      <w:tr w14:paraId="3D193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0" w:type="dxa"/>
            <w:vAlign w:val="top"/>
          </w:tcPr>
          <w:p w14:paraId="1F5A28C5">
            <w:pPr>
              <w:spacing w:before="90" w:line="241" w:lineRule="auto"/>
              <w:ind w:left="57"/>
              <w:rPr>
                <w:rFonts w:ascii="仿宋" w:hAnsi="仿宋" w:eastAsia="仿宋" w:cs="仿宋"/>
                <w:sz w:val="22"/>
                <w:szCs w:val="22"/>
              </w:rPr>
            </w:pPr>
            <w:r>
              <w:rPr>
                <w:rFonts w:ascii="仿宋" w:hAnsi="仿宋" w:eastAsia="仿宋" w:cs="仿宋"/>
                <w:spacing w:val="-2"/>
                <w:sz w:val="22"/>
                <w:szCs w:val="22"/>
              </w:rPr>
              <w:t>2040410</w:t>
            </w:r>
          </w:p>
        </w:tc>
        <w:tc>
          <w:tcPr>
            <w:tcW w:w="4326" w:type="dxa"/>
            <w:vAlign w:val="top"/>
          </w:tcPr>
          <w:p w14:paraId="218E66B0">
            <w:pPr>
              <w:spacing w:before="90" w:line="220" w:lineRule="auto"/>
              <w:ind w:left="497"/>
              <w:rPr>
                <w:rFonts w:ascii="仿宋" w:hAnsi="仿宋" w:eastAsia="仿宋" w:cs="仿宋"/>
                <w:sz w:val="22"/>
                <w:szCs w:val="22"/>
              </w:rPr>
            </w:pPr>
            <w:r>
              <w:rPr>
                <w:rFonts w:ascii="仿宋" w:hAnsi="仿宋" w:eastAsia="仿宋" w:cs="仿宋"/>
                <w:spacing w:val="-4"/>
                <w:sz w:val="22"/>
                <w:szCs w:val="22"/>
              </w:rPr>
              <w:t>检察监督</w:t>
            </w:r>
          </w:p>
        </w:tc>
        <w:tc>
          <w:tcPr>
            <w:tcW w:w="1966" w:type="dxa"/>
            <w:vAlign w:val="top"/>
          </w:tcPr>
          <w:p w14:paraId="72D23702">
            <w:pPr>
              <w:spacing w:before="90"/>
              <w:ind w:right="40"/>
              <w:jc w:val="right"/>
              <w:rPr>
                <w:rFonts w:ascii="仿宋" w:hAnsi="仿宋" w:eastAsia="仿宋" w:cs="仿宋"/>
                <w:sz w:val="22"/>
                <w:szCs w:val="22"/>
              </w:rPr>
            </w:pPr>
            <w:r>
              <w:rPr>
                <w:rFonts w:ascii="仿宋" w:hAnsi="仿宋" w:eastAsia="仿宋" w:cs="仿宋"/>
                <w:spacing w:val="-4"/>
                <w:sz w:val="22"/>
                <w:szCs w:val="22"/>
              </w:rPr>
              <w:t>195.51</w:t>
            </w:r>
          </w:p>
        </w:tc>
        <w:tc>
          <w:tcPr>
            <w:tcW w:w="1497" w:type="dxa"/>
            <w:vAlign w:val="top"/>
          </w:tcPr>
          <w:p w14:paraId="78687F8A">
            <w:pPr>
              <w:pStyle w:val="6"/>
            </w:pPr>
          </w:p>
        </w:tc>
        <w:tc>
          <w:tcPr>
            <w:tcW w:w="1517" w:type="dxa"/>
            <w:vAlign w:val="top"/>
          </w:tcPr>
          <w:p w14:paraId="628FCEB3">
            <w:pPr>
              <w:spacing w:before="90"/>
              <w:ind w:left="818"/>
              <w:rPr>
                <w:rFonts w:ascii="仿宋" w:hAnsi="仿宋" w:eastAsia="仿宋" w:cs="仿宋"/>
                <w:sz w:val="22"/>
                <w:szCs w:val="22"/>
              </w:rPr>
            </w:pPr>
            <w:r>
              <w:rPr>
                <w:rFonts w:ascii="仿宋" w:hAnsi="仿宋" w:eastAsia="仿宋" w:cs="仿宋"/>
                <w:spacing w:val="-4"/>
                <w:sz w:val="22"/>
                <w:szCs w:val="22"/>
              </w:rPr>
              <w:t>195.51</w:t>
            </w:r>
          </w:p>
        </w:tc>
      </w:tr>
      <w:tr w14:paraId="39906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0" w:type="dxa"/>
            <w:vAlign w:val="top"/>
          </w:tcPr>
          <w:p w14:paraId="36B385AF">
            <w:pPr>
              <w:spacing w:before="90" w:line="241" w:lineRule="auto"/>
              <w:ind w:left="57"/>
              <w:rPr>
                <w:rFonts w:ascii="仿宋" w:hAnsi="仿宋" w:eastAsia="仿宋" w:cs="仿宋"/>
                <w:sz w:val="22"/>
                <w:szCs w:val="22"/>
              </w:rPr>
            </w:pPr>
            <w:r>
              <w:rPr>
                <w:rFonts w:ascii="仿宋" w:hAnsi="仿宋" w:eastAsia="仿宋" w:cs="仿宋"/>
                <w:spacing w:val="-2"/>
                <w:sz w:val="22"/>
                <w:szCs w:val="22"/>
              </w:rPr>
              <w:t>2040450</w:t>
            </w:r>
          </w:p>
        </w:tc>
        <w:tc>
          <w:tcPr>
            <w:tcW w:w="4326" w:type="dxa"/>
            <w:vAlign w:val="top"/>
          </w:tcPr>
          <w:p w14:paraId="2250E5E1">
            <w:pPr>
              <w:spacing w:before="90" w:line="221" w:lineRule="auto"/>
              <w:ind w:left="496"/>
              <w:rPr>
                <w:rFonts w:ascii="仿宋" w:hAnsi="仿宋" w:eastAsia="仿宋" w:cs="仿宋"/>
                <w:sz w:val="22"/>
                <w:szCs w:val="22"/>
              </w:rPr>
            </w:pPr>
            <w:r>
              <w:rPr>
                <w:rFonts w:ascii="仿宋" w:hAnsi="仿宋" w:eastAsia="仿宋" w:cs="仿宋"/>
                <w:spacing w:val="-3"/>
                <w:sz w:val="22"/>
                <w:szCs w:val="22"/>
              </w:rPr>
              <w:t>事业运行</w:t>
            </w:r>
          </w:p>
        </w:tc>
        <w:tc>
          <w:tcPr>
            <w:tcW w:w="1966" w:type="dxa"/>
            <w:vAlign w:val="top"/>
          </w:tcPr>
          <w:p w14:paraId="1E8678A4">
            <w:pPr>
              <w:spacing w:before="91"/>
              <w:ind w:right="39"/>
              <w:jc w:val="right"/>
              <w:rPr>
                <w:rFonts w:ascii="仿宋" w:hAnsi="仿宋" w:eastAsia="仿宋" w:cs="仿宋"/>
                <w:sz w:val="22"/>
                <w:szCs w:val="22"/>
              </w:rPr>
            </w:pPr>
            <w:r>
              <w:rPr>
                <w:rFonts w:ascii="仿宋" w:hAnsi="仿宋" w:eastAsia="仿宋" w:cs="仿宋"/>
                <w:spacing w:val="-4"/>
                <w:sz w:val="22"/>
                <w:szCs w:val="22"/>
              </w:rPr>
              <w:t>15.72</w:t>
            </w:r>
          </w:p>
        </w:tc>
        <w:tc>
          <w:tcPr>
            <w:tcW w:w="1497" w:type="dxa"/>
            <w:vAlign w:val="top"/>
          </w:tcPr>
          <w:p w14:paraId="2171FA4B">
            <w:pPr>
              <w:spacing w:before="91"/>
              <w:ind w:right="37"/>
              <w:jc w:val="right"/>
              <w:rPr>
                <w:rFonts w:ascii="仿宋" w:hAnsi="仿宋" w:eastAsia="仿宋" w:cs="仿宋"/>
                <w:sz w:val="22"/>
                <w:szCs w:val="22"/>
              </w:rPr>
            </w:pPr>
            <w:r>
              <w:rPr>
                <w:rFonts w:ascii="仿宋" w:hAnsi="仿宋" w:eastAsia="仿宋" w:cs="仿宋"/>
                <w:spacing w:val="-4"/>
                <w:sz w:val="22"/>
                <w:szCs w:val="22"/>
              </w:rPr>
              <w:t>15.72</w:t>
            </w:r>
          </w:p>
        </w:tc>
        <w:tc>
          <w:tcPr>
            <w:tcW w:w="1517" w:type="dxa"/>
            <w:vAlign w:val="top"/>
          </w:tcPr>
          <w:p w14:paraId="3BC5BB51">
            <w:pPr>
              <w:pStyle w:val="6"/>
            </w:pPr>
          </w:p>
        </w:tc>
      </w:tr>
      <w:tr w14:paraId="19B52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0" w:type="dxa"/>
            <w:vAlign w:val="top"/>
          </w:tcPr>
          <w:p w14:paraId="5FDB0884">
            <w:pPr>
              <w:spacing w:before="91" w:line="241" w:lineRule="auto"/>
              <w:ind w:left="57"/>
              <w:rPr>
                <w:rFonts w:ascii="仿宋" w:hAnsi="仿宋" w:eastAsia="仿宋" w:cs="仿宋"/>
                <w:sz w:val="22"/>
                <w:szCs w:val="22"/>
              </w:rPr>
            </w:pPr>
            <w:r>
              <w:rPr>
                <w:rFonts w:ascii="仿宋" w:hAnsi="仿宋" w:eastAsia="仿宋" w:cs="仿宋"/>
                <w:spacing w:val="-2"/>
                <w:sz w:val="22"/>
                <w:szCs w:val="22"/>
              </w:rPr>
              <w:t>2040499</w:t>
            </w:r>
          </w:p>
        </w:tc>
        <w:tc>
          <w:tcPr>
            <w:tcW w:w="4326" w:type="dxa"/>
            <w:vAlign w:val="top"/>
          </w:tcPr>
          <w:p w14:paraId="11218B15">
            <w:pPr>
              <w:spacing w:before="91" w:line="220" w:lineRule="auto"/>
              <w:ind w:left="497"/>
              <w:rPr>
                <w:rFonts w:ascii="仿宋" w:hAnsi="仿宋" w:eastAsia="仿宋" w:cs="仿宋"/>
                <w:sz w:val="22"/>
                <w:szCs w:val="22"/>
              </w:rPr>
            </w:pPr>
            <w:r>
              <w:rPr>
                <w:rFonts w:ascii="仿宋" w:hAnsi="仿宋" w:eastAsia="仿宋" w:cs="仿宋"/>
                <w:spacing w:val="-3"/>
                <w:sz w:val="22"/>
                <w:szCs w:val="22"/>
              </w:rPr>
              <w:t>其他检察支出</w:t>
            </w:r>
          </w:p>
        </w:tc>
        <w:tc>
          <w:tcPr>
            <w:tcW w:w="1966" w:type="dxa"/>
            <w:vAlign w:val="top"/>
          </w:tcPr>
          <w:p w14:paraId="2F83BD68">
            <w:pPr>
              <w:spacing w:before="91"/>
              <w:ind w:right="42"/>
              <w:jc w:val="right"/>
              <w:rPr>
                <w:rFonts w:ascii="仿宋" w:hAnsi="仿宋" w:eastAsia="仿宋" w:cs="仿宋"/>
                <w:sz w:val="22"/>
                <w:szCs w:val="22"/>
              </w:rPr>
            </w:pPr>
            <w:r>
              <w:rPr>
                <w:rFonts w:ascii="仿宋" w:hAnsi="仿宋" w:eastAsia="仿宋" w:cs="仿宋"/>
                <w:spacing w:val="-2"/>
                <w:sz w:val="22"/>
                <w:szCs w:val="22"/>
              </w:rPr>
              <w:t>689.75</w:t>
            </w:r>
          </w:p>
        </w:tc>
        <w:tc>
          <w:tcPr>
            <w:tcW w:w="1497" w:type="dxa"/>
            <w:vAlign w:val="top"/>
          </w:tcPr>
          <w:p w14:paraId="053DAE0E">
            <w:pPr>
              <w:pStyle w:val="6"/>
            </w:pPr>
          </w:p>
        </w:tc>
        <w:tc>
          <w:tcPr>
            <w:tcW w:w="1517" w:type="dxa"/>
            <w:vAlign w:val="top"/>
          </w:tcPr>
          <w:p w14:paraId="62792D34">
            <w:pPr>
              <w:spacing w:before="91"/>
              <w:ind w:left="803"/>
              <w:rPr>
                <w:rFonts w:ascii="仿宋" w:hAnsi="仿宋" w:eastAsia="仿宋" w:cs="仿宋"/>
                <w:sz w:val="22"/>
                <w:szCs w:val="22"/>
              </w:rPr>
            </w:pPr>
            <w:r>
              <w:rPr>
                <w:rFonts w:ascii="仿宋" w:hAnsi="仿宋" w:eastAsia="仿宋" w:cs="仿宋"/>
                <w:spacing w:val="-2"/>
                <w:sz w:val="22"/>
                <w:szCs w:val="22"/>
              </w:rPr>
              <w:t>689.75</w:t>
            </w:r>
          </w:p>
        </w:tc>
      </w:tr>
      <w:tr w14:paraId="17466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140" w:type="dxa"/>
            <w:vAlign w:val="top"/>
          </w:tcPr>
          <w:p w14:paraId="7E38187A">
            <w:pPr>
              <w:spacing w:before="91" w:line="241" w:lineRule="auto"/>
              <w:ind w:left="57"/>
              <w:rPr>
                <w:rFonts w:ascii="仿宋" w:hAnsi="仿宋" w:eastAsia="仿宋" w:cs="仿宋"/>
                <w:sz w:val="22"/>
                <w:szCs w:val="22"/>
              </w:rPr>
            </w:pPr>
            <w:r>
              <w:rPr>
                <w:rFonts w:ascii="仿宋" w:hAnsi="仿宋" w:eastAsia="仿宋" w:cs="仿宋"/>
                <w:spacing w:val="-2"/>
                <w:sz w:val="22"/>
                <w:szCs w:val="22"/>
              </w:rPr>
              <w:t>20406</w:t>
            </w:r>
          </w:p>
        </w:tc>
        <w:tc>
          <w:tcPr>
            <w:tcW w:w="4326" w:type="dxa"/>
            <w:vAlign w:val="top"/>
          </w:tcPr>
          <w:p w14:paraId="7010666D">
            <w:pPr>
              <w:spacing w:before="91" w:line="223" w:lineRule="auto"/>
              <w:ind w:left="293"/>
              <w:rPr>
                <w:rFonts w:ascii="仿宋" w:hAnsi="仿宋" w:eastAsia="仿宋" w:cs="仿宋"/>
                <w:sz w:val="22"/>
                <w:szCs w:val="22"/>
              </w:rPr>
            </w:pPr>
            <w:r>
              <w:rPr>
                <w:rFonts w:ascii="仿宋" w:hAnsi="仿宋" w:eastAsia="仿宋" w:cs="仿宋"/>
                <w:spacing w:val="-8"/>
                <w:sz w:val="22"/>
                <w:szCs w:val="22"/>
              </w:rPr>
              <w:t>司法</w:t>
            </w:r>
          </w:p>
        </w:tc>
        <w:tc>
          <w:tcPr>
            <w:tcW w:w="1966" w:type="dxa"/>
            <w:vAlign w:val="top"/>
          </w:tcPr>
          <w:p w14:paraId="2C861CB0">
            <w:pPr>
              <w:spacing w:before="91"/>
              <w:ind w:right="42"/>
              <w:jc w:val="right"/>
              <w:rPr>
                <w:rFonts w:ascii="仿宋" w:hAnsi="仿宋" w:eastAsia="仿宋" w:cs="仿宋"/>
                <w:sz w:val="22"/>
                <w:szCs w:val="22"/>
              </w:rPr>
            </w:pPr>
            <w:r>
              <w:rPr>
                <w:rFonts w:ascii="仿宋" w:hAnsi="仿宋" w:eastAsia="仿宋" w:cs="仿宋"/>
                <w:spacing w:val="-2"/>
                <w:sz w:val="22"/>
                <w:szCs w:val="22"/>
              </w:rPr>
              <w:t>4.00</w:t>
            </w:r>
          </w:p>
        </w:tc>
        <w:tc>
          <w:tcPr>
            <w:tcW w:w="1497" w:type="dxa"/>
            <w:vAlign w:val="top"/>
          </w:tcPr>
          <w:p w14:paraId="68551397">
            <w:pPr>
              <w:pStyle w:val="6"/>
            </w:pPr>
          </w:p>
        </w:tc>
        <w:tc>
          <w:tcPr>
            <w:tcW w:w="1517" w:type="dxa"/>
            <w:vAlign w:val="top"/>
          </w:tcPr>
          <w:p w14:paraId="6148F7AF">
            <w:pPr>
              <w:spacing w:before="91"/>
              <w:ind w:left="1021"/>
              <w:rPr>
                <w:rFonts w:ascii="仿宋" w:hAnsi="仿宋" w:eastAsia="仿宋" w:cs="仿宋"/>
                <w:sz w:val="22"/>
                <w:szCs w:val="22"/>
              </w:rPr>
            </w:pPr>
            <w:r>
              <w:rPr>
                <w:rFonts w:ascii="仿宋" w:hAnsi="仿宋" w:eastAsia="仿宋" w:cs="仿宋"/>
                <w:spacing w:val="-2"/>
                <w:sz w:val="22"/>
                <w:szCs w:val="22"/>
              </w:rPr>
              <w:t>4.00</w:t>
            </w:r>
          </w:p>
        </w:tc>
      </w:tr>
      <w:tr w14:paraId="0A2C2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0" w:type="dxa"/>
            <w:vAlign w:val="top"/>
          </w:tcPr>
          <w:p w14:paraId="26A83B66">
            <w:pPr>
              <w:spacing w:before="92" w:line="241" w:lineRule="auto"/>
              <w:ind w:left="57"/>
              <w:rPr>
                <w:rFonts w:ascii="仿宋" w:hAnsi="仿宋" w:eastAsia="仿宋" w:cs="仿宋"/>
                <w:sz w:val="22"/>
                <w:szCs w:val="22"/>
              </w:rPr>
            </w:pPr>
            <w:r>
              <w:rPr>
                <w:rFonts w:ascii="仿宋" w:hAnsi="仿宋" w:eastAsia="仿宋" w:cs="仿宋"/>
                <w:spacing w:val="-2"/>
                <w:sz w:val="22"/>
                <w:szCs w:val="22"/>
              </w:rPr>
              <w:t>2040602</w:t>
            </w:r>
          </w:p>
        </w:tc>
        <w:tc>
          <w:tcPr>
            <w:tcW w:w="4326" w:type="dxa"/>
            <w:vAlign w:val="top"/>
          </w:tcPr>
          <w:p w14:paraId="5627DE60">
            <w:pPr>
              <w:spacing w:before="92" w:line="221" w:lineRule="auto"/>
              <w:ind w:left="499"/>
              <w:rPr>
                <w:rFonts w:ascii="仿宋" w:hAnsi="仿宋" w:eastAsia="仿宋" w:cs="仿宋"/>
                <w:sz w:val="22"/>
                <w:szCs w:val="22"/>
              </w:rPr>
            </w:pPr>
            <w:r>
              <w:rPr>
                <w:rFonts w:ascii="仿宋" w:hAnsi="仿宋" w:eastAsia="仿宋" w:cs="仿宋"/>
                <w:spacing w:val="-3"/>
                <w:sz w:val="22"/>
                <w:szCs w:val="22"/>
              </w:rPr>
              <w:t>一般行政管理事务</w:t>
            </w:r>
          </w:p>
        </w:tc>
        <w:tc>
          <w:tcPr>
            <w:tcW w:w="1966" w:type="dxa"/>
            <w:vAlign w:val="top"/>
          </w:tcPr>
          <w:p w14:paraId="0E950F00">
            <w:pPr>
              <w:spacing w:before="93"/>
              <w:ind w:right="42"/>
              <w:jc w:val="right"/>
              <w:rPr>
                <w:rFonts w:ascii="仿宋" w:hAnsi="仿宋" w:eastAsia="仿宋" w:cs="仿宋"/>
                <w:sz w:val="22"/>
                <w:szCs w:val="22"/>
              </w:rPr>
            </w:pPr>
            <w:r>
              <w:rPr>
                <w:rFonts w:ascii="仿宋" w:hAnsi="仿宋" w:eastAsia="仿宋" w:cs="仿宋"/>
                <w:spacing w:val="-2"/>
                <w:sz w:val="22"/>
                <w:szCs w:val="22"/>
              </w:rPr>
              <w:t>4.00</w:t>
            </w:r>
          </w:p>
        </w:tc>
        <w:tc>
          <w:tcPr>
            <w:tcW w:w="1497" w:type="dxa"/>
            <w:vAlign w:val="top"/>
          </w:tcPr>
          <w:p w14:paraId="59F88E74">
            <w:pPr>
              <w:pStyle w:val="6"/>
            </w:pPr>
          </w:p>
        </w:tc>
        <w:tc>
          <w:tcPr>
            <w:tcW w:w="1517" w:type="dxa"/>
            <w:vAlign w:val="top"/>
          </w:tcPr>
          <w:p w14:paraId="3F32567E">
            <w:pPr>
              <w:spacing w:before="93"/>
              <w:ind w:left="1021"/>
              <w:rPr>
                <w:rFonts w:ascii="仿宋" w:hAnsi="仿宋" w:eastAsia="仿宋" w:cs="仿宋"/>
                <w:sz w:val="22"/>
                <w:szCs w:val="22"/>
              </w:rPr>
            </w:pPr>
            <w:r>
              <w:rPr>
                <w:rFonts w:ascii="仿宋" w:hAnsi="仿宋" w:eastAsia="仿宋" w:cs="仿宋"/>
                <w:spacing w:val="-2"/>
                <w:sz w:val="22"/>
                <w:szCs w:val="22"/>
              </w:rPr>
              <w:t>4.00</w:t>
            </w:r>
          </w:p>
        </w:tc>
      </w:tr>
      <w:tr w14:paraId="5D42B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140" w:type="dxa"/>
            <w:vAlign w:val="top"/>
          </w:tcPr>
          <w:p w14:paraId="2805EACC">
            <w:pPr>
              <w:spacing w:before="93" w:line="241" w:lineRule="auto"/>
              <w:ind w:left="57"/>
              <w:rPr>
                <w:rFonts w:ascii="仿宋" w:hAnsi="仿宋" w:eastAsia="仿宋" w:cs="仿宋"/>
                <w:sz w:val="22"/>
                <w:szCs w:val="22"/>
              </w:rPr>
            </w:pPr>
            <w:r>
              <w:rPr>
                <w:rFonts w:ascii="仿宋" w:hAnsi="仿宋" w:eastAsia="仿宋" w:cs="仿宋"/>
                <w:spacing w:val="-3"/>
                <w:sz w:val="22"/>
                <w:szCs w:val="22"/>
              </w:rPr>
              <w:t>208</w:t>
            </w:r>
          </w:p>
        </w:tc>
        <w:tc>
          <w:tcPr>
            <w:tcW w:w="4326" w:type="dxa"/>
            <w:vAlign w:val="top"/>
          </w:tcPr>
          <w:p w14:paraId="3F5D91B0">
            <w:pPr>
              <w:spacing w:before="92" w:line="221" w:lineRule="auto"/>
              <w:ind w:left="56"/>
              <w:rPr>
                <w:rFonts w:ascii="仿宋" w:hAnsi="仿宋" w:eastAsia="仿宋" w:cs="仿宋"/>
                <w:sz w:val="22"/>
                <w:szCs w:val="22"/>
              </w:rPr>
            </w:pPr>
            <w:r>
              <w:rPr>
                <w:rFonts w:ascii="仿宋" w:hAnsi="仿宋" w:eastAsia="仿宋" w:cs="仿宋"/>
                <w:spacing w:val="-2"/>
                <w:sz w:val="22"/>
                <w:szCs w:val="22"/>
              </w:rPr>
              <w:t>社会保障和就业支出</w:t>
            </w:r>
          </w:p>
        </w:tc>
        <w:tc>
          <w:tcPr>
            <w:tcW w:w="1966" w:type="dxa"/>
            <w:vAlign w:val="top"/>
          </w:tcPr>
          <w:p w14:paraId="2D1307E7">
            <w:pPr>
              <w:spacing w:before="93" w:line="223" w:lineRule="auto"/>
              <w:ind w:left="1050"/>
              <w:rPr>
                <w:rFonts w:ascii="仿宋" w:hAnsi="仿宋" w:eastAsia="仿宋" w:cs="仿宋"/>
                <w:sz w:val="22"/>
                <w:szCs w:val="22"/>
              </w:rPr>
            </w:pPr>
            <w:r>
              <w:rPr>
                <w:rFonts w:ascii="仿宋" w:hAnsi="仿宋" w:eastAsia="仿宋" w:cs="仿宋"/>
                <w:spacing w:val="-3"/>
                <w:sz w:val="22"/>
                <w:szCs w:val="22"/>
              </w:rPr>
              <w:t>1,103.16</w:t>
            </w:r>
          </w:p>
        </w:tc>
        <w:tc>
          <w:tcPr>
            <w:tcW w:w="1497" w:type="dxa"/>
            <w:vAlign w:val="top"/>
          </w:tcPr>
          <w:p w14:paraId="0E1FA881">
            <w:pPr>
              <w:spacing w:before="93" w:line="223" w:lineRule="auto"/>
              <w:ind w:left="583"/>
              <w:rPr>
                <w:rFonts w:ascii="仿宋" w:hAnsi="仿宋" w:eastAsia="仿宋" w:cs="仿宋"/>
                <w:sz w:val="22"/>
                <w:szCs w:val="22"/>
              </w:rPr>
            </w:pPr>
            <w:r>
              <w:rPr>
                <w:rFonts w:ascii="仿宋" w:hAnsi="仿宋" w:eastAsia="仿宋" w:cs="仿宋"/>
                <w:spacing w:val="-3"/>
                <w:sz w:val="22"/>
                <w:szCs w:val="22"/>
              </w:rPr>
              <w:t>1,103.16</w:t>
            </w:r>
          </w:p>
        </w:tc>
        <w:tc>
          <w:tcPr>
            <w:tcW w:w="1517" w:type="dxa"/>
            <w:vAlign w:val="top"/>
          </w:tcPr>
          <w:p w14:paraId="62D2251B">
            <w:pPr>
              <w:pStyle w:val="6"/>
            </w:pPr>
          </w:p>
        </w:tc>
      </w:tr>
      <w:tr w14:paraId="54B9E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0" w:type="dxa"/>
            <w:vAlign w:val="top"/>
          </w:tcPr>
          <w:p w14:paraId="287ED361">
            <w:pPr>
              <w:spacing w:before="94" w:line="241" w:lineRule="auto"/>
              <w:ind w:left="57"/>
              <w:rPr>
                <w:rFonts w:ascii="仿宋" w:hAnsi="仿宋" w:eastAsia="仿宋" w:cs="仿宋"/>
                <w:sz w:val="22"/>
                <w:szCs w:val="22"/>
              </w:rPr>
            </w:pPr>
            <w:r>
              <w:rPr>
                <w:rFonts w:ascii="仿宋" w:hAnsi="仿宋" w:eastAsia="仿宋" w:cs="仿宋"/>
                <w:spacing w:val="-2"/>
                <w:sz w:val="22"/>
                <w:szCs w:val="22"/>
              </w:rPr>
              <w:t>20805</w:t>
            </w:r>
          </w:p>
        </w:tc>
        <w:tc>
          <w:tcPr>
            <w:tcW w:w="4326" w:type="dxa"/>
            <w:vAlign w:val="top"/>
          </w:tcPr>
          <w:p w14:paraId="604F4B83">
            <w:pPr>
              <w:spacing w:before="94" w:line="221" w:lineRule="auto"/>
              <w:ind w:left="277"/>
              <w:rPr>
                <w:rFonts w:ascii="仿宋" w:hAnsi="仿宋" w:eastAsia="仿宋" w:cs="仿宋"/>
                <w:sz w:val="22"/>
                <w:szCs w:val="22"/>
              </w:rPr>
            </w:pPr>
            <w:r>
              <w:rPr>
                <w:rFonts w:ascii="仿宋" w:hAnsi="仿宋" w:eastAsia="仿宋" w:cs="仿宋"/>
                <w:spacing w:val="-2"/>
                <w:sz w:val="22"/>
                <w:szCs w:val="22"/>
              </w:rPr>
              <w:t>行政事业单位养老支出</w:t>
            </w:r>
          </w:p>
        </w:tc>
        <w:tc>
          <w:tcPr>
            <w:tcW w:w="1966" w:type="dxa"/>
            <w:vAlign w:val="top"/>
          </w:tcPr>
          <w:p w14:paraId="321ABBA6">
            <w:pPr>
              <w:spacing w:before="94" w:line="223" w:lineRule="auto"/>
              <w:ind w:left="1050"/>
              <w:rPr>
                <w:rFonts w:ascii="仿宋" w:hAnsi="仿宋" w:eastAsia="仿宋" w:cs="仿宋"/>
                <w:sz w:val="22"/>
                <w:szCs w:val="22"/>
              </w:rPr>
            </w:pPr>
            <w:r>
              <w:rPr>
                <w:rFonts w:ascii="仿宋" w:hAnsi="仿宋" w:eastAsia="仿宋" w:cs="仿宋"/>
                <w:spacing w:val="-3"/>
                <w:sz w:val="22"/>
                <w:szCs w:val="22"/>
              </w:rPr>
              <w:t>1,086.65</w:t>
            </w:r>
          </w:p>
        </w:tc>
        <w:tc>
          <w:tcPr>
            <w:tcW w:w="1497" w:type="dxa"/>
            <w:vAlign w:val="top"/>
          </w:tcPr>
          <w:p w14:paraId="626E026D">
            <w:pPr>
              <w:spacing w:before="94" w:line="223" w:lineRule="auto"/>
              <w:ind w:left="583"/>
              <w:rPr>
                <w:rFonts w:ascii="仿宋" w:hAnsi="仿宋" w:eastAsia="仿宋" w:cs="仿宋"/>
                <w:sz w:val="22"/>
                <w:szCs w:val="22"/>
              </w:rPr>
            </w:pPr>
            <w:r>
              <w:rPr>
                <w:rFonts w:ascii="仿宋" w:hAnsi="仿宋" w:eastAsia="仿宋" w:cs="仿宋"/>
                <w:spacing w:val="-3"/>
                <w:sz w:val="22"/>
                <w:szCs w:val="22"/>
              </w:rPr>
              <w:t>1,086.65</w:t>
            </w:r>
          </w:p>
        </w:tc>
        <w:tc>
          <w:tcPr>
            <w:tcW w:w="1517" w:type="dxa"/>
            <w:vAlign w:val="top"/>
          </w:tcPr>
          <w:p w14:paraId="14CE57CE">
            <w:pPr>
              <w:pStyle w:val="6"/>
            </w:pPr>
          </w:p>
        </w:tc>
      </w:tr>
      <w:tr w14:paraId="065DA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0" w:type="dxa"/>
            <w:vAlign w:val="top"/>
          </w:tcPr>
          <w:p w14:paraId="03CB0EFE">
            <w:pPr>
              <w:spacing w:before="94" w:line="241" w:lineRule="auto"/>
              <w:ind w:left="57"/>
              <w:rPr>
                <w:rFonts w:ascii="仿宋" w:hAnsi="仿宋" w:eastAsia="仿宋" w:cs="仿宋"/>
                <w:sz w:val="22"/>
                <w:szCs w:val="22"/>
              </w:rPr>
            </w:pPr>
            <w:r>
              <w:rPr>
                <w:rFonts w:ascii="仿宋" w:hAnsi="仿宋" w:eastAsia="仿宋" w:cs="仿宋"/>
                <w:spacing w:val="-2"/>
                <w:sz w:val="22"/>
                <w:szCs w:val="22"/>
              </w:rPr>
              <w:t>2080501</w:t>
            </w:r>
          </w:p>
        </w:tc>
        <w:tc>
          <w:tcPr>
            <w:tcW w:w="4326" w:type="dxa"/>
            <w:vAlign w:val="top"/>
          </w:tcPr>
          <w:p w14:paraId="19067E8F">
            <w:pPr>
              <w:spacing w:before="94" w:line="220" w:lineRule="auto"/>
              <w:ind w:left="497"/>
              <w:rPr>
                <w:rFonts w:ascii="仿宋" w:hAnsi="仿宋" w:eastAsia="仿宋" w:cs="仿宋"/>
                <w:sz w:val="22"/>
                <w:szCs w:val="22"/>
              </w:rPr>
            </w:pPr>
            <w:r>
              <w:rPr>
                <w:rFonts w:ascii="仿宋" w:hAnsi="仿宋" w:eastAsia="仿宋" w:cs="仿宋"/>
                <w:spacing w:val="-2"/>
                <w:sz w:val="22"/>
                <w:szCs w:val="22"/>
              </w:rPr>
              <w:t>行政单位离退休</w:t>
            </w:r>
          </w:p>
        </w:tc>
        <w:tc>
          <w:tcPr>
            <w:tcW w:w="1966" w:type="dxa"/>
            <w:vAlign w:val="top"/>
          </w:tcPr>
          <w:p w14:paraId="338AF605">
            <w:pPr>
              <w:spacing w:before="95"/>
              <w:ind w:left="1253"/>
              <w:rPr>
                <w:rFonts w:ascii="仿宋" w:hAnsi="仿宋" w:eastAsia="仿宋" w:cs="仿宋"/>
                <w:sz w:val="22"/>
                <w:szCs w:val="22"/>
              </w:rPr>
            </w:pPr>
            <w:r>
              <w:rPr>
                <w:rFonts w:ascii="仿宋" w:hAnsi="仿宋" w:eastAsia="仿宋" w:cs="仿宋"/>
                <w:spacing w:val="-1"/>
                <w:sz w:val="22"/>
                <w:szCs w:val="22"/>
              </w:rPr>
              <w:t>407.64</w:t>
            </w:r>
          </w:p>
        </w:tc>
        <w:tc>
          <w:tcPr>
            <w:tcW w:w="1497" w:type="dxa"/>
            <w:vAlign w:val="top"/>
          </w:tcPr>
          <w:p w14:paraId="7F7554DC">
            <w:pPr>
              <w:spacing w:before="95"/>
              <w:ind w:right="41"/>
              <w:jc w:val="right"/>
              <w:rPr>
                <w:rFonts w:ascii="仿宋" w:hAnsi="仿宋" w:eastAsia="仿宋" w:cs="仿宋"/>
                <w:sz w:val="22"/>
                <w:szCs w:val="22"/>
              </w:rPr>
            </w:pPr>
            <w:r>
              <w:rPr>
                <w:rFonts w:ascii="仿宋" w:hAnsi="仿宋" w:eastAsia="仿宋" w:cs="仿宋"/>
                <w:spacing w:val="-1"/>
                <w:sz w:val="22"/>
                <w:szCs w:val="22"/>
              </w:rPr>
              <w:t>407.64</w:t>
            </w:r>
          </w:p>
        </w:tc>
        <w:tc>
          <w:tcPr>
            <w:tcW w:w="1517" w:type="dxa"/>
            <w:vAlign w:val="top"/>
          </w:tcPr>
          <w:p w14:paraId="433134A5">
            <w:pPr>
              <w:pStyle w:val="6"/>
            </w:pPr>
          </w:p>
        </w:tc>
      </w:tr>
      <w:tr w14:paraId="4B4FC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0" w:type="dxa"/>
            <w:vAlign w:val="top"/>
          </w:tcPr>
          <w:p w14:paraId="73E3F6B4">
            <w:pPr>
              <w:spacing w:before="95" w:line="241" w:lineRule="auto"/>
              <w:ind w:left="57"/>
              <w:rPr>
                <w:rFonts w:ascii="仿宋" w:hAnsi="仿宋" w:eastAsia="仿宋" w:cs="仿宋"/>
                <w:sz w:val="22"/>
                <w:szCs w:val="22"/>
              </w:rPr>
            </w:pPr>
            <w:r>
              <w:rPr>
                <w:rFonts w:ascii="仿宋" w:hAnsi="仿宋" w:eastAsia="仿宋" w:cs="仿宋"/>
                <w:spacing w:val="-2"/>
                <w:sz w:val="22"/>
                <w:szCs w:val="22"/>
              </w:rPr>
              <w:t>2080505</w:t>
            </w:r>
          </w:p>
        </w:tc>
        <w:tc>
          <w:tcPr>
            <w:tcW w:w="4326" w:type="dxa"/>
            <w:vAlign w:val="top"/>
          </w:tcPr>
          <w:p w14:paraId="11F1F056">
            <w:pPr>
              <w:spacing w:before="94" w:line="221" w:lineRule="auto"/>
              <w:ind w:left="496"/>
              <w:rPr>
                <w:rFonts w:ascii="仿宋" w:hAnsi="仿宋" w:eastAsia="仿宋" w:cs="仿宋"/>
                <w:sz w:val="22"/>
                <w:szCs w:val="22"/>
              </w:rPr>
            </w:pPr>
            <w:r>
              <w:rPr>
                <w:rFonts w:ascii="仿宋" w:hAnsi="仿宋" w:eastAsia="仿宋" w:cs="仿宋"/>
                <w:spacing w:val="-1"/>
                <w:sz w:val="22"/>
                <w:szCs w:val="22"/>
              </w:rPr>
              <w:t>机关事业单位基本养老保险缴费支出</w:t>
            </w:r>
          </w:p>
        </w:tc>
        <w:tc>
          <w:tcPr>
            <w:tcW w:w="1966" w:type="dxa"/>
            <w:vAlign w:val="top"/>
          </w:tcPr>
          <w:p w14:paraId="36ED91F4">
            <w:pPr>
              <w:spacing w:before="95"/>
              <w:ind w:left="1253"/>
              <w:rPr>
                <w:rFonts w:ascii="仿宋" w:hAnsi="仿宋" w:eastAsia="仿宋" w:cs="仿宋"/>
                <w:sz w:val="22"/>
                <w:szCs w:val="22"/>
              </w:rPr>
            </w:pPr>
            <w:r>
              <w:rPr>
                <w:rFonts w:ascii="仿宋" w:hAnsi="仿宋" w:eastAsia="仿宋" w:cs="仿宋"/>
                <w:spacing w:val="-1"/>
                <w:sz w:val="22"/>
                <w:szCs w:val="22"/>
              </w:rPr>
              <w:t>493.68</w:t>
            </w:r>
          </w:p>
        </w:tc>
        <w:tc>
          <w:tcPr>
            <w:tcW w:w="1497" w:type="dxa"/>
            <w:vAlign w:val="top"/>
          </w:tcPr>
          <w:p w14:paraId="62879B01">
            <w:pPr>
              <w:spacing w:before="95"/>
              <w:ind w:right="41"/>
              <w:jc w:val="right"/>
              <w:rPr>
                <w:rFonts w:ascii="仿宋" w:hAnsi="仿宋" w:eastAsia="仿宋" w:cs="仿宋"/>
                <w:sz w:val="22"/>
                <w:szCs w:val="22"/>
              </w:rPr>
            </w:pPr>
            <w:r>
              <w:rPr>
                <w:rFonts w:ascii="仿宋" w:hAnsi="仿宋" w:eastAsia="仿宋" w:cs="仿宋"/>
                <w:spacing w:val="-1"/>
                <w:sz w:val="22"/>
                <w:szCs w:val="22"/>
              </w:rPr>
              <w:t>493.68</w:t>
            </w:r>
          </w:p>
        </w:tc>
        <w:tc>
          <w:tcPr>
            <w:tcW w:w="1517" w:type="dxa"/>
            <w:vAlign w:val="top"/>
          </w:tcPr>
          <w:p w14:paraId="5B331FB5">
            <w:pPr>
              <w:pStyle w:val="6"/>
            </w:pPr>
          </w:p>
        </w:tc>
      </w:tr>
      <w:tr w14:paraId="7001F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0" w:type="dxa"/>
            <w:vAlign w:val="top"/>
          </w:tcPr>
          <w:p w14:paraId="32F66C3E">
            <w:pPr>
              <w:spacing w:before="95" w:line="241" w:lineRule="auto"/>
              <w:ind w:left="57"/>
              <w:rPr>
                <w:rFonts w:ascii="仿宋" w:hAnsi="仿宋" w:eastAsia="仿宋" w:cs="仿宋"/>
                <w:sz w:val="22"/>
                <w:szCs w:val="22"/>
              </w:rPr>
            </w:pPr>
            <w:r>
              <w:rPr>
                <w:rFonts w:ascii="仿宋" w:hAnsi="仿宋" w:eastAsia="仿宋" w:cs="仿宋"/>
                <w:spacing w:val="-2"/>
                <w:sz w:val="22"/>
                <w:szCs w:val="22"/>
              </w:rPr>
              <w:t>2080506</w:t>
            </w:r>
          </w:p>
        </w:tc>
        <w:tc>
          <w:tcPr>
            <w:tcW w:w="4326" w:type="dxa"/>
            <w:vAlign w:val="top"/>
          </w:tcPr>
          <w:p w14:paraId="05E08F39">
            <w:pPr>
              <w:spacing w:before="95" w:line="221" w:lineRule="auto"/>
              <w:ind w:left="496"/>
              <w:rPr>
                <w:rFonts w:ascii="仿宋" w:hAnsi="仿宋" w:eastAsia="仿宋" w:cs="仿宋"/>
                <w:sz w:val="22"/>
                <w:szCs w:val="22"/>
              </w:rPr>
            </w:pPr>
            <w:r>
              <w:rPr>
                <w:rFonts w:ascii="仿宋" w:hAnsi="仿宋" w:eastAsia="仿宋" w:cs="仿宋"/>
                <w:spacing w:val="-1"/>
                <w:sz w:val="22"/>
                <w:szCs w:val="22"/>
              </w:rPr>
              <w:t>机关事业单位职业年金缴费支出</w:t>
            </w:r>
          </w:p>
        </w:tc>
        <w:tc>
          <w:tcPr>
            <w:tcW w:w="1966" w:type="dxa"/>
            <w:vAlign w:val="top"/>
          </w:tcPr>
          <w:p w14:paraId="1DED6C87">
            <w:pPr>
              <w:spacing w:before="95"/>
              <w:ind w:right="40"/>
              <w:jc w:val="right"/>
              <w:rPr>
                <w:rFonts w:ascii="仿宋" w:hAnsi="仿宋" w:eastAsia="仿宋" w:cs="仿宋"/>
                <w:sz w:val="22"/>
                <w:szCs w:val="22"/>
              </w:rPr>
            </w:pPr>
            <w:r>
              <w:rPr>
                <w:rFonts w:ascii="仿宋" w:hAnsi="仿宋" w:eastAsia="仿宋" w:cs="仿宋"/>
                <w:spacing w:val="-4"/>
                <w:sz w:val="22"/>
                <w:szCs w:val="22"/>
              </w:rPr>
              <w:t>185.33</w:t>
            </w:r>
          </w:p>
        </w:tc>
        <w:tc>
          <w:tcPr>
            <w:tcW w:w="1497" w:type="dxa"/>
            <w:vAlign w:val="top"/>
          </w:tcPr>
          <w:p w14:paraId="62F55661">
            <w:pPr>
              <w:spacing w:before="95"/>
              <w:ind w:right="38"/>
              <w:jc w:val="right"/>
              <w:rPr>
                <w:rFonts w:ascii="仿宋" w:hAnsi="仿宋" w:eastAsia="仿宋" w:cs="仿宋"/>
                <w:sz w:val="22"/>
                <w:szCs w:val="22"/>
              </w:rPr>
            </w:pPr>
            <w:r>
              <w:rPr>
                <w:rFonts w:ascii="仿宋" w:hAnsi="仿宋" w:eastAsia="仿宋" w:cs="仿宋"/>
                <w:spacing w:val="-4"/>
                <w:sz w:val="22"/>
                <w:szCs w:val="22"/>
              </w:rPr>
              <w:t>185.33</w:t>
            </w:r>
          </w:p>
        </w:tc>
        <w:tc>
          <w:tcPr>
            <w:tcW w:w="1517" w:type="dxa"/>
            <w:vAlign w:val="top"/>
          </w:tcPr>
          <w:p w14:paraId="443F89E7">
            <w:pPr>
              <w:pStyle w:val="6"/>
            </w:pPr>
          </w:p>
        </w:tc>
      </w:tr>
      <w:tr w14:paraId="0E1B5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0" w:type="dxa"/>
            <w:vAlign w:val="top"/>
          </w:tcPr>
          <w:p w14:paraId="12CC0A7A">
            <w:pPr>
              <w:spacing w:before="95" w:line="241" w:lineRule="auto"/>
              <w:ind w:left="57"/>
              <w:rPr>
                <w:rFonts w:ascii="仿宋" w:hAnsi="仿宋" w:eastAsia="仿宋" w:cs="仿宋"/>
                <w:sz w:val="22"/>
                <w:szCs w:val="22"/>
              </w:rPr>
            </w:pPr>
            <w:r>
              <w:rPr>
                <w:rFonts w:ascii="仿宋" w:hAnsi="仿宋" w:eastAsia="仿宋" w:cs="仿宋"/>
                <w:spacing w:val="-2"/>
                <w:sz w:val="22"/>
                <w:szCs w:val="22"/>
              </w:rPr>
              <w:t>20808</w:t>
            </w:r>
          </w:p>
        </w:tc>
        <w:tc>
          <w:tcPr>
            <w:tcW w:w="4326" w:type="dxa"/>
            <w:vAlign w:val="top"/>
          </w:tcPr>
          <w:p w14:paraId="6350BFAA">
            <w:pPr>
              <w:spacing w:before="96" w:line="222" w:lineRule="auto"/>
              <w:ind w:left="275"/>
              <w:rPr>
                <w:rFonts w:ascii="仿宋" w:hAnsi="仿宋" w:eastAsia="仿宋" w:cs="仿宋"/>
                <w:sz w:val="22"/>
                <w:szCs w:val="22"/>
              </w:rPr>
            </w:pPr>
            <w:r>
              <w:rPr>
                <w:rFonts w:ascii="仿宋" w:hAnsi="仿宋" w:eastAsia="仿宋" w:cs="仿宋"/>
                <w:spacing w:val="-4"/>
                <w:sz w:val="22"/>
                <w:szCs w:val="22"/>
              </w:rPr>
              <w:t>抚恤</w:t>
            </w:r>
          </w:p>
        </w:tc>
        <w:tc>
          <w:tcPr>
            <w:tcW w:w="1966" w:type="dxa"/>
            <w:vAlign w:val="top"/>
          </w:tcPr>
          <w:p w14:paraId="2BDA4D51">
            <w:pPr>
              <w:spacing w:before="96"/>
              <w:ind w:right="39"/>
              <w:jc w:val="right"/>
              <w:rPr>
                <w:rFonts w:ascii="仿宋" w:hAnsi="仿宋" w:eastAsia="仿宋" w:cs="仿宋"/>
                <w:sz w:val="22"/>
                <w:szCs w:val="22"/>
              </w:rPr>
            </w:pPr>
            <w:r>
              <w:rPr>
                <w:rFonts w:ascii="仿宋" w:hAnsi="仿宋" w:eastAsia="仿宋" w:cs="仿宋"/>
                <w:spacing w:val="-4"/>
                <w:sz w:val="22"/>
                <w:szCs w:val="22"/>
              </w:rPr>
              <w:t>16.51</w:t>
            </w:r>
          </w:p>
        </w:tc>
        <w:tc>
          <w:tcPr>
            <w:tcW w:w="1497" w:type="dxa"/>
            <w:vAlign w:val="top"/>
          </w:tcPr>
          <w:p w14:paraId="4038EC68">
            <w:pPr>
              <w:spacing w:before="96"/>
              <w:ind w:right="37"/>
              <w:jc w:val="right"/>
              <w:rPr>
                <w:rFonts w:ascii="仿宋" w:hAnsi="仿宋" w:eastAsia="仿宋" w:cs="仿宋"/>
                <w:sz w:val="22"/>
                <w:szCs w:val="22"/>
              </w:rPr>
            </w:pPr>
            <w:r>
              <w:rPr>
                <w:rFonts w:ascii="仿宋" w:hAnsi="仿宋" w:eastAsia="仿宋" w:cs="仿宋"/>
                <w:spacing w:val="-4"/>
                <w:sz w:val="22"/>
                <w:szCs w:val="22"/>
              </w:rPr>
              <w:t>16.51</w:t>
            </w:r>
          </w:p>
        </w:tc>
        <w:tc>
          <w:tcPr>
            <w:tcW w:w="1517" w:type="dxa"/>
            <w:vAlign w:val="top"/>
          </w:tcPr>
          <w:p w14:paraId="6A47D352">
            <w:pPr>
              <w:pStyle w:val="6"/>
            </w:pPr>
          </w:p>
        </w:tc>
      </w:tr>
      <w:tr w14:paraId="2D0DD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0" w:type="dxa"/>
            <w:vAlign w:val="top"/>
          </w:tcPr>
          <w:p w14:paraId="63E081A5">
            <w:pPr>
              <w:spacing w:before="96" w:line="241" w:lineRule="auto"/>
              <w:ind w:left="57"/>
              <w:rPr>
                <w:rFonts w:ascii="仿宋" w:hAnsi="仿宋" w:eastAsia="仿宋" w:cs="仿宋"/>
                <w:sz w:val="22"/>
                <w:szCs w:val="22"/>
              </w:rPr>
            </w:pPr>
            <w:r>
              <w:rPr>
                <w:rFonts w:ascii="仿宋" w:hAnsi="仿宋" w:eastAsia="仿宋" w:cs="仿宋"/>
                <w:spacing w:val="-2"/>
                <w:sz w:val="22"/>
                <w:szCs w:val="22"/>
              </w:rPr>
              <w:t>2080801</w:t>
            </w:r>
          </w:p>
        </w:tc>
        <w:tc>
          <w:tcPr>
            <w:tcW w:w="4326" w:type="dxa"/>
            <w:vAlign w:val="top"/>
          </w:tcPr>
          <w:p w14:paraId="68ECF282">
            <w:pPr>
              <w:spacing w:before="96" w:line="222" w:lineRule="auto"/>
              <w:ind w:left="498"/>
              <w:rPr>
                <w:rFonts w:ascii="仿宋" w:hAnsi="仿宋" w:eastAsia="仿宋" w:cs="仿宋"/>
                <w:sz w:val="22"/>
                <w:szCs w:val="22"/>
              </w:rPr>
            </w:pPr>
            <w:r>
              <w:rPr>
                <w:rFonts w:ascii="仿宋" w:hAnsi="仿宋" w:eastAsia="仿宋" w:cs="仿宋"/>
                <w:spacing w:val="-4"/>
                <w:sz w:val="22"/>
                <w:szCs w:val="22"/>
              </w:rPr>
              <w:t>死亡抚恤</w:t>
            </w:r>
          </w:p>
        </w:tc>
        <w:tc>
          <w:tcPr>
            <w:tcW w:w="1966" w:type="dxa"/>
            <w:vAlign w:val="top"/>
          </w:tcPr>
          <w:p w14:paraId="5B27D4B4">
            <w:pPr>
              <w:spacing w:before="96"/>
              <w:ind w:right="39"/>
              <w:jc w:val="right"/>
              <w:rPr>
                <w:rFonts w:ascii="仿宋" w:hAnsi="仿宋" w:eastAsia="仿宋" w:cs="仿宋"/>
                <w:sz w:val="22"/>
                <w:szCs w:val="22"/>
              </w:rPr>
            </w:pPr>
            <w:r>
              <w:rPr>
                <w:rFonts w:ascii="仿宋" w:hAnsi="仿宋" w:eastAsia="仿宋" w:cs="仿宋"/>
                <w:spacing w:val="-4"/>
                <w:sz w:val="22"/>
                <w:szCs w:val="22"/>
              </w:rPr>
              <w:t>16.51</w:t>
            </w:r>
          </w:p>
        </w:tc>
        <w:tc>
          <w:tcPr>
            <w:tcW w:w="1497" w:type="dxa"/>
            <w:vAlign w:val="top"/>
          </w:tcPr>
          <w:p w14:paraId="60E07990">
            <w:pPr>
              <w:spacing w:before="96"/>
              <w:ind w:right="37"/>
              <w:jc w:val="right"/>
              <w:rPr>
                <w:rFonts w:ascii="仿宋" w:hAnsi="仿宋" w:eastAsia="仿宋" w:cs="仿宋"/>
                <w:sz w:val="22"/>
                <w:szCs w:val="22"/>
              </w:rPr>
            </w:pPr>
            <w:r>
              <w:rPr>
                <w:rFonts w:ascii="仿宋" w:hAnsi="仿宋" w:eastAsia="仿宋" w:cs="仿宋"/>
                <w:spacing w:val="-4"/>
                <w:sz w:val="22"/>
                <w:szCs w:val="22"/>
              </w:rPr>
              <w:t>16.51</w:t>
            </w:r>
          </w:p>
        </w:tc>
        <w:tc>
          <w:tcPr>
            <w:tcW w:w="1517" w:type="dxa"/>
            <w:vAlign w:val="top"/>
          </w:tcPr>
          <w:p w14:paraId="331C4EC0">
            <w:pPr>
              <w:pStyle w:val="6"/>
            </w:pPr>
          </w:p>
        </w:tc>
      </w:tr>
      <w:tr w14:paraId="59840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trPr>
        <w:tc>
          <w:tcPr>
            <w:tcW w:w="1140" w:type="dxa"/>
            <w:vAlign w:val="top"/>
          </w:tcPr>
          <w:p w14:paraId="6E9B7230">
            <w:pPr>
              <w:spacing w:before="96" w:line="241" w:lineRule="auto"/>
              <w:ind w:left="57"/>
              <w:rPr>
                <w:rFonts w:ascii="仿宋" w:hAnsi="仿宋" w:eastAsia="仿宋" w:cs="仿宋"/>
                <w:sz w:val="22"/>
                <w:szCs w:val="22"/>
              </w:rPr>
            </w:pPr>
            <w:r>
              <w:rPr>
                <w:rFonts w:ascii="仿宋" w:hAnsi="仿宋" w:eastAsia="仿宋" w:cs="仿宋"/>
                <w:spacing w:val="-3"/>
                <w:sz w:val="22"/>
                <w:szCs w:val="22"/>
              </w:rPr>
              <w:t>219</w:t>
            </w:r>
          </w:p>
        </w:tc>
        <w:tc>
          <w:tcPr>
            <w:tcW w:w="4326" w:type="dxa"/>
            <w:vAlign w:val="top"/>
          </w:tcPr>
          <w:p w14:paraId="2C365162">
            <w:pPr>
              <w:spacing w:before="95" w:line="222" w:lineRule="auto"/>
              <w:ind w:left="55"/>
              <w:rPr>
                <w:rFonts w:ascii="仿宋" w:hAnsi="仿宋" w:eastAsia="仿宋" w:cs="仿宋"/>
                <w:sz w:val="22"/>
                <w:szCs w:val="22"/>
              </w:rPr>
            </w:pPr>
            <w:r>
              <w:rPr>
                <w:rFonts w:ascii="仿宋" w:hAnsi="仿宋" w:eastAsia="仿宋" w:cs="仿宋"/>
                <w:spacing w:val="-2"/>
                <w:sz w:val="22"/>
                <w:szCs w:val="22"/>
              </w:rPr>
              <w:t>援助其他地区支出</w:t>
            </w:r>
          </w:p>
        </w:tc>
        <w:tc>
          <w:tcPr>
            <w:tcW w:w="1966" w:type="dxa"/>
            <w:vAlign w:val="top"/>
          </w:tcPr>
          <w:p w14:paraId="7DF1490F">
            <w:pPr>
              <w:spacing w:before="96"/>
              <w:ind w:right="42"/>
              <w:jc w:val="right"/>
              <w:rPr>
                <w:rFonts w:ascii="仿宋" w:hAnsi="仿宋" w:eastAsia="仿宋" w:cs="仿宋"/>
                <w:sz w:val="22"/>
                <w:szCs w:val="22"/>
              </w:rPr>
            </w:pPr>
            <w:r>
              <w:rPr>
                <w:rFonts w:ascii="仿宋" w:hAnsi="仿宋" w:eastAsia="仿宋" w:cs="仿宋"/>
                <w:spacing w:val="-2"/>
                <w:sz w:val="22"/>
                <w:szCs w:val="22"/>
              </w:rPr>
              <w:t>50.00</w:t>
            </w:r>
          </w:p>
        </w:tc>
        <w:tc>
          <w:tcPr>
            <w:tcW w:w="1497" w:type="dxa"/>
            <w:vAlign w:val="top"/>
          </w:tcPr>
          <w:p w14:paraId="4B26CB5D">
            <w:pPr>
              <w:pStyle w:val="6"/>
            </w:pPr>
          </w:p>
        </w:tc>
        <w:tc>
          <w:tcPr>
            <w:tcW w:w="1517" w:type="dxa"/>
            <w:vAlign w:val="top"/>
          </w:tcPr>
          <w:p w14:paraId="7C9DE21E">
            <w:pPr>
              <w:spacing w:before="96"/>
              <w:ind w:left="916"/>
              <w:rPr>
                <w:rFonts w:ascii="仿宋" w:hAnsi="仿宋" w:eastAsia="仿宋" w:cs="仿宋"/>
                <w:sz w:val="22"/>
                <w:szCs w:val="22"/>
              </w:rPr>
            </w:pPr>
            <w:r>
              <w:rPr>
                <w:rFonts w:ascii="仿宋" w:hAnsi="仿宋" w:eastAsia="仿宋" w:cs="仿宋"/>
                <w:spacing w:val="-2"/>
                <w:sz w:val="22"/>
                <w:szCs w:val="22"/>
              </w:rPr>
              <w:t>50.00</w:t>
            </w:r>
          </w:p>
        </w:tc>
      </w:tr>
      <w:tr w14:paraId="60C3D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140" w:type="dxa"/>
            <w:vAlign w:val="top"/>
          </w:tcPr>
          <w:p w14:paraId="38E89F3C">
            <w:pPr>
              <w:spacing w:before="96" w:line="241" w:lineRule="auto"/>
              <w:ind w:left="57"/>
              <w:rPr>
                <w:rFonts w:ascii="仿宋" w:hAnsi="仿宋" w:eastAsia="仿宋" w:cs="仿宋"/>
                <w:sz w:val="22"/>
                <w:szCs w:val="22"/>
              </w:rPr>
            </w:pPr>
            <w:r>
              <w:rPr>
                <w:rFonts w:ascii="仿宋" w:hAnsi="仿宋" w:eastAsia="仿宋" w:cs="仿宋"/>
                <w:spacing w:val="-2"/>
                <w:sz w:val="22"/>
                <w:szCs w:val="22"/>
              </w:rPr>
              <w:t>21999</w:t>
            </w:r>
          </w:p>
        </w:tc>
        <w:tc>
          <w:tcPr>
            <w:tcW w:w="4326" w:type="dxa"/>
            <w:vAlign w:val="top"/>
          </w:tcPr>
          <w:p w14:paraId="53B6F02A">
            <w:pPr>
              <w:spacing w:before="96" w:line="222" w:lineRule="auto"/>
              <w:ind w:left="277"/>
              <w:rPr>
                <w:rFonts w:ascii="仿宋" w:hAnsi="仿宋" w:eastAsia="仿宋" w:cs="仿宋"/>
                <w:sz w:val="22"/>
                <w:szCs w:val="22"/>
              </w:rPr>
            </w:pPr>
            <w:r>
              <w:rPr>
                <w:rFonts w:ascii="仿宋" w:hAnsi="仿宋" w:eastAsia="仿宋" w:cs="仿宋"/>
                <w:spacing w:val="-4"/>
                <w:sz w:val="22"/>
                <w:szCs w:val="22"/>
              </w:rPr>
              <w:t>其他支出</w:t>
            </w:r>
          </w:p>
        </w:tc>
        <w:tc>
          <w:tcPr>
            <w:tcW w:w="1966" w:type="dxa"/>
            <w:vAlign w:val="top"/>
          </w:tcPr>
          <w:p w14:paraId="23BD9472">
            <w:pPr>
              <w:spacing w:before="97"/>
              <w:ind w:right="42"/>
              <w:jc w:val="right"/>
              <w:rPr>
                <w:rFonts w:ascii="仿宋" w:hAnsi="仿宋" w:eastAsia="仿宋" w:cs="仿宋"/>
                <w:sz w:val="22"/>
                <w:szCs w:val="22"/>
              </w:rPr>
            </w:pPr>
            <w:r>
              <w:rPr>
                <w:rFonts w:ascii="仿宋" w:hAnsi="仿宋" w:eastAsia="仿宋" w:cs="仿宋"/>
                <w:spacing w:val="-2"/>
                <w:sz w:val="22"/>
                <w:szCs w:val="22"/>
              </w:rPr>
              <w:t>50.00</w:t>
            </w:r>
          </w:p>
        </w:tc>
        <w:tc>
          <w:tcPr>
            <w:tcW w:w="1497" w:type="dxa"/>
            <w:vAlign w:val="top"/>
          </w:tcPr>
          <w:p w14:paraId="59F3115F">
            <w:pPr>
              <w:pStyle w:val="6"/>
            </w:pPr>
          </w:p>
        </w:tc>
        <w:tc>
          <w:tcPr>
            <w:tcW w:w="1517" w:type="dxa"/>
            <w:vAlign w:val="top"/>
          </w:tcPr>
          <w:p w14:paraId="1BCFCFB2">
            <w:pPr>
              <w:spacing w:before="97"/>
              <w:ind w:left="916"/>
              <w:rPr>
                <w:rFonts w:ascii="仿宋" w:hAnsi="仿宋" w:eastAsia="仿宋" w:cs="仿宋"/>
                <w:sz w:val="22"/>
                <w:szCs w:val="22"/>
              </w:rPr>
            </w:pPr>
            <w:r>
              <w:rPr>
                <w:rFonts w:ascii="仿宋" w:hAnsi="仿宋" w:eastAsia="仿宋" w:cs="仿宋"/>
                <w:spacing w:val="-2"/>
                <w:sz w:val="22"/>
                <w:szCs w:val="22"/>
              </w:rPr>
              <w:t>50.00</w:t>
            </w:r>
          </w:p>
        </w:tc>
      </w:tr>
    </w:tbl>
    <w:p w14:paraId="6B8B1376">
      <w:pPr>
        <w:pStyle w:val="2"/>
      </w:pPr>
    </w:p>
    <w:p w14:paraId="7F5DA184">
      <w:pPr>
        <w:sectPr>
          <w:headerReference r:id="rId30" w:type="default"/>
          <w:footerReference r:id="rId31" w:type="default"/>
          <w:pgSz w:w="11906" w:h="16839"/>
          <w:pgMar w:top="481" w:right="690" w:bottom="485" w:left="690" w:header="149" w:footer="251" w:gutter="0"/>
          <w:cols w:space="720" w:num="1"/>
        </w:sectPr>
      </w:pPr>
    </w:p>
    <w:p w14:paraId="0A834EE9">
      <w:pPr>
        <w:spacing w:line="238" w:lineRule="exact"/>
      </w:pPr>
    </w:p>
    <w:tbl>
      <w:tblPr>
        <w:tblStyle w:val="5"/>
        <w:tblW w:w="10446" w:type="dxa"/>
        <w:tblInd w:w="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0"/>
        <w:gridCol w:w="4326"/>
        <w:gridCol w:w="1966"/>
        <w:gridCol w:w="1497"/>
        <w:gridCol w:w="1517"/>
      </w:tblGrid>
      <w:tr w14:paraId="602FF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140" w:type="dxa"/>
            <w:vAlign w:val="top"/>
          </w:tcPr>
          <w:p w14:paraId="56BAEA78">
            <w:pPr>
              <w:spacing w:before="89" w:line="289" w:lineRule="exact"/>
              <w:ind w:left="57"/>
              <w:rPr>
                <w:rFonts w:ascii="仿宋" w:hAnsi="仿宋" w:eastAsia="仿宋" w:cs="仿宋"/>
                <w:sz w:val="22"/>
                <w:szCs w:val="22"/>
              </w:rPr>
            </w:pPr>
            <w:r>
              <w:rPr>
                <w:rFonts w:ascii="仿宋" w:hAnsi="仿宋" w:eastAsia="仿宋" w:cs="仿宋"/>
                <w:spacing w:val="-3"/>
                <w:position w:val="1"/>
                <w:sz w:val="22"/>
                <w:szCs w:val="22"/>
              </w:rPr>
              <w:t>221</w:t>
            </w:r>
          </w:p>
        </w:tc>
        <w:tc>
          <w:tcPr>
            <w:tcW w:w="4326" w:type="dxa"/>
            <w:vAlign w:val="top"/>
          </w:tcPr>
          <w:p w14:paraId="66DE7142">
            <w:pPr>
              <w:spacing w:before="89" w:line="221" w:lineRule="auto"/>
              <w:ind w:left="56"/>
              <w:rPr>
                <w:rFonts w:ascii="仿宋" w:hAnsi="仿宋" w:eastAsia="仿宋" w:cs="仿宋"/>
                <w:sz w:val="22"/>
                <w:szCs w:val="22"/>
              </w:rPr>
            </w:pPr>
            <w:r>
              <w:rPr>
                <w:rFonts w:ascii="仿宋" w:hAnsi="仿宋" w:eastAsia="仿宋" w:cs="仿宋"/>
                <w:spacing w:val="-3"/>
                <w:sz w:val="22"/>
                <w:szCs w:val="22"/>
              </w:rPr>
              <w:t>住房保障支出</w:t>
            </w:r>
          </w:p>
        </w:tc>
        <w:tc>
          <w:tcPr>
            <w:tcW w:w="1966" w:type="dxa"/>
            <w:vAlign w:val="top"/>
          </w:tcPr>
          <w:p w14:paraId="4C31FC28">
            <w:pPr>
              <w:spacing w:before="89" w:line="223" w:lineRule="auto"/>
              <w:ind w:left="1038"/>
              <w:rPr>
                <w:rFonts w:ascii="仿宋" w:hAnsi="仿宋" w:eastAsia="仿宋" w:cs="仿宋"/>
                <w:sz w:val="22"/>
                <w:szCs w:val="22"/>
              </w:rPr>
            </w:pPr>
            <w:r>
              <w:rPr>
                <w:rFonts w:ascii="仿宋" w:hAnsi="仿宋" w:eastAsia="仿宋" w:cs="仿宋"/>
                <w:spacing w:val="-2"/>
                <w:sz w:val="22"/>
                <w:szCs w:val="22"/>
              </w:rPr>
              <w:t>3,250.26</w:t>
            </w:r>
          </w:p>
        </w:tc>
        <w:tc>
          <w:tcPr>
            <w:tcW w:w="1497" w:type="dxa"/>
            <w:vAlign w:val="top"/>
          </w:tcPr>
          <w:p w14:paraId="7AEB131B">
            <w:pPr>
              <w:spacing w:before="89" w:line="223" w:lineRule="auto"/>
              <w:ind w:left="571"/>
              <w:rPr>
                <w:rFonts w:ascii="仿宋" w:hAnsi="仿宋" w:eastAsia="仿宋" w:cs="仿宋"/>
                <w:sz w:val="22"/>
                <w:szCs w:val="22"/>
              </w:rPr>
            </w:pPr>
            <w:r>
              <w:rPr>
                <w:rFonts w:ascii="仿宋" w:hAnsi="仿宋" w:eastAsia="仿宋" w:cs="仿宋"/>
                <w:spacing w:val="-2"/>
                <w:sz w:val="22"/>
                <w:szCs w:val="22"/>
              </w:rPr>
              <w:t>3,250.26</w:t>
            </w:r>
          </w:p>
        </w:tc>
        <w:tc>
          <w:tcPr>
            <w:tcW w:w="1517" w:type="dxa"/>
            <w:vAlign w:val="top"/>
          </w:tcPr>
          <w:p w14:paraId="3F9B638C">
            <w:pPr>
              <w:pStyle w:val="6"/>
            </w:pPr>
          </w:p>
        </w:tc>
      </w:tr>
      <w:tr w14:paraId="646CC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1140" w:type="dxa"/>
            <w:vAlign w:val="top"/>
          </w:tcPr>
          <w:p w14:paraId="612624BF">
            <w:pPr>
              <w:spacing w:before="84" w:line="241" w:lineRule="auto"/>
              <w:ind w:left="57"/>
              <w:rPr>
                <w:rFonts w:ascii="仿宋" w:hAnsi="仿宋" w:eastAsia="仿宋" w:cs="仿宋"/>
                <w:sz w:val="22"/>
                <w:szCs w:val="22"/>
              </w:rPr>
            </w:pPr>
            <w:r>
              <w:rPr>
                <w:rFonts w:ascii="仿宋" w:hAnsi="仿宋" w:eastAsia="仿宋" w:cs="仿宋"/>
                <w:spacing w:val="-2"/>
                <w:sz w:val="22"/>
                <w:szCs w:val="22"/>
              </w:rPr>
              <w:t>22102</w:t>
            </w:r>
          </w:p>
        </w:tc>
        <w:tc>
          <w:tcPr>
            <w:tcW w:w="4326" w:type="dxa"/>
            <w:vAlign w:val="top"/>
          </w:tcPr>
          <w:p w14:paraId="44AEB7A2">
            <w:pPr>
              <w:spacing w:before="84" w:line="222" w:lineRule="auto"/>
              <w:ind w:left="276"/>
              <w:rPr>
                <w:rFonts w:ascii="仿宋" w:hAnsi="仿宋" w:eastAsia="仿宋" w:cs="仿宋"/>
                <w:sz w:val="22"/>
                <w:szCs w:val="22"/>
              </w:rPr>
            </w:pPr>
            <w:r>
              <w:rPr>
                <w:rFonts w:ascii="仿宋" w:hAnsi="仿宋" w:eastAsia="仿宋" w:cs="仿宋"/>
                <w:spacing w:val="-3"/>
                <w:sz w:val="22"/>
                <w:szCs w:val="22"/>
              </w:rPr>
              <w:t>住房改革支出</w:t>
            </w:r>
          </w:p>
        </w:tc>
        <w:tc>
          <w:tcPr>
            <w:tcW w:w="1966" w:type="dxa"/>
            <w:vAlign w:val="top"/>
          </w:tcPr>
          <w:p w14:paraId="7C20EE15">
            <w:pPr>
              <w:spacing w:before="84" w:line="223" w:lineRule="auto"/>
              <w:ind w:left="1038"/>
              <w:rPr>
                <w:rFonts w:ascii="仿宋" w:hAnsi="仿宋" w:eastAsia="仿宋" w:cs="仿宋"/>
                <w:sz w:val="22"/>
                <w:szCs w:val="22"/>
              </w:rPr>
            </w:pPr>
            <w:r>
              <w:rPr>
                <w:rFonts w:ascii="仿宋" w:hAnsi="仿宋" w:eastAsia="仿宋" w:cs="仿宋"/>
                <w:spacing w:val="-2"/>
                <w:sz w:val="22"/>
                <w:szCs w:val="22"/>
              </w:rPr>
              <w:t>3,250.26</w:t>
            </w:r>
          </w:p>
        </w:tc>
        <w:tc>
          <w:tcPr>
            <w:tcW w:w="1497" w:type="dxa"/>
            <w:vAlign w:val="top"/>
          </w:tcPr>
          <w:p w14:paraId="0CFB39B6">
            <w:pPr>
              <w:spacing w:before="84" w:line="223" w:lineRule="auto"/>
              <w:ind w:left="571"/>
              <w:rPr>
                <w:rFonts w:ascii="仿宋" w:hAnsi="仿宋" w:eastAsia="仿宋" w:cs="仿宋"/>
                <w:sz w:val="22"/>
                <w:szCs w:val="22"/>
              </w:rPr>
            </w:pPr>
            <w:r>
              <w:rPr>
                <w:rFonts w:ascii="仿宋" w:hAnsi="仿宋" w:eastAsia="仿宋" w:cs="仿宋"/>
                <w:spacing w:val="-2"/>
                <w:sz w:val="22"/>
                <w:szCs w:val="22"/>
              </w:rPr>
              <w:t>3,250.26</w:t>
            </w:r>
          </w:p>
        </w:tc>
        <w:tc>
          <w:tcPr>
            <w:tcW w:w="1517" w:type="dxa"/>
            <w:vAlign w:val="top"/>
          </w:tcPr>
          <w:p w14:paraId="76C8607F">
            <w:pPr>
              <w:pStyle w:val="6"/>
            </w:pPr>
          </w:p>
        </w:tc>
      </w:tr>
      <w:tr w14:paraId="00844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1140" w:type="dxa"/>
            <w:vAlign w:val="top"/>
          </w:tcPr>
          <w:p w14:paraId="0B47C89E">
            <w:pPr>
              <w:spacing w:before="88" w:line="241" w:lineRule="auto"/>
              <w:ind w:left="57"/>
              <w:rPr>
                <w:rFonts w:ascii="仿宋" w:hAnsi="仿宋" w:eastAsia="仿宋" w:cs="仿宋"/>
                <w:sz w:val="22"/>
                <w:szCs w:val="22"/>
              </w:rPr>
            </w:pPr>
            <w:r>
              <w:rPr>
                <w:rFonts w:ascii="仿宋" w:hAnsi="仿宋" w:eastAsia="仿宋" w:cs="仿宋"/>
                <w:spacing w:val="-2"/>
                <w:sz w:val="22"/>
                <w:szCs w:val="22"/>
              </w:rPr>
              <w:t>2210201</w:t>
            </w:r>
          </w:p>
        </w:tc>
        <w:tc>
          <w:tcPr>
            <w:tcW w:w="4326" w:type="dxa"/>
            <w:vAlign w:val="top"/>
          </w:tcPr>
          <w:p w14:paraId="132E2BE4">
            <w:pPr>
              <w:spacing w:before="87" w:line="222" w:lineRule="auto"/>
              <w:ind w:left="496"/>
              <w:rPr>
                <w:rFonts w:ascii="仿宋" w:hAnsi="仿宋" w:eastAsia="仿宋" w:cs="仿宋"/>
                <w:sz w:val="22"/>
                <w:szCs w:val="22"/>
              </w:rPr>
            </w:pPr>
            <w:r>
              <w:rPr>
                <w:rFonts w:ascii="仿宋" w:hAnsi="仿宋" w:eastAsia="仿宋" w:cs="仿宋"/>
                <w:spacing w:val="-3"/>
                <w:sz w:val="22"/>
                <w:szCs w:val="22"/>
              </w:rPr>
              <w:t>住房公积金</w:t>
            </w:r>
          </w:p>
        </w:tc>
        <w:tc>
          <w:tcPr>
            <w:tcW w:w="1966" w:type="dxa"/>
            <w:vAlign w:val="top"/>
          </w:tcPr>
          <w:p w14:paraId="6E9B0CC7">
            <w:pPr>
              <w:spacing w:before="88" w:line="223" w:lineRule="auto"/>
              <w:ind w:left="1050"/>
              <w:rPr>
                <w:rFonts w:ascii="仿宋" w:hAnsi="仿宋" w:eastAsia="仿宋" w:cs="仿宋"/>
                <w:sz w:val="22"/>
                <w:szCs w:val="22"/>
              </w:rPr>
            </w:pPr>
            <w:r>
              <w:rPr>
                <w:rFonts w:ascii="仿宋" w:hAnsi="仿宋" w:eastAsia="仿宋" w:cs="仿宋"/>
                <w:spacing w:val="-3"/>
                <w:sz w:val="22"/>
                <w:szCs w:val="22"/>
              </w:rPr>
              <w:t>1,508.44</w:t>
            </w:r>
          </w:p>
        </w:tc>
        <w:tc>
          <w:tcPr>
            <w:tcW w:w="1497" w:type="dxa"/>
            <w:vAlign w:val="top"/>
          </w:tcPr>
          <w:p w14:paraId="47C5A99E">
            <w:pPr>
              <w:spacing w:before="88" w:line="223" w:lineRule="auto"/>
              <w:ind w:left="583"/>
              <w:rPr>
                <w:rFonts w:ascii="仿宋" w:hAnsi="仿宋" w:eastAsia="仿宋" w:cs="仿宋"/>
                <w:sz w:val="22"/>
                <w:szCs w:val="22"/>
              </w:rPr>
            </w:pPr>
            <w:r>
              <w:rPr>
                <w:rFonts w:ascii="仿宋" w:hAnsi="仿宋" w:eastAsia="仿宋" w:cs="仿宋"/>
                <w:spacing w:val="-3"/>
                <w:sz w:val="22"/>
                <w:szCs w:val="22"/>
              </w:rPr>
              <w:t>1,508.44</w:t>
            </w:r>
          </w:p>
        </w:tc>
        <w:tc>
          <w:tcPr>
            <w:tcW w:w="1517" w:type="dxa"/>
            <w:vAlign w:val="top"/>
          </w:tcPr>
          <w:p w14:paraId="01F4A63A">
            <w:pPr>
              <w:pStyle w:val="6"/>
            </w:pPr>
          </w:p>
        </w:tc>
      </w:tr>
      <w:tr w14:paraId="1E642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2" w:hRule="atLeast"/>
        </w:trPr>
        <w:tc>
          <w:tcPr>
            <w:tcW w:w="1140" w:type="dxa"/>
            <w:vAlign w:val="top"/>
          </w:tcPr>
          <w:p w14:paraId="6590938F">
            <w:pPr>
              <w:spacing w:before="91" w:line="241" w:lineRule="auto"/>
              <w:ind w:left="57"/>
              <w:rPr>
                <w:rFonts w:ascii="仿宋" w:hAnsi="仿宋" w:eastAsia="仿宋" w:cs="仿宋"/>
                <w:sz w:val="22"/>
                <w:szCs w:val="22"/>
              </w:rPr>
            </w:pPr>
            <w:r>
              <w:rPr>
                <w:rFonts w:ascii="仿宋" w:hAnsi="仿宋" w:eastAsia="仿宋" w:cs="仿宋"/>
                <w:spacing w:val="-2"/>
                <w:sz w:val="22"/>
                <w:szCs w:val="22"/>
              </w:rPr>
              <w:t>2210202</w:t>
            </w:r>
          </w:p>
        </w:tc>
        <w:tc>
          <w:tcPr>
            <w:tcW w:w="4326" w:type="dxa"/>
            <w:vAlign w:val="top"/>
          </w:tcPr>
          <w:p w14:paraId="002BD71A">
            <w:pPr>
              <w:spacing w:before="90" w:line="222" w:lineRule="auto"/>
              <w:ind w:left="497"/>
              <w:rPr>
                <w:rFonts w:ascii="仿宋" w:hAnsi="仿宋" w:eastAsia="仿宋" w:cs="仿宋"/>
                <w:sz w:val="22"/>
                <w:szCs w:val="22"/>
              </w:rPr>
            </w:pPr>
            <w:r>
              <w:rPr>
                <w:rFonts w:ascii="仿宋" w:hAnsi="仿宋" w:eastAsia="仿宋" w:cs="仿宋"/>
                <w:spacing w:val="-4"/>
                <w:sz w:val="22"/>
                <w:szCs w:val="22"/>
              </w:rPr>
              <w:t>提租补贴</w:t>
            </w:r>
          </w:p>
        </w:tc>
        <w:tc>
          <w:tcPr>
            <w:tcW w:w="1966" w:type="dxa"/>
            <w:vAlign w:val="top"/>
          </w:tcPr>
          <w:p w14:paraId="7C719AED">
            <w:pPr>
              <w:spacing w:before="91" w:line="223" w:lineRule="auto"/>
              <w:ind w:left="1050"/>
              <w:rPr>
                <w:rFonts w:ascii="仿宋" w:hAnsi="仿宋" w:eastAsia="仿宋" w:cs="仿宋"/>
                <w:sz w:val="22"/>
                <w:szCs w:val="22"/>
              </w:rPr>
            </w:pPr>
            <w:r>
              <w:rPr>
                <w:rFonts w:ascii="仿宋" w:hAnsi="仿宋" w:eastAsia="仿宋" w:cs="仿宋"/>
                <w:spacing w:val="-3"/>
                <w:sz w:val="22"/>
                <w:szCs w:val="22"/>
              </w:rPr>
              <w:t>1,104.23</w:t>
            </w:r>
          </w:p>
        </w:tc>
        <w:tc>
          <w:tcPr>
            <w:tcW w:w="1497" w:type="dxa"/>
            <w:vAlign w:val="top"/>
          </w:tcPr>
          <w:p w14:paraId="648B34CA">
            <w:pPr>
              <w:spacing w:before="91" w:line="223" w:lineRule="auto"/>
              <w:ind w:left="583"/>
              <w:rPr>
                <w:rFonts w:ascii="仿宋" w:hAnsi="仿宋" w:eastAsia="仿宋" w:cs="仿宋"/>
                <w:sz w:val="22"/>
                <w:szCs w:val="22"/>
              </w:rPr>
            </w:pPr>
            <w:r>
              <w:rPr>
                <w:rFonts w:ascii="仿宋" w:hAnsi="仿宋" w:eastAsia="仿宋" w:cs="仿宋"/>
                <w:spacing w:val="-3"/>
                <w:sz w:val="22"/>
                <w:szCs w:val="22"/>
              </w:rPr>
              <w:t>1,104.23</w:t>
            </w:r>
          </w:p>
        </w:tc>
        <w:tc>
          <w:tcPr>
            <w:tcW w:w="1517" w:type="dxa"/>
            <w:vAlign w:val="top"/>
          </w:tcPr>
          <w:p w14:paraId="5181E5B7">
            <w:pPr>
              <w:pStyle w:val="6"/>
            </w:pPr>
          </w:p>
        </w:tc>
      </w:tr>
      <w:tr w14:paraId="33BB2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140" w:type="dxa"/>
            <w:vAlign w:val="top"/>
          </w:tcPr>
          <w:p w14:paraId="2D51F695">
            <w:pPr>
              <w:spacing w:before="94" w:line="241" w:lineRule="auto"/>
              <w:ind w:left="57"/>
              <w:rPr>
                <w:rFonts w:ascii="仿宋" w:hAnsi="仿宋" w:eastAsia="仿宋" w:cs="仿宋"/>
                <w:sz w:val="22"/>
                <w:szCs w:val="22"/>
              </w:rPr>
            </w:pPr>
            <w:r>
              <w:rPr>
                <w:rFonts w:ascii="仿宋" w:hAnsi="仿宋" w:eastAsia="仿宋" w:cs="仿宋"/>
                <w:spacing w:val="-2"/>
                <w:sz w:val="22"/>
                <w:szCs w:val="22"/>
              </w:rPr>
              <w:t>2210203</w:t>
            </w:r>
          </w:p>
        </w:tc>
        <w:tc>
          <w:tcPr>
            <w:tcW w:w="4326" w:type="dxa"/>
            <w:vAlign w:val="top"/>
          </w:tcPr>
          <w:p w14:paraId="300F9E49">
            <w:pPr>
              <w:spacing w:before="94" w:line="222" w:lineRule="auto"/>
              <w:ind w:left="496"/>
              <w:rPr>
                <w:rFonts w:ascii="仿宋" w:hAnsi="仿宋" w:eastAsia="仿宋" w:cs="仿宋"/>
                <w:sz w:val="22"/>
                <w:szCs w:val="22"/>
              </w:rPr>
            </w:pPr>
            <w:r>
              <w:rPr>
                <w:rFonts w:ascii="仿宋" w:hAnsi="仿宋" w:eastAsia="仿宋" w:cs="仿宋"/>
                <w:spacing w:val="-3"/>
                <w:sz w:val="22"/>
                <w:szCs w:val="22"/>
              </w:rPr>
              <w:t>购房补贴</w:t>
            </w:r>
          </w:p>
        </w:tc>
        <w:tc>
          <w:tcPr>
            <w:tcW w:w="1966" w:type="dxa"/>
            <w:vAlign w:val="top"/>
          </w:tcPr>
          <w:p w14:paraId="6048A4EE">
            <w:pPr>
              <w:spacing w:before="95"/>
              <w:ind w:right="42"/>
              <w:jc w:val="right"/>
              <w:rPr>
                <w:rFonts w:ascii="仿宋" w:hAnsi="仿宋" w:eastAsia="仿宋" w:cs="仿宋"/>
                <w:sz w:val="22"/>
                <w:szCs w:val="22"/>
              </w:rPr>
            </w:pPr>
            <w:r>
              <w:rPr>
                <w:rFonts w:ascii="仿宋" w:hAnsi="仿宋" w:eastAsia="仿宋" w:cs="仿宋"/>
                <w:spacing w:val="-2"/>
                <w:sz w:val="22"/>
                <w:szCs w:val="22"/>
              </w:rPr>
              <w:t>637.59</w:t>
            </w:r>
          </w:p>
        </w:tc>
        <w:tc>
          <w:tcPr>
            <w:tcW w:w="1497" w:type="dxa"/>
            <w:vAlign w:val="top"/>
          </w:tcPr>
          <w:p w14:paraId="063B05FE">
            <w:pPr>
              <w:spacing w:before="95"/>
              <w:ind w:right="40"/>
              <w:jc w:val="right"/>
              <w:rPr>
                <w:rFonts w:ascii="仿宋" w:hAnsi="仿宋" w:eastAsia="仿宋" w:cs="仿宋"/>
                <w:sz w:val="22"/>
                <w:szCs w:val="22"/>
              </w:rPr>
            </w:pPr>
            <w:r>
              <w:rPr>
                <w:rFonts w:ascii="仿宋" w:hAnsi="仿宋" w:eastAsia="仿宋" w:cs="仿宋"/>
                <w:spacing w:val="-2"/>
                <w:sz w:val="22"/>
                <w:szCs w:val="22"/>
              </w:rPr>
              <w:t>637.59</w:t>
            </w:r>
          </w:p>
        </w:tc>
        <w:tc>
          <w:tcPr>
            <w:tcW w:w="1517" w:type="dxa"/>
            <w:vAlign w:val="top"/>
          </w:tcPr>
          <w:p w14:paraId="7F00AC2F">
            <w:pPr>
              <w:pStyle w:val="6"/>
            </w:pPr>
          </w:p>
        </w:tc>
      </w:tr>
    </w:tbl>
    <w:p w14:paraId="3DF12ADE">
      <w:pPr>
        <w:spacing w:before="59" w:line="219" w:lineRule="auto"/>
        <w:ind w:left="49"/>
        <w:rPr>
          <w:rFonts w:ascii="仿宋" w:hAnsi="仿宋" w:eastAsia="仿宋" w:cs="仿宋"/>
          <w:sz w:val="22"/>
          <w:szCs w:val="22"/>
        </w:rPr>
      </w:pPr>
      <w:r>
        <w:rPr>
          <w:rFonts w:ascii="仿宋" w:hAnsi="仿宋" w:eastAsia="仿宋" w:cs="仿宋"/>
          <w:spacing w:val="-1"/>
          <w:sz w:val="22"/>
          <w:szCs w:val="22"/>
        </w:rPr>
        <w:t>注：本表反映本年度一般公共预算财政拨款支出情况。本表金额单位转换时</w:t>
      </w:r>
      <w:r>
        <w:rPr>
          <w:rFonts w:ascii="仿宋" w:hAnsi="仿宋" w:eastAsia="仿宋" w:cs="仿宋"/>
          <w:spacing w:val="-2"/>
          <w:sz w:val="22"/>
          <w:szCs w:val="22"/>
        </w:rPr>
        <w:t>可能存在尾数误差。</w:t>
      </w:r>
    </w:p>
    <w:p w14:paraId="3C3E71E0">
      <w:pPr>
        <w:spacing w:line="219" w:lineRule="auto"/>
        <w:rPr>
          <w:rFonts w:ascii="仿宋" w:hAnsi="仿宋" w:eastAsia="仿宋" w:cs="仿宋"/>
          <w:sz w:val="22"/>
          <w:szCs w:val="22"/>
        </w:rPr>
        <w:sectPr>
          <w:footerReference r:id="rId32" w:type="default"/>
          <w:pgSz w:w="11906" w:h="16839"/>
          <w:pgMar w:top="481" w:right="690" w:bottom="485" w:left="690" w:header="149" w:footer="250" w:gutter="0"/>
          <w:cols w:space="720" w:num="1"/>
        </w:sectPr>
      </w:pPr>
    </w:p>
    <w:p w14:paraId="60337CC2">
      <w:pPr>
        <w:spacing w:before="349" w:line="219" w:lineRule="auto"/>
        <w:ind w:left="1861"/>
        <w:rPr>
          <w:rFonts w:ascii="宋体" w:hAnsi="宋体" w:eastAsia="宋体" w:cs="宋体"/>
          <w:sz w:val="36"/>
          <w:szCs w:val="36"/>
        </w:rPr>
      </w:pPr>
      <w:r>
        <w:rPr>
          <w:rFonts w:ascii="宋体" w:hAnsi="宋体" w:eastAsia="宋体" w:cs="宋体"/>
          <w:b/>
          <w:bCs/>
          <w:spacing w:val="-4"/>
          <w:sz w:val="36"/>
          <w:szCs w:val="36"/>
        </w:rPr>
        <w:t>一般公共预算基本支出决算表（经济科目）</w:t>
      </w:r>
    </w:p>
    <w:p w14:paraId="72EDE56B">
      <w:pPr>
        <w:spacing w:before="128" w:line="222" w:lineRule="auto"/>
        <w:ind w:left="9485"/>
        <w:rPr>
          <w:rFonts w:ascii="仿宋" w:hAnsi="仿宋" w:eastAsia="仿宋" w:cs="仿宋"/>
          <w:sz w:val="22"/>
          <w:szCs w:val="22"/>
        </w:rPr>
      </w:pPr>
      <w:r>
        <w:rPr>
          <w:rFonts w:ascii="仿宋" w:hAnsi="仿宋" w:eastAsia="仿宋" w:cs="仿宋"/>
          <w:spacing w:val="-6"/>
          <w:sz w:val="22"/>
          <w:szCs w:val="22"/>
        </w:rPr>
        <w:t>公开</w:t>
      </w:r>
      <w:r>
        <w:rPr>
          <w:rFonts w:ascii="仿宋" w:hAnsi="仿宋" w:eastAsia="仿宋" w:cs="仿宋"/>
          <w:spacing w:val="-45"/>
          <w:sz w:val="22"/>
          <w:szCs w:val="22"/>
        </w:rPr>
        <w:t xml:space="preserve"> </w:t>
      </w:r>
      <w:r>
        <w:rPr>
          <w:rFonts w:ascii="仿宋" w:hAnsi="仿宋" w:eastAsia="仿宋" w:cs="仿宋"/>
          <w:spacing w:val="-6"/>
          <w:sz w:val="22"/>
          <w:szCs w:val="22"/>
        </w:rPr>
        <w:t>08</w:t>
      </w:r>
      <w:r>
        <w:rPr>
          <w:rFonts w:ascii="仿宋" w:hAnsi="仿宋" w:eastAsia="仿宋" w:cs="仿宋"/>
          <w:spacing w:val="-39"/>
          <w:sz w:val="22"/>
          <w:szCs w:val="22"/>
        </w:rPr>
        <w:t xml:space="preserve"> </w:t>
      </w:r>
      <w:r>
        <w:rPr>
          <w:rFonts w:ascii="仿宋" w:hAnsi="仿宋" w:eastAsia="仿宋" w:cs="仿宋"/>
          <w:spacing w:val="-6"/>
          <w:sz w:val="22"/>
          <w:szCs w:val="22"/>
        </w:rPr>
        <w:t>表</w:t>
      </w:r>
    </w:p>
    <w:p w14:paraId="2D12CE14">
      <w:pPr>
        <w:spacing w:before="147" w:line="220" w:lineRule="auto"/>
        <w:ind w:left="109"/>
        <w:rPr>
          <w:rFonts w:ascii="仿宋" w:hAnsi="仿宋" w:eastAsia="仿宋" w:cs="仿宋"/>
          <w:sz w:val="22"/>
          <w:szCs w:val="22"/>
        </w:rPr>
      </w:pPr>
      <w:r>
        <w:rPr>
          <w:rFonts w:ascii="仿宋" w:hAnsi="仿宋" w:eastAsia="仿宋" w:cs="仿宋"/>
          <w:sz w:val="22"/>
          <w:szCs w:val="22"/>
        </w:rPr>
        <w:t>部门名称：江苏省苏州市人民检察院                                                金额单位：万元</w:t>
      </w:r>
    </w:p>
    <w:p w14:paraId="7981D624">
      <w:pPr>
        <w:spacing w:line="60" w:lineRule="exact"/>
      </w:pPr>
    </w:p>
    <w:tbl>
      <w:tblPr>
        <w:tblStyle w:val="5"/>
        <w:tblW w:w="10473"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5"/>
        <w:gridCol w:w="3563"/>
        <w:gridCol w:w="2198"/>
        <w:gridCol w:w="1706"/>
        <w:gridCol w:w="1881"/>
      </w:tblGrid>
      <w:tr w14:paraId="38FC5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688" w:type="dxa"/>
            <w:gridSpan w:val="2"/>
            <w:vAlign w:val="top"/>
          </w:tcPr>
          <w:p w14:paraId="06304D33">
            <w:pPr>
              <w:spacing w:before="89" w:line="224" w:lineRule="auto"/>
              <w:ind w:left="2133"/>
              <w:rPr>
                <w:rFonts w:ascii="仿宋" w:hAnsi="仿宋" w:eastAsia="仿宋" w:cs="仿宋"/>
                <w:sz w:val="22"/>
                <w:szCs w:val="22"/>
              </w:rPr>
            </w:pPr>
            <w:r>
              <w:rPr>
                <w:rFonts w:ascii="仿宋" w:hAnsi="仿宋" w:eastAsia="仿宋" w:cs="仿宋"/>
                <w:spacing w:val="-4"/>
                <w:sz w:val="22"/>
                <w:szCs w:val="22"/>
              </w:rPr>
              <w:t>项目</w:t>
            </w:r>
          </w:p>
        </w:tc>
        <w:tc>
          <w:tcPr>
            <w:tcW w:w="5785" w:type="dxa"/>
            <w:gridSpan w:val="3"/>
            <w:vAlign w:val="top"/>
          </w:tcPr>
          <w:p w14:paraId="142D5BA6">
            <w:pPr>
              <w:spacing w:before="88" w:line="222" w:lineRule="auto"/>
              <w:ind w:left="1365"/>
              <w:rPr>
                <w:rFonts w:ascii="仿宋" w:hAnsi="仿宋" w:eastAsia="仿宋" w:cs="仿宋"/>
                <w:sz w:val="22"/>
                <w:szCs w:val="22"/>
              </w:rPr>
            </w:pPr>
            <w:r>
              <w:rPr>
                <w:rFonts w:ascii="仿宋" w:hAnsi="仿宋" w:eastAsia="仿宋" w:cs="仿宋"/>
                <w:spacing w:val="-2"/>
                <w:sz w:val="22"/>
                <w:szCs w:val="22"/>
              </w:rPr>
              <w:t>一般公共预算财政拨款基本支出</w:t>
            </w:r>
          </w:p>
        </w:tc>
      </w:tr>
      <w:tr w14:paraId="77A3C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125" w:type="dxa"/>
            <w:vAlign w:val="top"/>
          </w:tcPr>
          <w:p w14:paraId="71183236">
            <w:pPr>
              <w:spacing w:before="74" w:line="221" w:lineRule="auto"/>
              <w:ind w:left="130"/>
              <w:rPr>
                <w:rFonts w:ascii="仿宋" w:hAnsi="仿宋" w:eastAsia="仿宋" w:cs="仿宋"/>
                <w:sz w:val="22"/>
                <w:szCs w:val="22"/>
              </w:rPr>
            </w:pPr>
            <w:r>
              <w:rPr>
                <w:rFonts w:ascii="仿宋" w:hAnsi="仿宋" w:eastAsia="仿宋" w:cs="仿宋"/>
                <w:spacing w:val="-3"/>
                <w:sz w:val="22"/>
                <w:szCs w:val="22"/>
              </w:rPr>
              <w:t>经济分类</w:t>
            </w:r>
          </w:p>
          <w:p w14:paraId="743F09DC">
            <w:pPr>
              <w:spacing w:before="22" w:line="222" w:lineRule="auto"/>
              <w:ind w:left="130"/>
              <w:rPr>
                <w:rFonts w:ascii="仿宋" w:hAnsi="仿宋" w:eastAsia="仿宋" w:cs="仿宋"/>
                <w:sz w:val="22"/>
                <w:szCs w:val="22"/>
              </w:rPr>
            </w:pPr>
            <w:r>
              <w:rPr>
                <w:rFonts w:ascii="仿宋" w:hAnsi="仿宋" w:eastAsia="仿宋" w:cs="仿宋"/>
                <w:spacing w:val="-3"/>
                <w:sz w:val="22"/>
                <w:szCs w:val="22"/>
              </w:rPr>
              <w:t>科目编码</w:t>
            </w:r>
          </w:p>
        </w:tc>
        <w:tc>
          <w:tcPr>
            <w:tcW w:w="3563" w:type="dxa"/>
            <w:vAlign w:val="top"/>
          </w:tcPr>
          <w:p w14:paraId="58FC139B">
            <w:pPr>
              <w:spacing w:before="217" w:line="221" w:lineRule="auto"/>
              <w:ind w:left="1349"/>
              <w:rPr>
                <w:rFonts w:ascii="仿宋" w:hAnsi="仿宋" w:eastAsia="仿宋" w:cs="仿宋"/>
                <w:sz w:val="22"/>
                <w:szCs w:val="22"/>
              </w:rPr>
            </w:pPr>
            <w:r>
              <w:rPr>
                <w:rFonts w:ascii="仿宋" w:hAnsi="仿宋" w:eastAsia="仿宋" w:cs="仿宋"/>
                <w:spacing w:val="-3"/>
                <w:sz w:val="22"/>
                <w:szCs w:val="22"/>
              </w:rPr>
              <w:t>科目名称</w:t>
            </w:r>
          </w:p>
        </w:tc>
        <w:tc>
          <w:tcPr>
            <w:tcW w:w="2198" w:type="dxa"/>
            <w:vAlign w:val="top"/>
          </w:tcPr>
          <w:p w14:paraId="04F06E13">
            <w:pPr>
              <w:spacing w:before="217" w:line="222" w:lineRule="auto"/>
              <w:ind w:left="894"/>
              <w:rPr>
                <w:rFonts w:ascii="仿宋" w:hAnsi="仿宋" w:eastAsia="仿宋" w:cs="仿宋"/>
                <w:sz w:val="22"/>
                <w:szCs w:val="22"/>
              </w:rPr>
            </w:pPr>
            <w:r>
              <w:rPr>
                <w:rFonts w:ascii="仿宋" w:hAnsi="仿宋" w:eastAsia="仿宋" w:cs="仿宋"/>
                <w:spacing w:val="-6"/>
                <w:sz w:val="22"/>
                <w:szCs w:val="22"/>
              </w:rPr>
              <w:t>合计</w:t>
            </w:r>
          </w:p>
        </w:tc>
        <w:tc>
          <w:tcPr>
            <w:tcW w:w="1706" w:type="dxa"/>
            <w:vAlign w:val="top"/>
          </w:tcPr>
          <w:p w14:paraId="40B7B08C">
            <w:pPr>
              <w:spacing w:before="217" w:line="224" w:lineRule="auto"/>
              <w:ind w:left="428"/>
              <w:rPr>
                <w:rFonts w:ascii="仿宋" w:hAnsi="仿宋" w:eastAsia="仿宋" w:cs="仿宋"/>
                <w:sz w:val="22"/>
                <w:szCs w:val="22"/>
              </w:rPr>
            </w:pPr>
            <w:r>
              <w:rPr>
                <w:rFonts w:ascii="仿宋" w:hAnsi="仿宋" w:eastAsia="仿宋" w:cs="仿宋"/>
                <w:spacing w:val="-4"/>
                <w:sz w:val="22"/>
                <w:szCs w:val="22"/>
              </w:rPr>
              <w:t>人员经费</w:t>
            </w:r>
          </w:p>
        </w:tc>
        <w:tc>
          <w:tcPr>
            <w:tcW w:w="1881" w:type="dxa"/>
            <w:vAlign w:val="top"/>
          </w:tcPr>
          <w:p w14:paraId="7D53FA4F">
            <w:pPr>
              <w:spacing w:before="217" w:line="224" w:lineRule="auto"/>
              <w:ind w:left="515"/>
              <w:rPr>
                <w:rFonts w:ascii="仿宋" w:hAnsi="仿宋" w:eastAsia="仿宋" w:cs="仿宋"/>
                <w:sz w:val="22"/>
                <w:szCs w:val="22"/>
              </w:rPr>
            </w:pPr>
            <w:r>
              <w:rPr>
                <w:rFonts w:ascii="仿宋" w:hAnsi="仿宋" w:eastAsia="仿宋" w:cs="仿宋"/>
                <w:spacing w:val="-4"/>
                <w:sz w:val="22"/>
                <w:szCs w:val="22"/>
              </w:rPr>
              <w:t>公用经费</w:t>
            </w:r>
          </w:p>
        </w:tc>
      </w:tr>
      <w:tr w14:paraId="198E5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4688" w:type="dxa"/>
            <w:gridSpan w:val="2"/>
            <w:vAlign w:val="top"/>
          </w:tcPr>
          <w:p w14:paraId="76E02333">
            <w:pPr>
              <w:spacing w:before="102" w:line="222" w:lineRule="auto"/>
              <w:ind w:left="2139"/>
              <w:rPr>
                <w:rFonts w:ascii="仿宋" w:hAnsi="仿宋" w:eastAsia="仿宋" w:cs="仿宋"/>
                <w:sz w:val="22"/>
                <w:szCs w:val="22"/>
              </w:rPr>
            </w:pPr>
            <w:r>
              <w:rPr>
                <w:rFonts w:ascii="仿宋" w:hAnsi="仿宋" w:eastAsia="仿宋" w:cs="仿宋"/>
                <w:spacing w:val="-6"/>
                <w:sz w:val="22"/>
                <w:szCs w:val="22"/>
              </w:rPr>
              <w:t>合计</w:t>
            </w:r>
          </w:p>
        </w:tc>
        <w:tc>
          <w:tcPr>
            <w:tcW w:w="2198" w:type="dxa"/>
            <w:vAlign w:val="top"/>
          </w:tcPr>
          <w:p w14:paraId="3073EA52">
            <w:pPr>
              <w:spacing w:before="102" w:line="223" w:lineRule="auto"/>
              <w:ind w:left="1172"/>
              <w:rPr>
                <w:rFonts w:ascii="仿宋" w:hAnsi="仿宋" w:eastAsia="仿宋" w:cs="仿宋"/>
                <w:sz w:val="22"/>
                <w:szCs w:val="22"/>
              </w:rPr>
            </w:pPr>
            <w:r>
              <w:rPr>
                <w:rFonts w:ascii="仿宋" w:hAnsi="仿宋" w:eastAsia="仿宋" w:cs="仿宋"/>
                <w:spacing w:val="-3"/>
                <w:sz w:val="22"/>
                <w:szCs w:val="22"/>
              </w:rPr>
              <w:t>11,043.57</w:t>
            </w:r>
          </w:p>
        </w:tc>
        <w:tc>
          <w:tcPr>
            <w:tcW w:w="1706" w:type="dxa"/>
            <w:vAlign w:val="top"/>
          </w:tcPr>
          <w:p w14:paraId="185F77FA">
            <w:pPr>
              <w:spacing w:before="102" w:line="223" w:lineRule="auto"/>
              <w:ind w:left="682"/>
              <w:rPr>
                <w:rFonts w:ascii="仿宋" w:hAnsi="仿宋" w:eastAsia="仿宋" w:cs="仿宋"/>
                <w:sz w:val="22"/>
                <w:szCs w:val="22"/>
              </w:rPr>
            </w:pPr>
            <w:r>
              <w:rPr>
                <w:rFonts w:ascii="仿宋" w:hAnsi="仿宋" w:eastAsia="仿宋" w:cs="仿宋"/>
                <w:spacing w:val="-3"/>
                <w:sz w:val="22"/>
                <w:szCs w:val="22"/>
              </w:rPr>
              <w:t>10,443.09</w:t>
            </w:r>
          </w:p>
        </w:tc>
        <w:tc>
          <w:tcPr>
            <w:tcW w:w="1881" w:type="dxa"/>
            <w:vAlign w:val="top"/>
          </w:tcPr>
          <w:p w14:paraId="448EDD50">
            <w:pPr>
              <w:spacing w:before="102"/>
              <w:ind w:left="1170"/>
              <w:rPr>
                <w:rFonts w:ascii="仿宋" w:hAnsi="仿宋" w:eastAsia="仿宋" w:cs="仿宋"/>
                <w:sz w:val="22"/>
                <w:szCs w:val="22"/>
              </w:rPr>
            </w:pPr>
            <w:r>
              <w:rPr>
                <w:rFonts w:ascii="仿宋" w:hAnsi="仿宋" w:eastAsia="仿宋" w:cs="仿宋"/>
                <w:spacing w:val="-2"/>
                <w:sz w:val="22"/>
                <w:szCs w:val="22"/>
              </w:rPr>
              <w:t>600.48</w:t>
            </w:r>
          </w:p>
        </w:tc>
      </w:tr>
      <w:tr w14:paraId="03CAC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2387F15F">
            <w:pPr>
              <w:spacing w:before="85" w:line="241" w:lineRule="auto"/>
              <w:ind w:left="62"/>
              <w:rPr>
                <w:rFonts w:ascii="仿宋" w:hAnsi="仿宋" w:eastAsia="仿宋" w:cs="仿宋"/>
                <w:sz w:val="22"/>
                <w:szCs w:val="22"/>
              </w:rPr>
            </w:pPr>
            <w:r>
              <w:rPr>
                <w:rFonts w:ascii="仿宋" w:hAnsi="仿宋" w:eastAsia="仿宋" w:cs="仿宋"/>
                <w:b/>
                <w:bCs/>
                <w:spacing w:val="-6"/>
                <w:sz w:val="22"/>
                <w:szCs w:val="22"/>
              </w:rPr>
              <w:t>301</w:t>
            </w:r>
          </w:p>
        </w:tc>
        <w:tc>
          <w:tcPr>
            <w:tcW w:w="3563" w:type="dxa"/>
            <w:vAlign w:val="top"/>
          </w:tcPr>
          <w:p w14:paraId="231F3CFD">
            <w:pPr>
              <w:spacing w:before="85" w:line="222" w:lineRule="auto"/>
              <w:ind w:left="65"/>
              <w:rPr>
                <w:rFonts w:ascii="仿宋" w:hAnsi="仿宋" w:eastAsia="仿宋" w:cs="仿宋"/>
                <w:sz w:val="22"/>
                <w:szCs w:val="22"/>
              </w:rPr>
            </w:pPr>
            <w:r>
              <w:rPr>
                <w:rFonts w:ascii="仿宋" w:hAnsi="仿宋" w:eastAsia="仿宋" w:cs="仿宋"/>
                <w:b/>
                <w:bCs/>
                <w:spacing w:val="-5"/>
                <w:sz w:val="22"/>
                <w:szCs w:val="22"/>
              </w:rPr>
              <w:t>工资福利支出</w:t>
            </w:r>
          </w:p>
        </w:tc>
        <w:tc>
          <w:tcPr>
            <w:tcW w:w="2198" w:type="dxa"/>
            <w:vAlign w:val="top"/>
          </w:tcPr>
          <w:p w14:paraId="5B9FA8F0">
            <w:pPr>
              <w:spacing w:before="85" w:line="223" w:lineRule="auto"/>
              <w:ind w:left="1267"/>
              <w:rPr>
                <w:rFonts w:ascii="仿宋" w:hAnsi="仿宋" w:eastAsia="仿宋" w:cs="仿宋"/>
                <w:sz w:val="22"/>
                <w:szCs w:val="22"/>
              </w:rPr>
            </w:pPr>
            <w:r>
              <w:rPr>
                <w:rFonts w:ascii="仿宋" w:hAnsi="仿宋" w:eastAsia="仿宋" w:cs="仿宋"/>
                <w:spacing w:val="-2"/>
                <w:sz w:val="22"/>
                <w:szCs w:val="22"/>
              </w:rPr>
              <w:t>9,496.88</w:t>
            </w:r>
          </w:p>
        </w:tc>
        <w:tc>
          <w:tcPr>
            <w:tcW w:w="1706" w:type="dxa"/>
            <w:vAlign w:val="top"/>
          </w:tcPr>
          <w:p w14:paraId="65EA47A8">
            <w:pPr>
              <w:spacing w:before="85" w:line="223" w:lineRule="auto"/>
              <w:ind w:left="777"/>
              <w:rPr>
                <w:rFonts w:ascii="仿宋" w:hAnsi="仿宋" w:eastAsia="仿宋" w:cs="仿宋"/>
                <w:sz w:val="22"/>
                <w:szCs w:val="22"/>
              </w:rPr>
            </w:pPr>
            <w:r>
              <w:rPr>
                <w:rFonts w:ascii="仿宋" w:hAnsi="仿宋" w:eastAsia="仿宋" w:cs="仿宋"/>
                <w:spacing w:val="-2"/>
                <w:sz w:val="22"/>
                <w:szCs w:val="22"/>
              </w:rPr>
              <w:t>9,496.88</w:t>
            </w:r>
          </w:p>
        </w:tc>
        <w:tc>
          <w:tcPr>
            <w:tcW w:w="1881" w:type="dxa"/>
            <w:vAlign w:val="top"/>
          </w:tcPr>
          <w:p w14:paraId="25DF97B2">
            <w:pPr>
              <w:pStyle w:val="6"/>
            </w:pPr>
          </w:p>
        </w:tc>
      </w:tr>
      <w:tr w14:paraId="4D507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252FFA55">
            <w:pPr>
              <w:spacing w:before="85" w:line="241" w:lineRule="auto"/>
              <w:ind w:left="62"/>
              <w:rPr>
                <w:rFonts w:ascii="仿宋" w:hAnsi="仿宋" w:eastAsia="仿宋" w:cs="仿宋"/>
                <w:sz w:val="22"/>
                <w:szCs w:val="22"/>
              </w:rPr>
            </w:pPr>
            <w:r>
              <w:rPr>
                <w:rFonts w:ascii="仿宋" w:hAnsi="仿宋" w:eastAsia="仿宋" w:cs="仿宋"/>
                <w:spacing w:val="-2"/>
                <w:sz w:val="22"/>
                <w:szCs w:val="22"/>
              </w:rPr>
              <w:t>30101</w:t>
            </w:r>
          </w:p>
        </w:tc>
        <w:tc>
          <w:tcPr>
            <w:tcW w:w="3563" w:type="dxa"/>
            <w:vAlign w:val="top"/>
          </w:tcPr>
          <w:p w14:paraId="083DCF26">
            <w:pPr>
              <w:spacing w:before="86" w:line="222" w:lineRule="auto"/>
              <w:ind w:left="280"/>
              <w:rPr>
                <w:rFonts w:ascii="仿宋" w:hAnsi="仿宋" w:eastAsia="仿宋" w:cs="仿宋"/>
                <w:sz w:val="22"/>
                <w:szCs w:val="22"/>
              </w:rPr>
            </w:pPr>
            <w:r>
              <w:rPr>
                <w:rFonts w:ascii="仿宋" w:hAnsi="仿宋" w:eastAsia="仿宋" w:cs="仿宋"/>
                <w:spacing w:val="-3"/>
                <w:sz w:val="22"/>
                <w:szCs w:val="22"/>
              </w:rPr>
              <w:t>基本工资</w:t>
            </w:r>
          </w:p>
        </w:tc>
        <w:tc>
          <w:tcPr>
            <w:tcW w:w="2198" w:type="dxa"/>
            <w:vAlign w:val="top"/>
          </w:tcPr>
          <w:p w14:paraId="7EB92DC2">
            <w:pPr>
              <w:spacing w:before="86"/>
              <w:ind w:left="1487"/>
              <w:rPr>
                <w:rFonts w:ascii="仿宋" w:hAnsi="仿宋" w:eastAsia="仿宋" w:cs="仿宋"/>
                <w:sz w:val="22"/>
                <w:szCs w:val="22"/>
              </w:rPr>
            </w:pPr>
            <w:r>
              <w:rPr>
                <w:rFonts w:ascii="仿宋" w:hAnsi="仿宋" w:eastAsia="仿宋" w:cs="仿宋"/>
                <w:spacing w:val="-2"/>
                <w:sz w:val="22"/>
                <w:szCs w:val="22"/>
              </w:rPr>
              <w:t>820.56</w:t>
            </w:r>
          </w:p>
        </w:tc>
        <w:tc>
          <w:tcPr>
            <w:tcW w:w="1706" w:type="dxa"/>
            <w:vAlign w:val="top"/>
          </w:tcPr>
          <w:p w14:paraId="033CA454">
            <w:pPr>
              <w:spacing w:before="86"/>
              <w:ind w:left="997"/>
              <w:rPr>
                <w:rFonts w:ascii="仿宋" w:hAnsi="仿宋" w:eastAsia="仿宋" w:cs="仿宋"/>
                <w:sz w:val="22"/>
                <w:szCs w:val="22"/>
              </w:rPr>
            </w:pPr>
            <w:r>
              <w:rPr>
                <w:rFonts w:ascii="仿宋" w:hAnsi="仿宋" w:eastAsia="仿宋" w:cs="仿宋"/>
                <w:spacing w:val="-2"/>
                <w:sz w:val="22"/>
                <w:szCs w:val="22"/>
              </w:rPr>
              <w:t>820.56</w:t>
            </w:r>
          </w:p>
        </w:tc>
        <w:tc>
          <w:tcPr>
            <w:tcW w:w="1881" w:type="dxa"/>
            <w:vAlign w:val="top"/>
          </w:tcPr>
          <w:p w14:paraId="6DC83E1E">
            <w:pPr>
              <w:pStyle w:val="6"/>
            </w:pPr>
          </w:p>
        </w:tc>
      </w:tr>
      <w:tr w14:paraId="7DE81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1CC63458">
            <w:pPr>
              <w:spacing w:before="86" w:line="241" w:lineRule="auto"/>
              <w:ind w:left="62"/>
              <w:rPr>
                <w:rFonts w:ascii="仿宋" w:hAnsi="仿宋" w:eastAsia="仿宋" w:cs="仿宋"/>
                <w:sz w:val="22"/>
                <w:szCs w:val="22"/>
              </w:rPr>
            </w:pPr>
            <w:r>
              <w:rPr>
                <w:rFonts w:ascii="仿宋" w:hAnsi="仿宋" w:eastAsia="仿宋" w:cs="仿宋"/>
                <w:spacing w:val="-2"/>
                <w:sz w:val="22"/>
                <w:szCs w:val="22"/>
              </w:rPr>
              <w:t>30102</w:t>
            </w:r>
          </w:p>
        </w:tc>
        <w:tc>
          <w:tcPr>
            <w:tcW w:w="3563" w:type="dxa"/>
            <w:vAlign w:val="top"/>
          </w:tcPr>
          <w:p w14:paraId="48C7EC8A">
            <w:pPr>
              <w:spacing w:before="85" w:line="222" w:lineRule="auto"/>
              <w:ind w:left="282"/>
              <w:rPr>
                <w:rFonts w:ascii="仿宋" w:hAnsi="仿宋" w:eastAsia="仿宋" w:cs="仿宋"/>
                <w:sz w:val="22"/>
                <w:szCs w:val="22"/>
              </w:rPr>
            </w:pPr>
            <w:r>
              <w:rPr>
                <w:rFonts w:ascii="仿宋" w:hAnsi="仿宋" w:eastAsia="仿宋" w:cs="仿宋"/>
                <w:spacing w:val="-4"/>
                <w:sz w:val="22"/>
                <w:szCs w:val="22"/>
              </w:rPr>
              <w:t>津贴补贴</w:t>
            </w:r>
          </w:p>
        </w:tc>
        <w:tc>
          <w:tcPr>
            <w:tcW w:w="2198" w:type="dxa"/>
            <w:vAlign w:val="top"/>
          </w:tcPr>
          <w:p w14:paraId="3BA96DFD">
            <w:pPr>
              <w:spacing w:before="86" w:line="223" w:lineRule="auto"/>
              <w:ind w:left="1269"/>
              <w:rPr>
                <w:rFonts w:ascii="仿宋" w:hAnsi="仿宋" w:eastAsia="仿宋" w:cs="仿宋"/>
                <w:sz w:val="22"/>
                <w:szCs w:val="22"/>
              </w:rPr>
            </w:pPr>
            <w:r>
              <w:rPr>
                <w:rFonts w:ascii="仿宋" w:hAnsi="仿宋" w:eastAsia="仿宋" w:cs="仿宋"/>
                <w:spacing w:val="-2"/>
                <w:sz w:val="22"/>
                <w:szCs w:val="22"/>
              </w:rPr>
              <w:t>2,926.00</w:t>
            </w:r>
          </w:p>
        </w:tc>
        <w:tc>
          <w:tcPr>
            <w:tcW w:w="1706" w:type="dxa"/>
            <w:vAlign w:val="top"/>
          </w:tcPr>
          <w:p w14:paraId="29BE890E">
            <w:pPr>
              <w:spacing w:before="86" w:line="223" w:lineRule="auto"/>
              <w:ind w:left="779"/>
              <w:rPr>
                <w:rFonts w:ascii="仿宋" w:hAnsi="仿宋" w:eastAsia="仿宋" w:cs="仿宋"/>
                <w:sz w:val="22"/>
                <w:szCs w:val="22"/>
              </w:rPr>
            </w:pPr>
            <w:r>
              <w:rPr>
                <w:rFonts w:ascii="仿宋" w:hAnsi="仿宋" w:eastAsia="仿宋" w:cs="仿宋"/>
                <w:spacing w:val="-2"/>
                <w:sz w:val="22"/>
                <w:szCs w:val="22"/>
              </w:rPr>
              <w:t>2,926.00</w:t>
            </w:r>
          </w:p>
        </w:tc>
        <w:tc>
          <w:tcPr>
            <w:tcW w:w="1881" w:type="dxa"/>
            <w:vAlign w:val="top"/>
          </w:tcPr>
          <w:p w14:paraId="3C3E449F">
            <w:pPr>
              <w:pStyle w:val="6"/>
            </w:pPr>
          </w:p>
        </w:tc>
      </w:tr>
      <w:tr w14:paraId="696C0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79F0DC21">
            <w:pPr>
              <w:spacing w:before="86" w:line="241" w:lineRule="auto"/>
              <w:ind w:left="62"/>
              <w:rPr>
                <w:rFonts w:ascii="仿宋" w:hAnsi="仿宋" w:eastAsia="仿宋" w:cs="仿宋"/>
                <w:sz w:val="22"/>
                <w:szCs w:val="22"/>
              </w:rPr>
            </w:pPr>
            <w:r>
              <w:rPr>
                <w:rFonts w:ascii="仿宋" w:hAnsi="仿宋" w:eastAsia="仿宋" w:cs="仿宋"/>
                <w:spacing w:val="-2"/>
                <w:sz w:val="22"/>
                <w:szCs w:val="22"/>
              </w:rPr>
              <w:t>30103</w:t>
            </w:r>
          </w:p>
        </w:tc>
        <w:tc>
          <w:tcPr>
            <w:tcW w:w="3563" w:type="dxa"/>
            <w:vAlign w:val="top"/>
          </w:tcPr>
          <w:p w14:paraId="044A2167">
            <w:pPr>
              <w:spacing w:before="86" w:line="222" w:lineRule="auto"/>
              <w:ind w:left="284"/>
              <w:rPr>
                <w:rFonts w:ascii="仿宋" w:hAnsi="仿宋" w:eastAsia="仿宋" w:cs="仿宋"/>
                <w:sz w:val="22"/>
                <w:szCs w:val="22"/>
              </w:rPr>
            </w:pPr>
            <w:r>
              <w:rPr>
                <w:rFonts w:ascii="仿宋" w:hAnsi="仿宋" w:eastAsia="仿宋" w:cs="仿宋"/>
                <w:spacing w:val="-5"/>
                <w:sz w:val="22"/>
                <w:szCs w:val="22"/>
              </w:rPr>
              <w:t>奖金</w:t>
            </w:r>
          </w:p>
        </w:tc>
        <w:tc>
          <w:tcPr>
            <w:tcW w:w="2198" w:type="dxa"/>
            <w:vAlign w:val="top"/>
          </w:tcPr>
          <w:p w14:paraId="0EC23D7D">
            <w:pPr>
              <w:spacing w:before="86" w:line="223" w:lineRule="auto"/>
              <w:ind w:left="1269"/>
              <w:rPr>
                <w:rFonts w:ascii="仿宋" w:hAnsi="仿宋" w:eastAsia="仿宋" w:cs="仿宋"/>
                <w:sz w:val="22"/>
                <w:szCs w:val="22"/>
              </w:rPr>
            </w:pPr>
            <w:r>
              <w:rPr>
                <w:rFonts w:ascii="仿宋" w:hAnsi="仿宋" w:eastAsia="仿宋" w:cs="仿宋"/>
                <w:spacing w:val="-2"/>
                <w:sz w:val="22"/>
                <w:szCs w:val="22"/>
              </w:rPr>
              <w:t>2,248.30</w:t>
            </w:r>
          </w:p>
        </w:tc>
        <w:tc>
          <w:tcPr>
            <w:tcW w:w="1706" w:type="dxa"/>
            <w:vAlign w:val="top"/>
          </w:tcPr>
          <w:p w14:paraId="32A12D08">
            <w:pPr>
              <w:spacing w:before="86" w:line="223" w:lineRule="auto"/>
              <w:ind w:left="779"/>
              <w:rPr>
                <w:rFonts w:ascii="仿宋" w:hAnsi="仿宋" w:eastAsia="仿宋" w:cs="仿宋"/>
                <w:sz w:val="22"/>
                <w:szCs w:val="22"/>
              </w:rPr>
            </w:pPr>
            <w:r>
              <w:rPr>
                <w:rFonts w:ascii="仿宋" w:hAnsi="仿宋" w:eastAsia="仿宋" w:cs="仿宋"/>
                <w:spacing w:val="-2"/>
                <w:sz w:val="22"/>
                <w:szCs w:val="22"/>
              </w:rPr>
              <w:t>2,248.30</w:t>
            </w:r>
          </w:p>
        </w:tc>
        <w:tc>
          <w:tcPr>
            <w:tcW w:w="1881" w:type="dxa"/>
            <w:vAlign w:val="top"/>
          </w:tcPr>
          <w:p w14:paraId="629F03AF">
            <w:pPr>
              <w:pStyle w:val="6"/>
            </w:pPr>
          </w:p>
        </w:tc>
      </w:tr>
      <w:tr w14:paraId="28AA4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0CEB30E9">
            <w:pPr>
              <w:spacing w:before="86" w:line="241" w:lineRule="auto"/>
              <w:ind w:left="62"/>
              <w:rPr>
                <w:rFonts w:ascii="仿宋" w:hAnsi="仿宋" w:eastAsia="仿宋" w:cs="仿宋"/>
                <w:sz w:val="22"/>
                <w:szCs w:val="22"/>
              </w:rPr>
            </w:pPr>
            <w:r>
              <w:rPr>
                <w:rFonts w:ascii="仿宋" w:hAnsi="仿宋" w:eastAsia="仿宋" w:cs="仿宋"/>
                <w:spacing w:val="-2"/>
                <w:sz w:val="22"/>
                <w:szCs w:val="22"/>
              </w:rPr>
              <w:t>30106</w:t>
            </w:r>
          </w:p>
        </w:tc>
        <w:tc>
          <w:tcPr>
            <w:tcW w:w="3563" w:type="dxa"/>
            <w:vAlign w:val="top"/>
          </w:tcPr>
          <w:p w14:paraId="1D4DFBD5">
            <w:pPr>
              <w:spacing w:before="86" w:line="222" w:lineRule="auto"/>
              <w:ind w:left="280"/>
              <w:rPr>
                <w:rFonts w:ascii="仿宋" w:hAnsi="仿宋" w:eastAsia="仿宋" w:cs="仿宋"/>
                <w:sz w:val="22"/>
                <w:szCs w:val="22"/>
              </w:rPr>
            </w:pPr>
            <w:r>
              <w:rPr>
                <w:rFonts w:ascii="仿宋" w:hAnsi="仿宋" w:eastAsia="仿宋" w:cs="仿宋"/>
                <w:spacing w:val="-3"/>
                <w:sz w:val="22"/>
                <w:szCs w:val="22"/>
              </w:rPr>
              <w:t>伙食补助费</w:t>
            </w:r>
          </w:p>
        </w:tc>
        <w:tc>
          <w:tcPr>
            <w:tcW w:w="2198" w:type="dxa"/>
            <w:vAlign w:val="top"/>
          </w:tcPr>
          <w:p w14:paraId="22270FD0">
            <w:pPr>
              <w:pStyle w:val="6"/>
            </w:pPr>
          </w:p>
        </w:tc>
        <w:tc>
          <w:tcPr>
            <w:tcW w:w="1706" w:type="dxa"/>
            <w:vAlign w:val="top"/>
          </w:tcPr>
          <w:p w14:paraId="458F97F7">
            <w:pPr>
              <w:pStyle w:val="6"/>
            </w:pPr>
          </w:p>
        </w:tc>
        <w:tc>
          <w:tcPr>
            <w:tcW w:w="1881" w:type="dxa"/>
            <w:vAlign w:val="top"/>
          </w:tcPr>
          <w:p w14:paraId="6807A563">
            <w:pPr>
              <w:pStyle w:val="6"/>
            </w:pPr>
          </w:p>
        </w:tc>
      </w:tr>
      <w:tr w14:paraId="0C48F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0A0A3B44">
            <w:pPr>
              <w:spacing w:before="87" w:line="241" w:lineRule="auto"/>
              <w:ind w:left="62"/>
              <w:rPr>
                <w:rFonts w:ascii="仿宋" w:hAnsi="仿宋" w:eastAsia="仿宋" w:cs="仿宋"/>
                <w:sz w:val="22"/>
                <w:szCs w:val="22"/>
              </w:rPr>
            </w:pPr>
            <w:r>
              <w:rPr>
                <w:rFonts w:ascii="仿宋" w:hAnsi="仿宋" w:eastAsia="仿宋" w:cs="仿宋"/>
                <w:spacing w:val="-2"/>
                <w:sz w:val="22"/>
                <w:szCs w:val="22"/>
              </w:rPr>
              <w:t>30107</w:t>
            </w:r>
          </w:p>
        </w:tc>
        <w:tc>
          <w:tcPr>
            <w:tcW w:w="3563" w:type="dxa"/>
            <w:vAlign w:val="top"/>
          </w:tcPr>
          <w:p w14:paraId="6C2153E8">
            <w:pPr>
              <w:spacing w:before="87" w:line="223" w:lineRule="auto"/>
              <w:ind w:left="284"/>
              <w:rPr>
                <w:rFonts w:ascii="仿宋" w:hAnsi="仿宋" w:eastAsia="仿宋" w:cs="仿宋"/>
                <w:sz w:val="22"/>
                <w:szCs w:val="22"/>
              </w:rPr>
            </w:pPr>
            <w:r>
              <w:rPr>
                <w:rFonts w:ascii="仿宋" w:hAnsi="仿宋" w:eastAsia="仿宋" w:cs="仿宋"/>
                <w:spacing w:val="-4"/>
                <w:sz w:val="22"/>
                <w:szCs w:val="22"/>
              </w:rPr>
              <w:t>绩效工资</w:t>
            </w:r>
          </w:p>
        </w:tc>
        <w:tc>
          <w:tcPr>
            <w:tcW w:w="2198" w:type="dxa"/>
            <w:vAlign w:val="top"/>
          </w:tcPr>
          <w:p w14:paraId="45E80D7E">
            <w:pPr>
              <w:spacing w:before="87"/>
              <w:ind w:left="1711"/>
              <w:rPr>
                <w:rFonts w:ascii="仿宋" w:hAnsi="仿宋" w:eastAsia="仿宋" w:cs="仿宋"/>
                <w:sz w:val="22"/>
                <w:szCs w:val="22"/>
              </w:rPr>
            </w:pPr>
            <w:r>
              <w:rPr>
                <w:rFonts w:ascii="仿宋" w:hAnsi="仿宋" w:eastAsia="仿宋" w:cs="仿宋"/>
                <w:spacing w:val="-3"/>
                <w:sz w:val="22"/>
                <w:szCs w:val="22"/>
              </w:rPr>
              <w:t>3.24</w:t>
            </w:r>
          </w:p>
        </w:tc>
        <w:tc>
          <w:tcPr>
            <w:tcW w:w="1706" w:type="dxa"/>
            <w:vAlign w:val="top"/>
          </w:tcPr>
          <w:p w14:paraId="77AEE740">
            <w:pPr>
              <w:spacing w:before="87"/>
              <w:ind w:left="1221"/>
              <w:rPr>
                <w:rFonts w:ascii="仿宋" w:hAnsi="仿宋" w:eastAsia="仿宋" w:cs="仿宋"/>
                <w:sz w:val="22"/>
                <w:szCs w:val="22"/>
              </w:rPr>
            </w:pPr>
            <w:r>
              <w:rPr>
                <w:rFonts w:ascii="仿宋" w:hAnsi="仿宋" w:eastAsia="仿宋" w:cs="仿宋"/>
                <w:spacing w:val="-3"/>
                <w:sz w:val="22"/>
                <w:szCs w:val="22"/>
              </w:rPr>
              <w:t>3.24</w:t>
            </w:r>
          </w:p>
        </w:tc>
        <w:tc>
          <w:tcPr>
            <w:tcW w:w="1881" w:type="dxa"/>
            <w:vAlign w:val="top"/>
          </w:tcPr>
          <w:p w14:paraId="6F17ADE5">
            <w:pPr>
              <w:pStyle w:val="6"/>
            </w:pPr>
          </w:p>
        </w:tc>
      </w:tr>
      <w:tr w14:paraId="4E818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46D9E953">
            <w:pPr>
              <w:spacing w:before="87" w:line="241" w:lineRule="auto"/>
              <w:ind w:left="62"/>
              <w:rPr>
                <w:rFonts w:ascii="仿宋" w:hAnsi="仿宋" w:eastAsia="仿宋" w:cs="仿宋"/>
                <w:sz w:val="22"/>
                <w:szCs w:val="22"/>
              </w:rPr>
            </w:pPr>
            <w:r>
              <w:rPr>
                <w:rFonts w:ascii="仿宋" w:hAnsi="仿宋" w:eastAsia="仿宋" w:cs="仿宋"/>
                <w:spacing w:val="-2"/>
                <w:sz w:val="22"/>
                <w:szCs w:val="22"/>
              </w:rPr>
              <w:t>30108</w:t>
            </w:r>
          </w:p>
        </w:tc>
        <w:tc>
          <w:tcPr>
            <w:tcW w:w="3563" w:type="dxa"/>
            <w:vAlign w:val="top"/>
          </w:tcPr>
          <w:p w14:paraId="740F0F70">
            <w:pPr>
              <w:spacing w:before="87" w:line="221" w:lineRule="auto"/>
              <w:ind w:left="280"/>
              <w:rPr>
                <w:rFonts w:ascii="仿宋" w:hAnsi="仿宋" w:eastAsia="仿宋" w:cs="仿宋"/>
                <w:sz w:val="22"/>
                <w:szCs w:val="22"/>
              </w:rPr>
            </w:pPr>
            <w:r>
              <w:rPr>
                <w:rFonts w:ascii="仿宋" w:hAnsi="仿宋" w:eastAsia="仿宋" w:cs="仿宋"/>
                <w:spacing w:val="-1"/>
                <w:sz w:val="22"/>
                <w:szCs w:val="22"/>
              </w:rPr>
              <w:t>机关事业单位基本养老保险缴费</w:t>
            </w:r>
          </w:p>
        </w:tc>
        <w:tc>
          <w:tcPr>
            <w:tcW w:w="2198" w:type="dxa"/>
            <w:vAlign w:val="top"/>
          </w:tcPr>
          <w:p w14:paraId="512A5F97">
            <w:pPr>
              <w:spacing w:before="87"/>
              <w:ind w:left="1485"/>
              <w:rPr>
                <w:rFonts w:ascii="仿宋" w:hAnsi="仿宋" w:eastAsia="仿宋" w:cs="仿宋"/>
                <w:sz w:val="22"/>
                <w:szCs w:val="22"/>
              </w:rPr>
            </w:pPr>
            <w:r>
              <w:rPr>
                <w:rFonts w:ascii="仿宋" w:hAnsi="仿宋" w:eastAsia="仿宋" w:cs="仿宋"/>
                <w:spacing w:val="-1"/>
                <w:sz w:val="22"/>
                <w:szCs w:val="22"/>
              </w:rPr>
              <w:t>493.68</w:t>
            </w:r>
          </w:p>
        </w:tc>
        <w:tc>
          <w:tcPr>
            <w:tcW w:w="1706" w:type="dxa"/>
            <w:vAlign w:val="top"/>
          </w:tcPr>
          <w:p w14:paraId="0062DA81">
            <w:pPr>
              <w:spacing w:before="87"/>
              <w:ind w:left="995"/>
              <w:rPr>
                <w:rFonts w:ascii="仿宋" w:hAnsi="仿宋" w:eastAsia="仿宋" w:cs="仿宋"/>
                <w:sz w:val="22"/>
                <w:szCs w:val="22"/>
              </w:rPr>
            </w:pPr>
            <w:r>
              <w:rPr>
                <w:rFonts w:ascii="仿宋" w:hAnsi="仿宋" w:eastAsia="仿宋" w:cs="仿宋"/>
                <w:spacing w:val="-1"/>
                <w:sz w:val="22"/>
                <w:szCs w:val="22"/>
              </w:rPr>
              <w:t>493.68</w:t>
            </w:r>
          </w:p>
        </w:tc>
        <w:tc>
          <w:tcPr>
            <w:tcW w:w="1881" w:type="dxa"/>
            <w:vAlign w:val="top"/>
          </w:tcPr>
          <w:p w14:paraId="6B3B0ABC">
            <w:pPr>
              <w:pStyle w:val="6"/>
            </w:pPr>
          </w:p>
        </w:tc>
      </w:tr>
      <w:tr w14:paraId="37AAE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35D40B1B">
            <w:pPr>
              <w:spacing w:before="87" w:line="241" w:lineRule="auto"/>
              <w:ind w:left="62"/>
              <w:rPr>
                <w:rFonts w:ascii="仿宋" w:hAnsi="仿宋" w:eastAsia="仿宋" w:cs="仿宋"/>
                <w:sz w:val="22"/>
                <w:szCs w:val="22"/>
              </w:rPr>
            </w:pPr>
            <w:r>
              <w:rPr>
                <w:rFonts w:ascii="仿宋" w:hAnsi="仿宋" w:eastAsia="仿宋" w:cs="仿宋"/>
                <w:spacing w:val="-2"/>
                <w:sz w:val="22"/>
                <w:szCs w:val="22"/>
              </w:rPr>
              <w:t>30109</w:t>
            </w:r>
          </w:p>
        </w:tc>
        <w:tc>
          <w:tcPr>
            <w:tcW w:w="3563" w:type="dxa"/>
            <w:vAlign w:val="top"/>
          </w:tcPr>
          <w:p w14:paraId="77AA118D">
            <w:pPr>
              <w:spacing w:before="88" w:line="222" w:lineRule="auto"/>
              <w:ind w:left="279"/>
              <w:rPr>
                <w:rFonts w:ascii="仿宋" w:hAnsi="仿宋" w:eastAsia="仿宋" w:cs="仿宋"/>
                <w:sz w:val="22"/>
                <w:szCs w:val="22"/>
              </w:rPr>
            </w:pPr>
            <w:r>
              <w:rPr>
                <w:rFonts w:ascii="仿宋" w:hAnsi="仿宋" w:eastAsia="仿宋" w:cs="仿宋"/>
                <w:spacing w:val="-2"/>
                <w:sz w:val="22"/>
                <w:szCs w:val="22"/>
              </w:rPr>
              <w:t>职业年金缴费</w:t>
            </w:r>
          </w:p>
        </w:tc>
        <w:tc>
          <w:tcPr>
            <w:tcW w:w="2198" w:type="dxa"/>
            <w:vAlign w:val="top"/>
          </w:tcPr>
          <w:p w14:paraId="01DCABF2">
            <w:pPr>
              <w:spacing w:before="88"/>
              <w:ind w:left="1502"/>
              <w:rPr>
                <w:rFonts w:ascii="仿宋" w:hAnsi="仿宋" w:eastAsia="仿宋" w:cs="仿宋"/>
                <w:sz w:val="22"/>
                <w:szCs w:val="22"/>
              </w:rPr>
            </w:pPr>
            <w:r>
              <w:rPr>
                <w:rFonts w:ascii="仿宋" w:hAnsi="仿宋" w:eastAsia="仿宋" w:cs="仿宋"/>
                <w:spacing w:val="-4"/>
                <w:sz w:val="22"/>
                <w:szCs w:val="22"/>
              </w:rPr>
              <w:t>185.33</w:t>
            </w:r>
          </w:p>
        </w:tc>
        <w:tc>
          <w:tcPr>
            <w:tcW w:w="1706" w:type="dxa"/>
            <w:vAlign w:val="top"/>
          </w:tcPr>
          <w:p w14:paraId="2A7A5F48">
            <w:pPr>
              <w:spacing w:before="88"/>
              <w:ind w:left="1012"/>
              <w:rPr>
                <w:rFonts w:ascii="仿宋" w:hAnsi="仿宋" w:eastAsia="仿宋" w:cs="仿宋"/>
                <w:sz w:val="22"/>
                <w:szCs w:val="22"/>
              </w:rPr>
            </w:pPr>
            <w:r>
              <w:rPr>
                <w:rFonts w:ascii="仿宋" w:hAnsi="仿宋" w:eastAsia="仿宋" w:cs="仿宋"/>
                <w:spacing w:val="-4"/>
                <w:sz w:val="22"/>
                <w:szCs w:val="22"/>
              </w:rPr>
              <w:t>185.33</w:t>
            </w:r>
          </w:p>
        </w:tc>
        <w:tc>
          <w:tcPr>
            <w:tcW w:w="1881" w:type="dxa"/>
            <w:vAlign w:val="top"/>
          </w:tcPr>
          <w:p w14:paraId="2D4F4F8B">
            <w:pPr>
              <w:pStyle w:val="6"/>
            </w:pPr>
          </w:p>
        </w:tc>
      </w:tr>
      <w:tr w14:paraId="2996D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350896CD">
            <w:pPr>
              <w:spacing w:before="88" w:line="241" w:lineRule="auto"/>
              <w:ind w:left="62"/>
              <w:rPr>
                <w:rFonts w:ascii="仿宋" w:hAnsi="仿宋" w:eastAsia="仿宋" w:cs="仿宋"/>
                <w:sz w:val="22"/>
                <w:szCs w:val="22"/>
              </w:rPr>
            </w:pPr>
            <w:r>
              <w:rPr>
                <w:rFonts w:ascii="仿宋" w:hAnsi="仿宋" w:eastAsia="仿宋" w:cs="仿宋"/>
                <w:spacing w:val="-2"/>
                <w:sz w:val="22"/>
                <w:szCs w:val="22"/>
              </w:rPr>
              <w:t>30110</w:t>
            </w:r>
          </w:p>
        </w:tc>
        <w:tc>
          <w:tcPr>
            <w:tcW w:w="3563" w:type="dxa"/>
            <w:vAlign w:val="top"/>
          </w:tcPr>
          <w:p w14:paraId="6BC607DD">
            <w:pPr>
              <w:spacing w:before="87" w:line="221" w:lineRule="auto"/>
              <w:ind w:left="279"/>
              <w:rPr>
                <w:rFonts w:ascii="仿宋" w:hAnsi="仿宋" w:eastAsia="仿宋" w:cs="仿宋"/>
                <w:sz w:val="22"/>
                <w:szCs w:val="22"/>
              </w:rPr>
            </w:pPr>
            <w:r>
              <w:rPr>
                <w:rFonts w:ascii="仿宋" w:hAnsi="仿宋" w:eastAsia="仿宋" w:cs="仿宋"/>
                <w:spacing w:val="-2"/>
                <w:sz w:val="22"/>
                <w:szCs w:val="22"/>
              </w:rPr>
              <w:t>职工基本医疗保险缴费</w:t>
            </w:r>
          </w:p>
        </w:tc>
        <w:tc>
          <w:tcPr>
            <w:tcW w:w="2198" w:type="dxa"/>
            <w:vAlign w:val="top"/>
          </w:tcPr>
          <w:p w14:paraId="1EEBE4A9">
            <w:pPr>
              <w:spacing w:before="88"/>
              <w:ind w:left="1489"/>
              <w:rPr>
                <w:rFonts w:ascii="仿宋" w:hAnsi="仿宋" w:eastAsia="仿宋" w:cs="仿宋"/>
                <w:sz w:val="22"/>
                <w:szCs w:val="22"/>
              </w:rPr>
            </w:pPr>
            <w:r>
              <w:rPr>
                <w:rFonts w:ascii="仿宋" w:hAnsi="仿宋" w:eastAsia="仿宋" w:cs="仿宋"/>
                <w:spacing w:val="-2"/>
                <w:sz w:val="22"/>
                <w:szCs w:val="22"/>
              </w:rPr>
              <w:t>242.40</w:t>
            </w:r>
          </w:p>
        </w:tc>
        <w:tc>
          <w:tcPr>
            <w:tcW w:w="1706" w:type="dxa"/>
            <w:vAlign w:val="top"/>
          </w:tcPr>
          <w:p w14:paraId="682CA1D8">
            <w:pPr>
              <w:spacing w:before="88"/>
              <w:ind w:left="999"/>
              <w:rPr>
                <w:rFonts w:ascii="仿宋" w:hAnsi="仿宋" w:eastAsia="仿宋" w:cs="仿宋"/>
                <w:sz w:val="22"/>
                <w:szCs w:val="22"/>
              </w:rPr>
            </w:pPr>
            <w:r>
              <w:rPr>
                <w:rFonts w:ascii="仿宋" w:hAnsi="仿宋" w:eastAsia="仿宋" w:cs="仿宋"/>
                <w:spacing w:val="-2"/>
                <w:sz w:val="22"/>
                <w:szCs w:val="22"/>
              </w:rPr>
              <w:t>242.40</w:t>
            </w:r>
          </w:p>
        </w:tc>
        <w:tc>
          <w:tcPr>
            <w:tcW w:w="1881" w:type="dxa"/>
            <w:vAlign w:val="top"/>
          </w:tcPr>
          <w:p w14:paraId="3DEBC148">
            <w:pPr>
              <w:pStyle w:val="6"/>
            </w:pPr>
          </w:p>
        </w:tc>
      </w:tr>
      <w:tr w14:paraId="19285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4AA27808">
            <w:pPr>
              <w:spacing w:before="88" w:line="241" w:lineRule="auto"/>
              <w:ind w:left="62"/>
              <w:rPr>
                <w:rFonts w:ascii="仿宋" w:hAnsi="仿宋" w:eastAsia="仿宋" w:cs="仿宋"/>
                <w:sz w:val="22"/>
                <w:szCs w:val="22"/>
              </w:rPr>
            </w:pPr>
            <w:r>
              <w:rPr>
                <w:rFonts w:ascii="仿宋" w:hAnsi="仿宋" w:eastAsia="仿宋" w:cs="仿宋"/>
                <w:spacing w:val="-2"/>
                <w:sz w:val="22"/>
                <w:szCs w:val="22"/>
              </w:rPr>
              <w:t>30111</w:t>
            </w:r>
          </w:p>
        </w:tc>
        <w:tc>
          <w:tcPr>
            <w:tcW w:w="3563" w:type="dxa"/>
            <w:vAlign w:val="top"/>
          </w:tcPr>
          <w:p w14:paraId="2D67CBFA">
            <w:pPr>
              <w:spacing w:before="87" w:line="222" w:lineRule="auto"/>
              <w:ind w:left="284"/>
              <w:rPr>
                <w:rFonts w:ascii="仿宋" w:hAnsi="仿宋" w:eastAsia="仿宋" w:cs="仿宋"/>
                <w:sz w:val="22"/>
                <w:szCs w:val="22"/>
              </w:rPr>
            </w:pPr>
            <w:r>
              <w:rPr>
                <w:rFonts w:ascii="仿宋" w:hAnsi="仿宋" w:eastAsia="仿宋" w:cs="仿宋"/>
                <w:spacing w:val="-2"/>
                <w:sz w:val="22"/>
                <w:szCs w:val="22"/>
              </w:rPr>
              <w:t>公务员医疗补助缴费</w:t>
            </w:r>
          </w:p>
        </w:tc>
        <w:tc>
          <w:tcPr>
            <w:tcW w:w="2198" w:type="dxa"/>
            <w:vAlign w:val="top"/>
          </w:tcPr>
          <w:p w14:paraId="0CE6885F">
            <w:pPr>
              <w:spacing w:before="88"/>
              <w:ind w:left="1707"/>
              <w:rPr>
                <w:rFonts w:ascii="仿宋" w:hAnsi="仿宋" w:eastAsia="仿宋" w:cs="仿宋"/>
                <w:sz w:val="22"/>
                <w:szCs w:val="22"/>
              </w:rPr>
            </w:pPr>
            <w:r>
              <w:rPr>
                <w:rFonts w:ascii="仿宋" w:hAnsi="仿宋" w:eastAsia="仿宋" w:cs="仿宋"/>
                <w:spacing w:val="-2"/>
                <w:sz w:val="22"/>
                <w:szCs w:val="22"/>
              </w:rPr>
              <w:t>9.48</w:t>
            </w:r>
          </w:p>
        </w:tc>
        <w:tc>
          <w:tcPr>
            <w:tcW w:w="1706" w:type="dxa"/>
            <w:vAlign w:val="top"/>
          </w:tcPr>
          <w:p w14:paraId="6BB4250F">
            <w:pPr>
              <w:spacing w:before="88"/>
              <w:ind w:left="1217"/>
              <w:rPr>
                <w:rFonts w:ascii="仿宋" w:hAnsi="仿宋" w:eastAsia="仿宋" w:cs="仿宋"/>
                <w:sz w:val="22"/>
                <w:szCs w:val="22"/>
              </w:rPr>
            </w:pPr>
            <w:r>
              <w:rPr>
                <w:rFonts w:ascii="仿宋" w:hAnsi="仿宋" w:eastAsia="仿宋" w:cs="仿宋"/>
                <w:spacing w:val="-2"/>
                <w:sz w:val="22"/>
                <w:szCs w:val="22"/>
              </w:rPr>
              <w:t>9.48</w:t>
            </w:r>
          </w:p>
        </w:tc>
        <w:tc>
          <w:tcPr>
            <w:tcW w:w="1881" w:type="dxa"/>
            <w:vAlign w:val="top"/>
          </w:tcPr>
          <w:p w14:paraId="0104A6DE">
            <w:pPr>
              <w:pStyle w:val="6"/>
            </w:pPr>
          </w:p>
        </w:tc>
      </w:tr>
      <w:tr w14:paraId="3CF24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3E045DD8">
            <w:pPr>
              <w:spacing w:before="88" w:line="241" w:lineRule="auto"/>
              <w:ind w:left="62"/>
              <w:rPr>
                <w:rFonts w:ascii="仿宋" w:hAnsi="仿宋" w:eastAsia="仿宋" w:cs="仿宋"/>
                <w:sz w:val="22"/>
                <w:szCs w:val="22"/>
              </w:rPr>
            </w:pPr>
            <w:r>
              <w:rPr>
                <w:rFonts w:ascii="仿宋" w:hAnsi="仿宋" w:eastAsia="仿宋" w:cs="仿宋"/>
                <w:spacing w:val="-2"/>
                <w:sz w:val="22"/>
                <w:szCs w:val="22"/>
              </w:rPr>
              <w:t>30112</w:t>
            </w:r>
          </w:p>
        </w:tc>
        <w:tc>
          <w:tcPr>
            <w:tcW w:w="3563" w:type="dxa"/>
            <w:vAlign w:val="top"/>
          </w:tcPr>
          <w:p w14:paraId="122291F1">
            <w:pPr>
              <w:spacing w:before="88" w:line="221" w:lineRule="auto"/>
              <w:ind w:left="282"/>
              <w:rPr>
                <w:rFonts w:ascii="仿宋" w:hAnsi="仿宋" w:eastAsia="仿宋" w:cs="仿宋"/>
                <w:sz w:val="22"/>
                <w:szCs w:val="22"/>
              </w:rPr>
            </w:pPr>
            <w:r>
              <w:rPr>
                <w:rFonts w:ascii="仿宋" w:hAnsi="仿宋" w:eastAsia="仿宋" w:cs="仿宋"/>
                <w:spacing w:val="-2"/>
                <w:sz w:val="22"/>
                <w:szCs w:val="22"/>
              </w:rPr>
              <w:t>其他社会保障缴费</w:t>
            </w:r>
          </w:p>
        </w:tc>
        <w:tc>
          <w:tcPr>
            <w:tcW w:w="2198" w:type="dxa"/>
            <w:vAlign w:val="top"/>
          </w:tcPr>
          <w:p w14:paraId="40FD8497">
            <w:pPr>
              <w:spacing w:before="89"/>
              <w:ind w:left="1489"/>
              <w:rPr>
                <w:rFonts w:ascii="仿宋" w:hAnsi="仿宋" w:eastAsia="仿宋" w:cs="仿宋"/>
                <w:sz w:val="22"/>
                <w:szCs w:val="22"/>
              </w:rPr>
            </w:pPr>
            <w:r>
              <w:rPr>
                <w:rFonts w:ascii="仿宋" w:hAnsi="仿宋" w:eastAsia="仿宋" w:cs="仿宋"/>
                <w:spacing w:val="-2"/>
                <w:sz w:val="22"/>
                <w:szCs w:val="22"/>
              </w:rPr>
              <w:t>219.56</w:t>
            </w:r>
          </w:p>
        </w:tc>
        <w:tc>
          <w:tcPr>
            <w:tcW w:w="1706" w:type="dxa"/>
            <w:vAlign w:val="top"/>
          </w:tcPr>
          <w:p w14:paraId="59684D7C">
            <w:pPr>
              <w:spacing w:before="89"/>
              <w:ind w:left="999"/>
              <w:rPr>
                <w:rFonts w:ascii="仿宋" w:hAnsi="仿宋" w:eastAsia="仿宋" w:cs="仿宋"/>
                <w:sz w:val="22"/>
                <w:szCs w:val="22"/>
              </w:rPr>
            </w:pPr>
            <w:r>
              <w:rPr>
                <w:rFonts w:ascii="仿宋" w:hAnsi="仿宋" w:eastAsia="仿宋" w:cs="仿宋"/>
                <w:spacing w:val="-2"/>
                <w:sz w:val="22"/>
                <w:szCs w:val="22"/>
              </w:rPr>
              <w:t>219.56</w:t>
            </w:r>
          </w:p>
        </w:tc>
        <w:tc>
          <w:tcPr>
            <w:tcW w:w="1881" w:type="dxa"/>
            <w:vAlign w:val="top"/>
          </w:tcPr>
          <w:p w14:paraId="61C16AE6">
            <w:pPr>
              <w:pStyle w:val="6"/>
            </w:pPr>
          </w:p>
        </w:tc>
      </w:tr>
      <w:tr w14:paraId="4D015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45D374B0">
            <w:pPr>
              <w:spacing w:before="89" w:line="241" w:lineRule="auto"/>
              <w:ind w:left="62"/>
              <w:rPr>
                <w:rFonts w:ascii="仿宋" w:hAnsi="仿宋" w:eastAsia="仿宋" w:cs="仿宋"/>
                <w:sz w:val="22"/>
                <w:szCs w:val="22"/>
              </w:rPr>
            </w:pPr>
            <w:r>
              <w:rPr>
                <w:rFonts w:ascii="仿宋" w:hAnsi="仿宋" w:eastAsia="仿宋" w:cs="仿宋"/>
                <w:spacing w:val="-2"/>
                <w:sz w:val="22"/>
                <w:szCs w:val="22"/>
              </w:rPr>
              <w:t>30113</w:t>
            </w:r>
          </w:p>
        </w:tc>
        <w:tc>
          <w:tcPr>
            <w:tcW w:w="3563" w:type="dxa"/>
            <w:vAlign w:val="top"/>
          </w:tcPr>
          <w:p w14:paraId="7FA77289">
            <w:pPr>
              <w:spacing w:before="88" w:line="222" w:lineRule="auto"/>
              <w:ind w:left="280"/>
              <w:rPr>
                <w:rFonts w:ascii="仿宋" w:hAnsi="仿宋" w:eastAsia="仿宋" w:cs="仿宋"/>
                <w:sz w:val="22"/>
                <w:szCs w:val="22"/>
              </w:rPr>
            </w:pPr>
            <w:r>
              <w:rPr>
                <w:rFonts w:ascii="仿宋" w:hAnsi="仿宋" w:eastAsia="仿宋" w:cs="仿宋"/>
                <w:spacing w:val="-3"/>
                <w:sz w:val="22"/>
                <w:szCs w:val="22"/>
              </w:rPr>
              <w:t>住房公积金</w:t>
            </w:r>
          </w:p>
        </w:tc>
        <w:tc>
          <w:tcPr>
            <w:tcW w:w="2198" w:type="dxa"/>
            <w:vAlign w:val="top"/>
          </w:tcPr>
          <w:p w14:paraId="68C1D068">
            <w:pPr>
              <w:spacing w:before="88" w:line="223" w:lineRule="auto"/>
              <w:ind w:left="1282"/>
              <w:rPr>
                <w:rFonts w:ascii="仿宋" w:hAnsi="仿宋" w:eastAsia="仿宋" w:cs="仿宋"/>
                <w:sz w:val="22"/>
                <w:szCs w:val="22"/>
              </w:rPr>
            </w:pPr>
            <w:r>
              <w:rPr>
                <w:rFonts w:ascii="仿宋" w:hAnsi="仿宋" w:eastAsia="仿宋" w:cs="仿宋"/>
                <w:spacing w:val="-3"/>
                <w:sz w:val="22"/>
                <w:szCs w:val="22"/>
              </w:rPr>
              <w:t>1,508.44</w:t>
            </w:r>
          </w:p>
        </w:tc>
        <w:tc>
          <w:tcPr>
            <w:tcW w:w="1706" w:type="dxa"/>
            <w:vAlign w:val="top"/>
          </w:tcPr>
          <w:p w14:paraId="32CBAA62">
            <w:pPr>
              <w:spacing w:before="88" w:line="223" w:lineRule="auto"/>
              <w:ind w:left="792"/>
              <w:rPr>
                <w:rFonts w:ascii="仿宋" w:hAnsi="仿宋" w:eastAsia="仿宋" w:cs="仿宋"/>
                <w:sz w:val="22"/>
                <w:szCs w:val="22"/>
              </w:rPr>
            </w:pPr>
            <w:r>
              <w:rPr>
                <w:rFonts w:ascii="仿宋" w:hAnsi="仿宋" w:eastAsia="仿宋" w:cs="仿宋"/>
                <w:spacing w:val="-3"/>
                <w:sz w:val="22"/>
                <w:szCs w:val="22"/>
              </w:rPr>
              <w:t>1,508.44</w:t>
            </w:r>
          </w:p>
        </w:tc>
        <w:tc>
          <w:tcPr>
            <w:tcW w:w="1881" w:type="dxa"/>
            <w:vAlign w:val="top"/>
          </w:tcPr>
          <w:p w14:paraId="0F00FA9A">
            <w:pPr>
              <w:pStyle w:val="6"/>
            </w:pPr>
          </w:p>
        </w:tc>
      </w:tr>
      <w:tr w14:paraId="76F0C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31E6D095">
            <w:pPr>
              <w:spacing w:before="89" w:line="241" w:lineRule="auto"/>
              <w:ind w:left="62"/>
              <w:rPr>
                <w:rFonts w:ascii="仿宋" w:hAnsi="仿宋" w:eastAsia="仿宋" w:cs="仿宋"/>
                <w:sz w:val="22"/>
                <w:szCs w:val="22"/>
              </w:rPr>
            </w:pPr>
            <w:r>
              <w:rPr>
                <w:rFonts w:ascii="仿宋" w:hAnsi="仿宋" w:eastAsia="仿宋" w:cs="仿宋"/>
                <w:spacing w:val="-2"/>
                <w:sz w:val="22"/>
                <w:szCs w:val="22"/>
              </w:rPr>
              <w:t>30114</w:t>
            </w:r>
          </w:p>
        </w:tc>
        <w:tc>
          <w:tcPr>
            <w:tcW w:w="3563" w:type="dxa"/>
            <w:vAlign w:val="top"/>
          </w:tcPr>
          <w:p w14:paraId="13F9BF37">
            <w:pPr>
              <w:spacing w:before="89" w:line="222" w:lineRule="auto"/>
              <w:ind w:left="299"/>
              <w:rPr>
                <w:rFonts w:ascii="仿宋" w:hAnsi="仿宋" w:eastAsia="仿宋" w:cs="仿宋"/>
                <w:sz w:val="22"/>
                <w:szCs w:val="22"/>
              </w:rPr>
            </w:pPr>
            <w:r>
              <w:rPr>
                <w:rFonts w:ascii="仿宋" w:hAnsi="仿宋" w:eastAsia="仿宋" w:cs="仿宋"/>
                <w:spacing w:val="-8"/>
                <w:sz w:val="22"/>
                <w:szCs w:val="22"/>
              </w:rPr>
              <w:t>医疗费</w:t>
            </w:r>
          </w:p>
        </w:tc>
        <w:tc>
          <w:tcPr>
            <w:tcW w:w="2198" w:type="dxa"/>
            <w:vAlign w:val="top"/>
          </w:tcPr>
          <w:p w14:paraId="04CA05A6">
            <w:pPr>
              <w:spacing w:before="89"/>
              <w:ind w:left="1595"/>
              <w:rPr>
                <w:rFonts w:ascii="仿宋" w:hAnsi="仿宋" w:eastAsia="仿宋" w:cs="仿宋"/>
                <w:sz w:val="22"/>
                <w:szCs w:val="22"/>
              </w:rPr>
            </w:pPr>
            <w:r>
              <w:rPr>
                <w:rFonts w:ascii="仿宋" w:hAnsi="仿宋" w:eastAsia="仿宋" w:cs="仿宋"/>
                <w:spacing w:val="-2"/>
                <w:sz w:val="22"/>
                <w:szCs w:val="22"/>
              </w:rPr>
              <w:t>40.29</w:t>
            </w:r>
          </w:p>
        </w:tc>
        <w:tc>
          <w:tcPr>
            <w:tcW w:w="1706" w:type="dxa"/>
            <w:vAlign w:val="top"/>
          </w:tcPr>
          <w:p w14:paraId="6A4028D8">
            <w:pPr>
              <w:spacing w:before="89"/>
              <w:ind w:left="1105"/>
              <w:rPr>
                <w:rFonts w:ascii="仿宋" w:hAnsi="仿宋" w:eastAsia="仿宋" w:cs="仿宋"/>
                <w:sz w:val="22"/>
                <w:szCs w:val="22"/>
              </w:rPr>
            </w:pPr>
            <w:r>
              <w:rPr>
                <w:rFonts w:ascii="仿宋" w:hAnsi="仿宋" w:eastAsia="仿宋" w:cs="仿宋"/>
                <w:spacing w:val="-2"/>
                <w:sz w:val="22"/>
                <w:szCs w:val="22"/>
              </w:rPr>
              <w:t>40.29</w:t>
            </w:r>
          </w:p>
        </w:tc>
        <w:tc>
          <w:tcPr>
            <w:tcW w:w="1881" w:type="dxa"/>
            <w:vAlign w:val="top"/>
          </w:tcPr>
          <w:p w14:paraId="4AC19F30">
            <w:pPr>
              <w:pStyle w:val="6"/>
            </w:pPr>
          </w:p>
        </w:tc>
      </w:tr>
      <w:tr w14:paraId="312B3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5AFA7B16">
            <w:pPr>
              <w:spacing w:before="89" w:line="241" w:lineRule="auto"/>
              <w:ind w:left="62"/>
              <w:rPr>
                <w:rFonts w:ascii="仿宋" w:hAnsi="仿宋" w:eastAsia="仿宋" w:cs="仿宋"/>
                <w:sz w:val="22"/>
                <w:szCs w:val="22"/>
              </w:rPr>
            </w:pPr>
            <w:r>
              <w:rPr>
                <w:rFonts w:ascii="仿宋" w:hAnsi="仿宋" w:eastAsia="仿宋" w:cs="仿宋"/>
                <w:spacing w:val="-2"/>
                <w:sz w:val="22"/>
                <w:szCs w:val="22"/>
              </w:rPr>
              <w:t>30199</w:t>
            </w:r>
          </w:p>
        </w:tc>
        <w:tc>
          <w:tcPr>
            <w:tcW w:w="3563" w:type="dxa"/>
            <w:vAlign w:val="top"/>
          </w:tcPr>
          <w:p w14:paraId="77FA50A6">
            <w:pPr>
              <w:spacing w:before="89" w:line="222" w:lineRule="auto"/>
              <w:ind w:left="282"/>
              <w:rPr>
                <w:rFonts w:ascii="仿宋" w:hAnsi="仿宋" w:eastAsia="仿宋" w:cs="仿宋"/>
                <w:sz w:val="22"/>
                <w:szCs w:val="22"/>
              </w:rPr>
            </w:pPr>
            <w:r>
              <w:rPr>
                <w:rFonts w:ascii="仿宋" w:hAnsi="仿宋" w:eastAsia="仿宋" w:cs="仿宋"/>
                <w:spacing w:val="-2"/>
                <w:sz w:val="22"/>
                <w:szCs w:val="22"/>
              </w:rPr>
              <w:t>其他工资福利支出</w:t>
            </w:r>
          </w:p>
        </w:tc>
        <w:tc>
          <w:tcPr>
            <w:tcW w:w="2198" w:type="dxa"/>
            <w:vAlign w:val="top"/>
          </w:tcPr>
          <w:p w14:paraId="7E66BBFD">
            <w:pPr>
              <w:spacing w:before="89"/>
              <w:ind w:left="1491"/>
              <w:rPr>
                <w:rFonts w:ascii="仿宋" w:hAnsi="仿宋" w:eastAsia="仿宋" w:cs="仿宋"/>
                <w:sz w:val="22"/>
                <w:szCs w:val="22"/>
              </w:rPr>
            </w:pPr>
            <w:r>
              <w:rPr>
                <w:rFonts w:ascii="仿宋" w:hAnsi="仿宋" w:eastAsia="仿宋" w:cs="仿宋"/>
                <w:spacing w:val="-2"/>
                <w:sz w:val="22"/>
                <w:szCs w:val="22"/>
              </w:rPr>
              <w:t>799.62</w:t>
            </w:r>
          </w:p>
        </w:tc>
        <w:tc>
          <w:tcPr>
            <w:tcW w:w="1706" w:type="dxa"/>
            <w:vAlign w:val="top"/>
          </w:tcPr>
          <w:p w14:paraId="761454E4">
            <w:pPr>
              <w:spacing w:before="89"/>
              <w:ind w:left="1001"/>
              <w:rPr>
                <w:rFonts w:ascii="仿宋" w:hAnsi="仿宋" w:eastAsia="仿宋" w:cs="仿宋"/>
                <w:sz w:val="22"/>
                <w:szCs w:val="22"/>
              </w:rPr>
            </w:pPr>
            <w:r>
              <w:rPr>
                <w:rFonts w:ascii="仿宋" w:hAnsi="仿宋" w:eastAsia="仿宋" w:cs="仿宋"/>
                <w:spacing w:val="-2"/>
                <w:sz w:val="22"/>
                <w:szCs w:val="22"/>
              </w:rPr>
              <w:t>799.62</w:t>
            </w:r>
          </w:p>
        </w:tc>
        <w:tc>
          <w:tcPr>
            <w:tcW w:w="1881" w:type="dxa"/>
            <w:vAlign w:val="top"/>
          </w:tcPr>
          <w:p w14:paraId="787348D2">
            <w:pPr>
              <w:pStyle w:val="6"/>
            </w:pPr>
          </w:p>
        </w:tc>
      </w:tr>
      <w:tr w14:paraId="3EF89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39A98297">
            <w:pPr>
              <w:spacing w:before="89" w:line="241" w:lineRule="auto"/>
              <w:ind w:left="62"/>
              <w:rPr>
                <w:rFonts w:ascii="仿宋" w:hAnsi="仿宋" w:eastAsia="仿宋" w:cs="仿宋"/>
                <w:sz w:val="22"/>
                <w:szCs w:val="22"/>
              </w:rPr>
            </w:pPr>
            <w:r>
              <w:rPr>
                <w:rFonts w:ascii="仿宋" w:hAnsi="仿宋" w:eastAsia="仿宋" w:cs="仿宋"/>
                <w:b/>
                <w:bCs/>
                <w:spacing w:val="-6"/>
                <w:sz w:val="22"/>
                <w:szCs w:val="22"/>
              </w:rPr>
              <w:t>302</w:t>
            </w:r>
          </w:p>
        </w:tc>
        <w:tc>
          <w:tcPr>
            <w:tcW w:w="3563" w:type="dxa"/>
            <w:vAlign w:val="top"/>
          </w:tcPr>
          <w:p w14:paraId="5913BC1B">
            <w:pPr>
              <w:spacing w:before="90" w:line="222" w:lineRule="auto"/>
              <w:ind w:left="68"/>
              <w:rPr>
                <w:rFonts w:ascii="仿宋" w:hAnsi="仿宋" w:eastAsia="仿宋" w:cs="仿宋"/>
                <w:sz w:val="22"/>
                <w:szCs w:val="22"/>
              </w:rPr>
            </w:pPr>
            <w:r>
              <w:rPr>
                <w:rFonts w:ascii="仿宋" w:hAnsi="仿宋" w:eastAsia="仿宋" w:cs="仿宋"/>
                <w:b/>
                <w:bCs/>
                <w:spacing w:val="-5"/>
                <w:sz w:val="22"/>
                <w:szCs w:val="22"/>
              </w:rPr>
              <w:t>商品和服务支出</w:t>
            </w:r>
          </w:p>
        </w:tc>
        <w:tc>
          <w:tcPr>
            <w:tcW w:w="2198" w:type="dxa"/>
            <w:vAlign w:val="top"/>
          </w:tcPr>
          <w:p w14:paraId="06C1D4BF">
            <w:pPr>
              <w:spacing w:before="90"/>
              <w:ind w:left="1488"/>
              <w:rPr>
                <w:rFonts w:ascii="仿宋" w:hAnsi="仿宋" w:eastAsia="仿宋" w:cs="仿宋"/>
                <w:sz w:val="22"/>
                <w:szCs w:val="22"/>
              </w:rPr>
            </w:pPr>
            <w:r>
              <w:rPr>
                <w:rFonts w:ascii="仿宋" w:hAnsi="仿宋" w:eastAsia="仿宋" w:cs="仿宋"/>
                <w:spacing w:val="-2"/>
                <w:sz w:val="22"/>
                <w:szCs w:val="22"/>
              </w:rPr>
              <w:t>600.48</w:t>
            </w:r>
          </w:p>
        </w:tc>
        <w:tc>
          <w:tcPr>
            <w:tcW w:w="1706" w:type="dxa"/>
            <w:vAlign w:val="top"/>
          </w:tcPr>
          <w:p w14:paraId="29558324">
            <w:pPr>
              <w:pStyle w:val="6"/>
            </w:pPr>
          </w:p>
        </w:tc>
        <w:tc>
          <w:tcPr>
            <w:tcW w:w="1881" w:type="dxa"/>
            <w:vAlign w:val="top"/>
          </w:tcPr>
          <w:p w14:paraId="7331764C">
            <w:pPr>
              <w:spacing w:before="90"/>
              <w:ind w:left="1170"/>
              <w:rPr>
                <w:rFonts w:ascii="仿宋" w:hAnsi="仿宋" w:eastAsia="仿宋" w:cs="仿宋"/>
                <w:sz w:val="22"/>
                <w:szCs w:val="22"/>
              </w:rPr>
            </w:pPr>
            <w:r>
              <w:rPr>
                <w:rFonts w:ascii="仿宋" w:hAnsi="仿宋" w:eastAsia="仿宋" w:cs="仿宋"/>
                <w:spacing w:val="-2"/>
                <w:sz w:val="22"/>
                <w:szCs w:val="22"/>
              </w:rPr>
              <w:t>600.48</w:t>
            </w:r>
          </w:p>
        </w:tc>
      </w:tr>
      <w:tr w14:paraId="165A7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6DDF3E4C">
            <w:pPr>
              <w:spacing w:before="90" w:line="241" w:lineRule="auto"/>
              <w:ind w:left="62"/>
              <w:rPr>
                <w:rFonts w:ascii="仿宋" w:hAnsi="仿宋" w:eastAsia="仿宋" w:cs="仿宋"/>
                <w:sz w:val="22"/>
                <w:szCs w:val="22"/>
              </w:rPr>
            </w:pPr>
            <w:r>
              <w:rPr>
                <w:rFonts w:ascii="仿宋" w:hAnsi="仿宋" w:eastAsia="仿宋" w:cs="仿宋"/>
                <w:spacing w:val="-2"/>
                <w:sz w:val="22"/>
                <w:szCs w:val="22"/>
              </w:rPr>
              <w:t>30201</w:t>
            </w:r>
          </w:p>
        </w:tc>
        <w:tc>
          <w:tcPr>
            <w:tcW w:w="3563" w:type="dxa"/>
            <w:vAlign w:val="top"/>
          </w:tcPr>
          <w:p w14:paraId="5B3A9409">
            <w:pPr>
              <w:spacing w:before="89" w:line="224" w:lineRule="auto"/>
              <w:ind w:left="287"/>
              <w:rPr>
                <w:rFonts w:ascii="仿宋" w:hAnsi="仿宋" w:eastAsia="仿宋" w:cs="仿宋"/>
                <w:sz w:val="22"/>
                <w:szCs w:val="22"/>
              </w:rPr>
            </w:pPr>
            <w:r>
              <w:rPr>
                <w:rFonts w:ascii="仿宋" w:hAnsi="仿宋" w:eastAsia="仿宋" w:cs="仿宋"/>
                <w:spacing w:val="-5"/>
                <w:sz w:val="22"/>
                <w:szCs w:val="22"/>
              </w:rPr>
              <w:t>办公费</w:t>
            </w:r>
          </w:p>
        </w:tc>
        <w:tc>
          <w:tcPr>
            <w:tcW w:w="2198" w:type="dxa"/>
            <w:vAlign w:val="top"/>
          </w:tcPr>
          <w:p w14:paraId="41C58682">
            <w:pPr>
              <w:spacing w:before="90"/>
              <w:ind w:left="1597"/>
              <w:rPr>
                <w:rFonts w:ascii="仿宋" w:hAnsi="仿宋" w:eastAsia="仿宋" w:cs="仿宋"/>
                <w:sz w:val="22"/>
                <w:szCs w:val="22"/>
              </w:rPr>
            </w:pPr>
            <w:r>
              <w:rPr>
                <w:rFonts w:ascii="仿宋" w:hAnsi="仿宋" w:eastAsia="仿宋" w:cs="仿宋"/>
                <w:spacing w:val="-2"/>
                <w:sz w:val="22"/>
                <w:szCs w:val="22"/>
              </w:rPr>
              <w:t>91.92</w:t>
            </w:r>
          </w:p>
        </w:tc>
        <w:tc>
          <w:tcPr>
            <w:tcW w:w="1706" w:type="dxa"/>
            <w:vAlign w:val="top"/>
          </w:tcPr>
          <w:p w14:paraId="4E85AC18">
            <w:pPr>
              <w:pStyle w:val="6"/>
            </w:pPr>
          </w:p>
        </w:tc>
        <w:tc>
          <w:tcPr>
            <w:tcW w:w="1881" w:type="dxa"/>
            <w:vAlign w:val="top"/>
          </w:tcPr>
          <w:p w14:paraId="3214CD5C">
            <w:pPr>
              <w:spacing w:before="90"/>
              <w:ind w:left="1279"/>
              <w:rPr>
                <w:rFonts w:ascii="仿宋" w:hAnsi="仿宋" w:eastAsia="仿宋" w:cs="仿宋"/>
                <w:sz w:val="22"/>
                <w:szCs w:val="22"/>
              </w:rPr>
            </w:pPr>
            <w:r>
              <w:rPr>
                <w:rFonts w:ascii="仿宋" w:hAnsi="仿宋" w:eastAsia="仿宋" w:cs="仿宋"/>
                <w:spacing w:val="-2"/>
                <w:sz w:val="22"/>
                <w:szCs w:val="22"/>
              </w:rPr>
              <w:t>91.92</w:t>
            </w:r>
          </w:p>
        </w:tc>
      </w:tr>
      <w:tr w14:paraId="45667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7EA87CD0">
            <w:pPr>
              <w:spacing w:before="90" w:line="241" w:lineRule="auto"/>
              <w:ind w:left="62"/>
              <w:rPr>
                <w:rFonts w:ascii="仿宋" w:hAnsi="仿宋" w:eastAsia="仿宋" w:cs="仿宋"/>
                <w:sz w:val="22"/>
                <w:szCs w:val="22"/>
              </w:rPr>
            </w:pPr>
            <w:r>
              <w:rPr>
                <w:rFonts w:ascii="仿宋" w:hAnsi="仿宋" w:eastAsia="仿宋" w:cs="仿宋"/>
                <w:spacing w:val="-2"/>
                <w:sz w:val="22"/>
                <w:szCs w:val="22"/>
              </w:rPr>
              <w:t>30202</w:t>
            </w:r>
          </w:p>
        </w:tc>
        <w:tc>
          <w:tcPr>
            <w:tcW w:w="3563" w:type="dxa"/>
            <w:vAlign w:val="top"/>
          </w:tcPr>
          <w:p w14:paraId="686CD6B4">
            <w:pPr>
              <w:spacing w:before="90" w:line="222" w:lineRule="auto"/>
              <w:ind w:left="297"/>
              <w:rPr>
                <w:rFonts w:ascii="仿宋" w:hAnsi="仿宋" w:eastAsia="仿宋" w:cs="仿宋"/>
                <w:sz w:val="22"/>
                <w:szCs w:val="22"/>
              </w:rPr>
            </w:pPr>
            <w:r>
              <w:rPr>
                <w:rFonts w:ascii="仿宋" w:hAnsi="仿宋" w:eastAsia="仿宋" w:cs="仿宋"/>
                <w:spacing w:val="-8"/>
                <w:sz w:val="22"/>
                <w:szCs w:val="22"/>
              </w:rPr>
              <w:t>印刷费</w:t>
            </w:r>
          </w:p>
        </w:tc>
        <w:tc>
          <w:tcPr>
            <w:tcW w:w="2198" w:type="dxa"/>
            <w:vAlign w:val="top"/>
          </w:tcPr>
          <w:p w14:paraId="4856203D">
            <w:pPr>
              <w:spacing w:before="90"/>
              <w:ind w:left="1709"/>
              <w:rPr>
                <w:rFonts w:ascii="仿宋" w:hAnsi="仿宋" w:eastAsia="仿宋" w:cs="仿宋"/>
                <w:sz w:val="22"/>
                <w:szCs w:val="22"/>
              </w:rPr>
            </w:pPr>
            <w:r>
              <w:rPr>
                <w:rFonts w:ascii="仿宋" w:hAnsi="仿宋" w:eastAsia="仿宋" w:cs="仿宋"/>
                <w:spacing w:val="-2"/>
                <w:sz w:val="22"/>
                <w:szCs w:val="22"/>
              </w:rPr>
              <w:t>2.94</w:t>
            </w:r>
          </w:p>
        </w:tc>
        <w:tc>
          <w:tcPr>
            <w:tcW w:w="1706" w:type="dxa"/>
            <w:vAlign w:val="top"/>
          </w:tcPr>
          <w:p w14:paraId="0BEA00DF">
            <w:pPr>
              <w:pStyle w:val="6"/>
            </w:pPr>
          </w:p>
        </w:tc>
        <w:tc>
          <w:tcPr>
            <w:tcW w:w="1881" w:type="dxa"/>
            <w:vAlign w:val="top"/>
          </w:tcPr>
          <w:p w14:paraId="132D7B33">
            <w:pPr>
              <w:spacing w:before="90"/>
              <w:ind w:left="1391"/>
              <w:rPr>
                <w:rFonts w:ascii="仿宋" w:hAnsi="仿宋" w:eastAsia="仿宋" w:cs="仿宋"/>
                <w:sz w:val="22"/>
                <w:szCs w:val="22"/>
              </w:rPr>
            </w:pPr>
            <w:r>
              <w:rPr>
                <w:rFonts w:ascii="仿宋" w:hAnsi="仿宋" w:eastAsia="仿宋" w:cs="仿宋"/>
                <w:spacing w:val="-2"/>
                <w:sz w:val="22"/>
                <w:szCs w:val="22"/>
              </w:rPr>
              <w:t>2.94</w:t>
            </w:r>
          </w:p>
        </w:tc>
      </w:tr>
      <w:tr w14:paraId="43032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tcBorders>
              <w:bottom w:val="single" w:color="000000" w:sz="2" w:space="0"/>
            </w:tcBorders>
            <w:vAlign w:val="top"/>
          </w:tcPr>
          <w:p w14:paraId="03DDFDEF">
            <w:pPr>
              <w:spacing w:before="90" w:line="241" w:lineRule="auto"/>
              <w:ind w:left="62"/>
              <w:rPr>
                <w:rFonts w:ascii="仿宋" w:hAnsi="仿宋" w:eastAsia="仿宋" w:cs="仿宋"/>
                <w:sz w:val="22"/>
                <w:szCs w:val="22"/>
              </w:rPr>
            </w:pPr>
            <w:r>
              <w:rPr>
                <w:rFonts w:ascii="仿宋" w:hAnsi="仿宋" w:eastAsia="仿宋" w:cs="仿宋"/>
                <w:spacing w:val="-2"/>
                <w:sz w:val="22"/>
                <w:szCs w:val="22"/>
              </w:rPr>
              <w:t>30203</w:t>
            </w:r>
          </w:p>
        </w:tc>
        <w:tc>
          <w:tcPr>
            <w:tcW w:w="3563" w:type="dxa"/>
            <w:tcBorders>
              <w:bottom w:val="single" w:color="000000" w:sz="2" w:space="0"/>
            </w:tcBorders>
            <w:vAlign w:val="top"/>
          </w:tcPr>
          <w:p w14:paraId="73C65E83">
            <w:pPr>
              <w:spacing w:before="90" w:line="223" w:lineRule="auto"/>
              <w:ind w:left="292"/>
              <w:rPr>
                <w:rFonts w:ascii="仿宋" w:hAnsi="仿宋" w:eastAsia="仿宋" w:cs="仿宋"/>
                <w:sz w:val="22"/>
                <w:szCs w:val="22"/>
              </w:rPr>
            </w:pPr>
            <w:r>
              <w:rPr>
                <w:rFonts w:ascii="仿宋" w:hAnsi="仿宋" w:eastAsia="仿宋" w:cs="仿宋"/>
                <w:spacing w:val="-6"/>
                <w:sz w:val="22"/>
                <w:szCs w:val="22"/>
              </w:rPr>
              <w:t>咨询费</w:t>
            </w:r>
          </w:p>
        </w:tc>
        <w:tc>
          <w:tcPr>
            <w:tcW w:w="2198" w:type="dxa"/>
            <w:tcBorders>
              <w:bottom w:val="single" w:color="000000" w:sz="2" w:space="0"/>
            </w:tcBorders>
            <w:vAlign w:val="top"/>
          </w:tcPr>
          <w:p w14:paraId="579A85BC">
            <w:pPr>
              <w:pStyle w:val="6"/>
            </w:pPr>
          </w:p>
        </w:tc>
        <w:tc>
          <w:tcPr>
            <w:tcW w:w="1706" w:type="dxa"/>
            <w:tcBorders>
              <w:bottom w:val="single" w:color="000000" w:sz="2" w:space="0"/>
            </w:tcBorders>
            <w:vAlign w:val="top"/>
          </w:tcPr>
          <w:p w14:paraId="2FE448A8">
            <w:pPr>
              <w:pStyle w:val="6"/>
            </w:pPr>
          </w:p>
        </w:tc>
        <w:tc>
          <w:tcPr>
            <w:tcW w:w="1881" w:type="dxa"/>
            <w:tcBorders>
              <w:bottom w:val="single" w:color="000000" w:sz="2" w:space="0"/>
            </w:tcBorders>
            <w:vAlign w:val="top"/>
          </w:tcPr>
          <w:p w14:paraId="25089697">
            <w:pPr>
              <w:pStyle w:val="6"/>
            </w:pPr>
          </w:p>
        </w:tc>
      </w:tr>
      <w:tr w14:paraId="01EFE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25" w:type="dxa"/>
            <w:tcBorders>
              <w:top w:val="single" w:color="000000" w:sz="2" w:space="0"/>
            </w:tcBorders>
            <w:vAlign w:val="top"/>
          </w:tcPr>
          <w:p w14:paraId="2476A1C6">
            <w:pPr>
              <w:spacing w:before="96" w:line="241" w:lineRule="auto"/>
              <w:ind w:left="62"/>
              <w:rPr>
                <w:rFonts w:ascii="仿宋" w:hAnsi="仿宋" w:eastAsia="仿宋" w:cs="仿宋"/>
                <w:sz w:val="22"/>
                <w:szCs w:val="22"/>
              </w:rPr>
            </w:pPr>
            <w:r>
              <w:rPr>
                <w:rFonts w:ascii="仿宋" w:hAnsi="仿宋" w:eastAsia="仿宋" w:cs="仿宋"/>
                <w:spacing w:val="-2"/>
                <w:sz w:val="22"/>
                <w:szCs w:val="22"/>
              </w:rPr>
              <w:t>30204</w:t>
            </w:r>
          </w:p>
        </w:tc>
        <w:tc>
          <w:tcPr>
            <w:tcW w:w="3563" w:type="dxa"/>
            <w:tcBorders>
              <w:top w:val="single" w:color="000000" w:sz="2" w:space="0"/>
            </w:tcBorders>
            <w:vAlign w:val="top"/>
          </w:tcPr>
          <w:p w14:paraId="7EF2CBAF">
            <w:pPr>
              <w:spacing w:before="96" w:line="223" w:lineRule="auto"/>
              <w:ind w:left="283"/>
              <w:rPr>
                <w:rFonts w:ascii="仿宋" w:hAnsi="仿宋" w:eastAsia="仿宋" w:cs="仿宋"/>
                <w:sz w:val="22"/>
                <w:szCs w:val="22"/>
              </w:rPr>
            </w:pPr>
            <w:r>
              <w:rPr>
                <w:rFonts w:ascii="仿宋" w:hAnsi="仿宋" w:eastAsia="仿宋" w:cs="仿宋"/>
                <w:spacing w:val="-4"/>
                <w:sz w:val="22"/>
                <w:szCs w:val="22"/>
              </w:rPr>
              <w:t>手续费</w:t>
            </w:r>
          </w:p>
        </w:tc>
        <w:tc>
          <w:tcPr>
            <w:tcW w:w="2198" w:type="dxa"/>
            <w:tcBorders>
              <w:top w:val="single" w:color="000000" w:sz="2" w:space="0"/>
            </w:tcBorders>
            <w:vAlign w:val="top"/>
          </w:tcPr>
          <w:p w14:paraId="0829B2BF">
            <w:pPr>
              <w:spacing w:before="96"/>
              <w:ind w:left="1708"/>
              <w:rPr>
                <w:rFonts w:ascii="仿宋" w:hAnsi="仿宋" w:eastAsia="仿宋" w:cs="仿宋"/>
                <w:sz w:val="22"/>
                <w:szCs w:val="22"/>
              </w:rPr>
            </w:pPr>
            <w:r>
              <w:rPr>
                <w:rFonts w:ascii="仿宋" w:hAnsi="仿宋" w:eastAsia="仿宋" w:cs="仿宋"/>
                <w:spacing w:val="-2"/>
                <w:sz w:val="22"/>
                <w:szCs w:val="22"/>
              </w:rPr>
              <w:t>0.66</w:t>
            </w:r>
          </w:p>
        </w:tc>
        <w:tc>
          <w:tcPr>
            <w:tcW w:w="1706" w:type="dxa"/>
            <w:tcBorders>
              <w:top w:val="single" w:color="000000" w:sz="2" w:space="0"/>
            </w:tcBorders>
            <w:vAlign w:val="top"/>
          </w:tcPr>
          <w:p w14:paraId="28F19796">
            <w:pPr>
              <w:pStyle w:val="6"/>
            </w:pPr>
          </w:p>
        </w:tc>
        <w:tc>
          <w:tcPr>
            <w:tcW w:w="1881" w:type="dxa"/>
            <w:tcBorders>
              <w:top w:val="single" w:color="000000" w:sz="2" w:space="0"/>
            </w:tcBorders>
            <w:vAlign w:val="top"/>
          </w:tcPr>
          <w:p w14:paraId="186E71ED">
            <w:pPr>
              <w:spacing w:before="96"/>
              <w:ind w:left="1390"/>
              <w:rPr>
                <w:rFonts w:ascii="仿宋" w:hAnsi="仿宋" w:eastAsia="仿宋" w:cs="仿宋"/>
                <w:sz w:val="22"/>
                <w:szCs w:val="22"/>
              </w:rPr>
            </w:pPr>
            <w:r>
              <w:rPr>
                <w:rFonts w:ascii="仿宋" w:hAnsi="仿宋" w:eastAsia="仿宋" w:cs="仿宋"/>
                <w:spacing w:val="-2"/>
                <w:sz w:val="22"/>
                <w:szCs w:val="22"/>
              </w:rPr>
              <w:t>0.66</w:t>
            </w:r>
          </w:p>
        </w:tc>
      </w:tr>
      <w:tr w14:paraId="356E0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4A27AC28">
            <w:pPr>
              <w:spacing w:before="91" w:line="241" w:lineRule="auto"/>
              <w:ind w:left="62"/>
              <w:rPr>
                <w:rFonts w:ascii="仿宋" w:hAnsi="仿宋" w:eastAsia="仿宋" w:cs="仿宋"/>
                <w:sz w:val="22"/>
                <w:szCs w:val="22"/>
              </w:rPr>
            </w:pPr>
            <w:r>
              <w:rPr>
                <w:rFonts w:ascii="仿宋" w:hAnsi="仿宋" w:eastAsia="仿宋" w:cs="仿宋"/>
                <w:spacing w:val="-2"/>
                <w:sz w:val="22"/>
                <w:szCs w:val="22"/>
              </w:rPr>
              <w:t>30205</w:t>
            </w:r>
          </w:p>
        </w:tc>
        <w:tc>
          <w:tcPr>
            <w:tcW w:w="3563" w:type="dxa"/>
            <w:vAlign w:val="top"/>
          </w:tcPr>
          <w:p w14:paraId="11AEAA6A">
            <w:pPr>
              <w:spacing w:before="91" w:line="223" w:lineRule="auto"/>
              <w:ind w:left="279"/>
              <w:rPr>
                <w:rFonts w:ascii="仿宋" w:hAnsi="仿宋" w:eastAsia="仿宋" w:cs="仿宋"/>
                <w:sz w:val="22"/>
                <w:szCs w:val="22"/>
              </w:rPr>
            </w:pPr>
            <w:r>
              <w:rPr>
                <w:rFonts w:ascii="仿宋" w:hAnsi="仿宋" w:eastAsia="仿宋" w:cs="仿宋"/>
                <w:spacing w:val="-4"/>
                <w:sz w:val="22"/>
                <w:szCs w:val="22"/>
              </w:rPr>
              <w:t>水费</w:t>
            </w:r>
          </w:p>
        </w:tc>
        <w:tc>
          <w:tcPr>
            <w:tcW w:w="2198" w:type="dxa"/>
            <w:vAlign w:val="top"/>
          </w:tcPr>
          <w:p w14:paraId="4E50457D">
            <w:pPr>
              <w:spacing w:before="91"/>
              <w:ind w:left="1711"/>
              <w:rPr>
                <w:rFonts w:ascii="仿宋" w:hAnsi="仿宋" w:eastAsia="仿宋" w:cs="仿宋"/>
                <w:sz w:val="22"/>
                <w:szCs w:val="22"/>
              </w:rPr>
            </w:pPr>
            <w:r>
              <w:rPr>
                <w:rFonts w:ascii="仿宋" w:hAnsi="仿宋" w:eastAsia="仿宋" w:cs="仿宋"/>
                <w:spacing w:val="-3"/>
                <w:sz w:val="22"/>
                <w:szCs w:val="22"/>
              </w:rPr>
              <w:t>5.00</w:t>
            </w:r>
          </w:p>
        </w:tc>
        <w:tc>
          <w:tcPr>
            <w:tcW w:w="1706" w:type="dxa"/>
            <w:vAlign w:val="top"/>
          </w:tcPr>
          <w:p w14:paraId="7448A980">
            <w:pPr>
              <w:pStyle w:val="6"/>
            </w:pPr>
          </w:p>
        </w:tc>
        <w:tc>
          <w:tcPr>
            <w:tcW w:w="1881" w:type="dxa"/>
            <w:vAlign w:val="top"/>
          </w:tcPr>
          <w:p w14:paraId="420D1CC0">
            <w:pPr>
              <w:spacing w:before="91"/>
              <w:ind w:left="1393"/>
              <w:rPr>
                <w:rFonts w:ascii="仿宋" w:hAnsi="仿宋" w:eastAsia="仿宋" w:cs="仿宋"/>
                <w:sz w:val="22"/>
                <w:szCs w:val="22"/>
              </w:rPr>
            </w:pPr>
            <w:r>
              <w:rPr>
                <w:rFonts w:ascii="仿宋" w:hAnsi="仿宋" w:eastAsia="仿宋" w:cs="仿宋"/>
                <w:spacing w:val="-3"/>
                <w:sz w:val="22"/>
                <w:szCs w:val="22"/>
              </w:rPr>
              <w:t>5.00</w:t>
            </w:r>
          </w:p>
        </w:tc>
      </w:tr>
      <w:tr w14:paraId="4788E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38E14EFD">
            <w:pPr>
              <w:spacing w:before="91" w:line="241" w:lineRule="auto"/>
              <w:ind w:left="62"/>
              <w:rPr>
                <w:rFonts w:ascii="仿宋" w:hAnsi="仿宋" w:eastAsia="仿宋" w:cs="仿宋"/>
                <w:sz w:val="22"/>
                <w:szCs w:val="22"/>
              </w:rPr>
            </w:pPr>
            <w:r>
              <w:rPr>
                <w:rFonts w:ascii="仿宋" w:hAnsi="仿宋" w:eastAsia="仿宋" w:cs="仿宋"/>
                <w:spacing w:val="-2"/>
                <w:sz w:val="22"/>
                <w:szCs w:val="22"/>
              </w:rPr>
              <w:t>30206</w:t>
            </w:r>
          </w:p>
        </w:tc>
        <w:tc>
          <w:tcPr>
            <w:tcW w:w="3563" w:type="dxa"/>
            <w:vAlign w:val="top"/>
          </w:tcPr>
          <w:p w14:paraId="2A6078A7">
            <w:pPr>
              <w:spacing w:before="91" w:line="224" w:lineRule="auto"/>
              <w:ind w:left="304"/>
              <w:rPr>
                <w:rFonts w:ascii="仿宋" w:hAnsi="仿宋" w:eastAsia="仿宋" w:cs="仿宋"/>
                <w:sz w:val="22"/>
                <w:szCs w:val="22"/>
              </w:rPr>
            </w:pPr>
            <w:r>
              <w:rPr>
                <w:rFonts w:ascii="仿宋" w:hAnsi="仿宋" w:eastAsia="仿宋" w:cs="仿宋"/>
                <w:spacing w:val="-10"/>
                <w:sz w:val="22"/>
                <w:szCs w:val="22"/>
              </w:rPr>
              <w:t>电费</w:t>
            </w:r>
          </w:p>
        </w:tc>
        <w:tc>
          <w:tcPr>
            <w:tcW w:w="2198" w:type="dxa"/>
            <w:vAlign w:val="top"/>
          </w:tcPr>
          <w:p w14:paraId="6C813DE8">
            <w:pPr>
              <w:spacing w:before="92"/>
              <w:ind w:left="1599"/>
              <w:rPr>
                <w:rFonts w:ascii="仿宋" w:hAnsi="仿宋" w:eastAsia="仿宋" w:cs="仿宋"/>
                <w:sz w:val="22"/>
                <w:szCs w:val="22"/>
              </w:rPr>
            </w:pPr>
            <w:r>
              <w:rPr>
                <w:rFonts w:ascii="仿宋" w:hAnsi="仿宋" w:eastAsia="仿宋" w:cs="仿宋"/>
                <w:spacing w:val="-2"/>
                <w:sz w:val="22"/>
                <w:szCs w:val="22"/>
              </w:rPr>
              <w:t>28.35</w:t>
            </w:r>
          </w:p>
        </w:tc>
        <w:tc>
          <w:tcPr>
            <w:tcW w:w="1706" w:type="dxa"/>
            <w:vAlign w:val="top"/>
          </w:tcPr>
          <w:p w14:paraId="1EAFC238">
            <w:pPr>
              <w:pStyle w:val="6"/>
            </w:pPr>
          </w:p>
        </w:tc>
        <w:tc>
          <w:tcPr>
            <w:tcW w:w="1881" w:type="dxa"/>
            <w:vAlign w:val="top"/>
          </w:tcPr>
          <w:p w14:paraId="4F8CBF94">
            <w:pPr>
              <w:spacing w:before="92"/>
              <w:ind w:left="1281"/>
              <w:rPr>
                <w:rFonts w:ascii="仿宋" w:hAnsi="仿宋" w:eastAsia="仿宋" w:cs="仿宋"/>
                <w:sz w:val="22"/>
                <w:szCs w:val="22"/>
              </w:rPr>
            </w:pPr>
            <w:r>
              <w:rPr>
                <w:rFonts w:ascii="仿宋" w:hAnsi="仿宋" w:eastAsia="仿宋" w:cs="仿宋"/>
                <w:spacing w:val="-2"/>
                <w:sz w:val="22"/>
                <w:szCs w:val="22"/>
              </w:rPr>
              <w:t>28.35</w:t>
            </w:r>
          </w:p>
        </w:tc>
      </w:tr>
      <w:tr w14:paraId="70A86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617A2CD3">
            <w:pPr>
              <w:spacing w:before="92" w:line="241" w:lineRule="auto"/>
              <w:ind w:left="62"/>
              <w:rPr>
                <w:rFonts w:ascii="仿宋" w:hAnsi="仿宋" w:eastAsia="仿宋" w:cs="仿宋"/>
                <w:sz w:val="22"/>
                <w:szCs w:val="22"/>
              </w:rPr>
            </w:pPr>
            <w:r>
              <w:rPr>
                <w:rFonts w:ascii="仿宋" w:hAnsi="仿宋" w:eastAsia="仿宋" w:cs="仿宋"/>
                <w:spacing w:val="-2"/>
                <w:sz w:val="22"/>
                <w:szCs w:val="22"/>
              </w:rPr>
              <w:t>30207</w:t>
            </w:r>
          </w:p>
        </w:tc>
        <w:tc>
          <w:tcPr>
            <w:tcW w:w="3563" w:type="dxa"/>
            <w:vAlign w:val="top"/>
          </w:tcPr>
          <w:p w14:paraId="706EBFBD">
            <w:pPr>
              <w:spacing w:before="91" w:line="222" w:lineRule="auto"/>
              <w:ind w:left="297"/>
              <w:rPr>
                <w:rFonts w:ascii="仿宋" w:hAnsi="仿宋" w:eastAsia="仿宋" w:cs="仿宋"/>
                <w:sz w:val="22"/>
                <w:szCs w:val="22"/>
              </w:rPr>
            </w:pPr>
            <w:r>
              <w:rPr>
                <w:rFonts w:ascii="仿宋" w:hAnsi="仿宋" w:eastAsia="仿宋" w:cs="仿宋"/>
                <w:spacing w:val="-7"/>
                <w:sz w:val="22"/>
                <w:szCs w:val="22"/>
              </w:rPr>
              <w:t>邮电费</w:t>
            </w:r>
          </w:p>
        </w:tc>
        <w:tc>
          <w:tcPr>
            <w:tcW w:w="2198" w:type="dxa"/>
            <w:vAlign w:val="top"/>
          </w:tcPr>
          <w:p w14:paraId="2875A711">
            <w:pPr>
              <w:spacing w:before="92"/>
              <w:ind w:left="1612"/>
              <w:rPr>
                <w:rFonts w:ascii="仿宋" w:hAnsi="仿宋" w:eastAsia="仿宋" w:cs="仿宋"/>
                <w:sz w:val="22"/>
                <w:szCs w:val="22"/>
              </w:rPr>
            </w:pPr>
            <w:r>
              <w:rPr>
                <w:rFonts w:ascii="仿宋" w:hAnsi="仿宋" w:eastAsia="仿宋" w:cs="仿宋"/>
                <w:spacing w:val="-4"/>
                <w:sz w:val="22"/>
                <w:szCs w:val="22"/>
              </w:rPr>
              <w:t>16.46</w:t>
            </w:r>
          </w:p>
        </w:tc>
        <w:tc>
          <w:tcPr>
            <w:tcW w:w="1706" w:type="dxa"/>
            <w:vAlign w:val="top"/>
          </w:tcPr>
          <w:p w14:paraId="06A273A9">
            <w:pPr>
              <w:pStyle w:val="6"/>
            </w:pPr>
          </w:p>
        </w:tc>
        <w:tc>
          <w:tcPr>
            <w:tcW w:w="1881" w:type="dxa"/>
            <w:vAlign w:val="top"/>
          </w:tcPr>
          <w:p w14:paraId="50E3CA4B">
            <w:pPr>
              <w:spacing w:before="92"/>
              <w:ind w:left="1294"/>
              <w:rPr>
                <w:rFonts w:ascii="仿宋" w:hAnsi="仿宋" w:eastAsia="仿宋" w:cs="仿宋"/>
                <w:sz w:val="22"/>
                <w:szCs w:val="22"/>
              </w:rPr>
            </w:pPr>
            <w:r>
              <w:rPr>
                <w:rFonts w:ascii="仿宋" w:hAnsi="仿宋" w:eastAsia="仿宋" w:cs="仿宋"/>
                <w:spacing w:val="-4"/>
                <w:sz w:val="22"/>
                <w:szCs w:val="22"/>
              </w:rPr>
              <w:t>16.46</w:t>
            </w:r>
          </w:p>
        </w:tc>
      </w:tr>
      <w:tr w14:paraId="1DE2F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41C7E1B2">
            <w:pPr>
              <w:spacing w:before="92" w:line="241" w:lineRule="auto"/>
              <w:ind w:left="62"/>
              <w:rPr>
                <w:rFonts w:ascii="仿宋" w:hAnsi="仿宋" w:eastAsia="仿宋" w:cs="仿宋"/>
                <w:sz w:val="22"/>
                <w:szCs w:val="22"/>
              </w:rPr>
            </w:pPr>
            <w:r>
              <w:rPr>
                <w:rFonts w:ascii="仿宋" w:hAnsi="仿宋" w:eastAsia="仿宋" w:cs="仿宋"/>
                <w:spacing w:val="-2"/>
                <w:sz w:val="22"/>
                <w:szCs w:val="22"/>
              </w:rPr>
              <w:t>30208</w:t>
            </w:r>
          </w:p>
        </w:tc>
        <w:tc>
          <w:tcPr>
            <w:tcW w:w="3563" w:type="dxa"/>
            <w:vAlign w:val="top"/>
          </w:tcPr>
          <w:p w14:paraId="1FE7C613">
            <w:pPr>
              <w:spacing w:before="92" w:line="222" w:lineRule="auto"/>
              <w:ind w:left="281"/>
              <w:rPr>
                <w:rFonts w:ascii="仿宋" w:hAnsi="仿宋" w:eastAsia="仿宋" w:cs="仿宋"/>
                <w:sz w:val="22"/>
                <w:szCs w:val="22"/>
              </w:rPr>
            </w:pPr>
            <w:r>
              <w:rPr>
                <w:rFonts w:ascii="仿宋" w:hAnsi="仿宋" w:eastAsia="仿宋" w:cs="仿宋"/>
                <w:spacing w:val="-4"/>
                <w:sz w:val="22"/>
                <w:szCs w:val="22"/>
              </w:rPr>
              <w:t>取暖费</w:t>
            </w:r>
          </w:p>
        </w:tc>
        <w:tc>
          <w:tcPr>
            <w:tcW w:w="2198" w:type="dxa"/>
            <w:vAlign w:val="top"/>
          </w:tcPr>
          <w:p w14:paraId="7EAA34F2">
            <w:pPr>
              <w:pStyle w:val="6"/>
            </w:pPr>
          </w:p>
        </w:tc>
        <w:tc>
          <w:tcPr>
            <w:tcW w:w="1706" w:type="dxa"/>
            <w:vAlign w:val="top"/>
          </w:tcPr>
          <w:p w14:paraId="126EA22C">
            <w:pPr>
              <w:pStyle w:val="6"/>
            </w:pPr>
          </w:p>
        </w:tc>
        <w:tc>
          <w:tcPr>
            <w:tcW w:w="1881" w:type="dxa"/>
            <w:vAlign w:val="top"/>
          </w:tcPr>
          <w:p w14:paraId="04F70D8F">
            <w:pPr>
              <w:pStyle w:val="6"/>
            </w:pPr>
          </w:p>
        </w:tc>
      </w:tr>
      <w:tr w14:paraId="604A4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574E660E">
            <w:pPr>
              <w:spacing w:before="92" w:line="241" w:lineRule="auto"/>
              <w:ind w:left="62"/>
              <w:rPr>
                <w:rFonts w:ascii="仿宋" w:hAnsi="仿宋" w:eastAsia="仿宋" w:cs="仿宋"/>
                <w:sz w:val="22"/>
                <w:szCs w:val="22"/>
              </w:rPr>
            </w:pPr>
            <w:r>
              <w:rPr>
                <w:rFonts w:ascii="仿宋" w:hAnsi="仿宋" w:eastAsia="仿宋" w:cs="仿宋"/>
                <w:spacing w:val="-2"/>
                <w:sz w:val="22"/>
                <w:szCs w:val="22"/>
              </w:rPr>
              <w:t>30209</w:t>
            </w:r>
          </w:p>
        </w:tc>
        <w:tc>
          <w:tcPr>
            <w:tcW w:w="3563" w:type="dxa"/>
            <w:vAlign w:val="top"/>
          </w:tcPr>
          <w:p w14:paraId="7F7157C2">
            <w:pPr>
              <w:spacing w:before="92" w:line="221" w:lineRule="auto"/>
              <w:ind w:left="281"/>
              <w:rPr>
                <w:rFonts w:ascii="仿宋" w:hAnsi="仿宋" w:eastAsia="仿宋" w:cs="仿宋"/>
                <w:sz w:val="22"/>
                <w:szCs w:val="22"/>
              </w:rPr>
            </w:pPr>
            <w:r>
              <w:rPr>
                <w:rFonts w:ascii="仿宋" w:hAnsi="仿宋" w:eastAsia="仿宋" w:cs="仿宋"/>
                <w:spacing w:val="-3"/>
                <w:sz w:val="22"/>
                <w:szCs w:val="22"/>
              </w:rPr>
              <w:t>物业管理费</w:t>
            </w:r>
          </w:p>
        </w:tc>
        <w:tc>
          <w:tcPr>
            <w:tcW w:w="2198" w:type="dxa"/>
            <w:vAlign w:val="top"/>
          </w:tcPr>
          <w:p w14:paraId="789DA2E9">
            <w:pPr>
              <w:spacing w:before="93"/>
              <w:ind w:left="1612"/>
              <w:rPr>
                <w:rFonts w:ascii="仿宋" w:hAnsi="仿宋" w:eastAsia="仿宋" w:cs="仿宋"/>
                <w:sz w:val="22"/>
                <w:szCs w:val="22"/>
              </w:rPr>
            </w:pPr>
            <w:r>
              <w:rPr>
                <w:rFonts w:ascii="仿宋" w:hAnsi="仿宋" w:eastAsia="仿宋" w:cs="仿宋"/>
                <w:spacing w:val="-4"/>
                <w:sz w:val="22"/>
                <w:szCs w:val="22"/>
              </w:rPr>
              <w:t>12.00</w:t>
            </w:r>
          </w:p>
        </w:tc>
        <w:tc>
          <w:tcPr>
            <w:tcW w:w="1706" w:type="dxa"/>
            <w:vAlign w:val="top"/>
          </w:tcPr>
          <w:p w14:paraId="5507CE1B">
            <w:pPr>
              <w:pStyle w:val="6"/>
            </w:pPr>
          </w:p>
        </w:tc>
        <w:tc>
          <w:tcPr>
            <w:tcW w:w="1881" w:type="dxa"/>
            <w:vAlign w:val="top"/>
          </w:tcPr>
          <w:p w14:paraId="5DBA5C16">
            <w:pPr>
              <w:spacing w:before="93"/>
              <w:ind w:left="1294"/>
              <w:rPr>
                <w:rFonts w:ascii="仿宋" w:hAnsi="仿宋" w:eastAsia="仿宋" w:cs="仿宋"/>
                <w:sz w:val="22"/>
                <w:szCs w:val="22"/>
              </w:rPr>
            </w:pPr>
            <w:r>
              <w:rPr>
                <w:rFonts w:ascii="仿宋" w:hAnsi="仿宋" w:eastAsia="仿宋" w:cs="仿宋"/>
                <w:spacing w:val="-4"/>
                <w:sz w:val="22"/>
                <w:szCs w:val="22"/>
              </w:rPr>
              <w:t>12.00</w:t>
            </w:r>
          </w:p>
        </w:tc>
      </w:tr>
      <w:tr w14:paraId="40FFA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04FAB2A3">
            <w:pPr>
              <w:spacing w:before="93" w:line="241" w:lineRule="auto"/>
              <w:ind w:left="62"/>
              <w:rPr>
                <w:rFonts w:ascii="仿宋" w:hAnsi="仿宋" w:eastAsia="仿宋" w:cs="仿宋"/>
                <w:sz w:val="22"/>
                <w:szCs w:val="22"/>
              </w:rPr>
            </w:pPr>
            <w:r>
              <w:rPr>
                <w:rFonts w:ascii="仿宋" w:hAnsi="仿宋" w:eastAsia="仿宋" w:cs="仿宋"/>
                <w:spacing w:val="-2"/>
                <w:sz w:val="22"/>
                <w:szCs w:val="22"/>
              </w:rPr>
              <w:t>30211</w:t>
            </w:r>
          </w:p>
        </w:tc>
        <w:tc>
          <w:tcPr>
            <w:tcW w:w="3563" w:type="dxa"/>
            <w:vAlign w:val="top"/>
          </w:tcPr>
          <w:p w14:paraId="431A1B5A">
            <w:pPr>
              <w:spacing w:before="92" w:line="224" w:lineRule="auto"/>
              <w:ind w:left="283"/>
              <w:rPr>
                <w:rFonts w:ascii="仿宋" w:hAnsi="仿宋" w:eastAsia="仿宋" w:cs="仿宋"/>
                <w:sz w:val="22"/>
                <w:szCs w:val="22"/>
              </w:rPr>
            </w:pPr>
            <w:r>
              <w:rPr>
                <w:rFonts w:ascii="仿宋" w:hAnsi="仿宋" w:eastAsia="仿宋" w:cs="仿宋"/>
                <w:spacing w:val="-4"/>
                <w:sz w:val="22"/>
                <w:szCs w:val="22"/>
              </w:rPr>
              <w:t>差旅费</w:t>
            </w:r>
          </w:p>
        </w:tc>
        <w:tc>
          <w:tcPr>
            <w:tcW w:w="2198" w:type="dxa"/>
            <w:vAlign w:val="top"/>
          </w:tcPr>
          <w:p w14:paraId="68C36663">
            <w:pPr>
              <w:spacing w:before="93"/>
              <w:ind w:left="1502"/>
              <w:rPr>
                <w:rFonts w:ascii="仿宋" w:hAnsi="仿宋" w:eastAsia="仿宋" w:cs="仿宋"/>
                <w:sz w:val="22"/>
                <w:szCs w:val="22"/>
              </w:rPr>
            </w:pPr>
            <w:r>
              <w:rPr>
                <w:rFonts w:ascii="仿宋" w:hAnsi="仿宋" w:eastAsia="仿宋" w:cs="仿宋"/>
                <w:spacing w:val="-4"/>
                <w:sz w:val="22"/>
                <w:szCs w:val="22"/>
              </w:rPr>
              <w:t>105.64</w:t>
            </w:r>
          </w:p>
        </w:tc>
        <w:tc>
          <w:tcPr>
            <w:tcW w:w="1706" w:type="dxa"/>
            <w:vAlign w:val="top"/>
          </w:tcPr>
          <w:p w14:paraId="65A01457">
            <w:pPr>
              <w:pStyle w:val="6"/>
            </w:pPr>
          </w:p>
        </w:tc>
        <w:tc>
          <w:tcPr>
            <w:tcW w:w="1881" w:type="dxa"/>
            <w:vAlign w:val="top"/>
          </w:tcPr>
          <w:p w14:paraId="4F34B923">
            <w:pPr>
              <w:spacing w:before="93"/>
              <w:ind w:left="1184"/>
              <w:rPr>
                <w:rFonts w:ascii="仿宋" w:hAnsi="仿宋" w:eastAsia="仿宋" w:cs="仿宋"/>
                <w:sz w:val="22"/>
                <w:szCs w:val="22"/>
              </w:rPr>
            </w:pPr>
            <w:r>
              <w:rPr>
                <w:rFonts w:ascii="仿宋" w:hAnsi="仿宋" w:eastAsia="仿宋" w:cs="仿宋"/>
                <w:spacing w:val="-4"/>
                <w:sz w:val="22"/>
                <w:szCs w:val="22"/>
              </w:rPr>
              <w:t>105.64</w:t>
            </w:r>
          </w:p>
        </w:tc>
      </w:tr>
      <w:tr w14:paraId="2C7EF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4CD202D9">
            <w:pPr>
              <w:spacing w:before="93" w:line="241" w:lineRule="auto"/>
              <w:ind w:left="62"/>
              <w:rPr>
                <w:rFonts w:ascii="仿宋" w:hAnsi="仿宋" w:eastAsia="仿宋" w:cs="仿宋"/>
                <w:sz w:val="22"/>
                <w:szCs w:val="22"/>
              </w:rPr>
            </w:pPr>
            <w:r>
              <w:rPr>
                <w:rFonts w:ascii="仿宋" w:hAnsi="仿宋" w:eastAsia="仿宋" w:cs="仿宋"/>
                <w:spacing w:val="-2"/>
                <w:sz w:val="22"/>
                <w:szCs w:val="22"/>
              </w:rPr>
              <w:t>30212</w:t>
            </w:r>
          </w:p>
        </w:tc>
        <w:tc>
          <w:tcPr>
            <w:tcW w:w="3563" w:type="dxa"/>
            <w:vAlign w:val="top"/>
          </w:tcPr>
          <w:p w14:paraId="7A1FC1B1">
            <w:pPr>
              <w:spacing w:before="93" w:line="223" w:lineRule="auto"/>
              <w:ind w:left="302"/>
              <w:rPr>
                <w:rFonts w:ascii="仿宋" w:hAnsi="仿宋" w:eastAsia="仿宋" w:cs="仿宋"/>
                <w:sz w:val="22"/>
                <w:szCs w:val="22"/>
              </w:rPr>
            </w:pPr>
            <w:r>
              <w:rPr>
                <w:rFonts w:ascii="仿宋" w:hAnsi="仿宋" w:eastAsia="仿宋" w:cs="仿宋"/>
                <w:spacing w:val="-4"/>
                <w:sz w:val="22"/>
                <w:szCs w:val="22"/>
              </w:rPr>
              <w:t>因公出国（境）费用</w:t>
            </w:r>
          </w:p>
        </w:tc>
        <w:tc>
          <w:tcPr>
            <w:tcW w:w="2198" w:type="dxa"/>
            <w:vAlign w:val="top"/>
          </w:tcPr>
          <w:p w14:paraId="2633B4B3">
            <w:pPr>
              <w:pStyle w:val="6"/>
            </w:pPr>
          </w:p>
        </w:tc>
        <w:tc>
          <w:tcPr>
            <w:tcW w:w="1706" w:type="dxa"/>
            <w:vAlign w:val="top"/>
          </w:tcPr>
          <w:p w14:paraId="1C9B18B2">
            <w:pPr>
              <w:pStyle w:val="6"/>
            </w:pPr>
          </w:p>
        </w:tc>
        <w:tc>
          <w:tcPr>
            <w:tcW w:w="1881" w:type="dxa"/>
            <w:vAlign w:val="top"/>
          </w:tcPr>
          <w:p w14:paraId="3255C489">
            <w:pPr>
              <w:pStyle w:val="6"/>
            </w:pPr>
          </w:p>
        </w:tc>
      </w:tr>
      <w:tr w14:paraId="2CD58C77">
        <w:tblPrEx>
          <w:tblCellMar>
            <w:top w:w="0" w:type="dxa"/>
            <w:left w:w="0" w:type="dxa"/>
            <w:bottom w:w="0" w:type="dxa"/>
            <w:right w:w="0" w:type="dxa"/>
          </w:tblCellMar>
        </w:tblPrEx>
        <w:trPr>
          <w:trHeight w:val="395" w:hRule="atLeast"/>
        </w:trPr>
        <w:tc>
          <w:tcPr>
            <w:tcW w:w="1125" w:type="dxa"/>
            <w:vAlign w:val="top"/>
          </w:tcPr>
          <w:p w14:paraId="09139D3B">
            <w:pPr>
              <w:spacing w:before="93" w:line="241" w:lineRule="auto"/>
              <w:ind w:left="62"/>
              <w:rPr>
                <w:rFonts w:ascii="仿宋" w:hAnsi="仿宋" w:eastAsia="仿宋" w:cs="仿宋"/>
                <w:sz w:val="22"/>
                <w:szCs w:val="22"/>
              </w:rPr>
            </w:pPr>
            <w:r>
              <w:rPr>
                <w:rFonts w:ascii="仿宋" w:hAnsi="仿宋" w:eastAsia="仿宋" w:cs="仿宋"/>
                <w:spacing w:val="-2"/>
                <w:sz w:val="22"/>
                <w:szCs w:val="22"/>
              </w:rPr>
              <w:t>30213</w:t>
            </w:r>
          </w:p>
        </w:tc>
        <w:tc>
          <w:tcPr>
            <w:tcW w:w="3563" w:type="dxa"/>
            <w:vAlign w:val="top"/>
          </w:tcPr>
          <w:p w14:paraId="1960CAE8">
            <w:pPr>
              <w:spacing w:before="93" w:line="222" w:lineRule="auto"/>
              <w:ind w:left="284"/>
              <w:rPr>
                <w:rFonts w:ascii="仿宋" w:hAnsi="仿宋" w:eastAsia="仿宋" w:cs="仿宋"/>
                <w:sz w:val="22"/>
                <w:szCs w:val="22"/>
              </w:rPr>
            </w:pPr>
            <w:r>
              <w:rPr>
                <w:rFonts w:ascii="仿宋" w:hAnsi="仿宋" w:eastAsia="仿宋" w:cs="仿宋"/>
                <w:spacing w:val="-3"/>
                <w:sz w:val="22"/>
                <w:szCs w:val="22"/>
              </w:rPr>
              <w:t>维修（护）费</w:t>
            </w:r>
          </w:p>
        </w:tc>
        <w:tc>
          <w:tcPr>
            <w:tcW w:w="2198" w:type="dxa"/>
            <w:vAlign w:val="top"/>
          </w:tcPr>
          <w:p w14:paraId="7C6FE177">
            <w:pPr>
              <w:spacing w:before="94"/>
              <w:ind w:left="1711"/>
              <w:rPr>
                <w:rFonts w:ascii="仿宋" w:hAnsi="仿宋" w:eastAsia="仿宋" w:cs="仿宋"/>
                <w:sz w:val="22"/>
                <w:szCs w:val="22"/>
              </w:rPr>
            </w:pPr>
            <w:r>
              <w:rPr>
                <w:rFonts w:ascii="仿宋" w:hAnsi="仿宋" w:eastAsia="仿宋" w:cs="仿宋"/>
                <w:spacing w:val="-3"/>
                <w:sz w:val="22"/>
                <w:szCs w:val="22"/>
              </w:rPr>
              <w:t>5.38</w:t>
            </w:r>
          </w:p>
        </w:tc>
        <w:tc>
          <w:tcPr>
            <w:tcW w:w="1706" w:type="dxa"/>
            <w:vAlign w:val="top"/>
          </w:tcPr>
          <w:p w14:paraId="5431B756">
            <w:pPr>
              <w:pStyle w:val="6"/>
            </w:pPr>
          </w:p>
        </w:tc>
        <w:tc>
          <w:tcPr>
            <w:tcW w:w="1881" w:type="dxa"/>
            <w:vAlign w:val="top"/>
          </w:tcPr>
          <w:p w14:paraId="36070B47">
            <w:pPr>
              <w:spacing w:before="94"/>
              <w:ind w:left="1393"/>
              <w:rPr>
                <w:rFonts w:ascii="仿宋" w:hAnsi="仿宋" w:eastAsia="仿宋" w:cs="仿宋"/>
                <w:sz w:val="22"/>
                <w:szCs w:val="22"/>
              </w:rPr>
            </w:pPr>
            <w:r>
              <w:rPr>
                <w:rFonts w:ascii="仿宋" w:hAnsi="仿宋" w:eastAsia="仿宋" w:cs="仿宋"/>
                <w:spacing w:val="-3"/>
                <w:sz w:val="22"/>
                <w:szCs w:val="22"/>
              </w:rPr>
              <w:t>5.38</w:t>
            </w:r>
          </w:p>
        </w:tc>
      </w:tr>
      <w:tr w14:paraId="61F27F3E">
        <w:tblPrEx>
          <w:tblCellMar>
            <w:top w:w="0" w:type="dxa"/>
            <w:left w:w="0" w:type="dxa"/>
            <w:bottom w:w="0" w:type="dxa"/>
            <w:right w:w="0" w:type="dxa"/>
          </w:tblCellMar>
        </w:tblPrEx>
        <w:trPr>
          <w:trHeight w:val="395" w:hRule="atLeast"/>
        </w:trPr>
        <w:tc>
          <w:tcPr>
            <w:tcW w:w="1125" w:type="dxa"/>
            <w:vAlign w:val="top"/>
          </w:tcPr>
          <w:p w14:paraId="62DA9E26">
            <w:pPr>
              <w:spacing w:before="94" w:line="241" w:lineRule="auto"/>
              <w:ind w:left="62"/>
              <w:rPr>
                <w:rFonts w:ascii="仿宋" w:hAnsi="仿宋" w:eastAsia="仿宋" w:cs="仿宋"/>
                <w:sz w:val="22"/>
                <w:szCs w:val="22"/>
              </w:rPr>
            </w:pPr>
            <w:r>
              <w:rPr>
                <w:rFonts w:ascii="仿宋" w:hAnsi="仿宋" w:eastAsia="仿宋" w:cs="仿宋"/>
                <w:spacing w:val="-2"/>
                <w:sz w:val="22"/>
                <w:szCs w:val="22"/>
              </w:rPr>
              <w:t>30214</w:t>
            </w:r>
          </w:p>
        </w:tc>
        <w:tc>
          <w:tcPr>
            <w:tcW w:w="3563" w:type="dxa"/>
            <w:vAlign w:val="top"/>
          </w:tcPr>
          <w:p w14:paraId="409CC040">
            <w:pPr>
              <w:spacing w:before="93" w:line="222" w:lineRule="auto"/>
              <w:ind w:left="281"/>
              <w:rPr>
                <w:rFonts w:ascii="仿宋" w:hAnsi="仿宋" w:eastAsia="仿宋" w:cs="仿宋"/>
                <w:sz w:val="22"/>
                <w:szCs w:val="22"/>
              </w:rPr>
            </w:pPr>
            <w:r>
              <w:rPr>
                <w:rFonts w:ascii="仿宋" w:hAnsi="仿宋" w:eastAsia="仿宋" w:cs="仿宋"/>
                <w:spacing w:val="-4"/>
                <w:sz w:val="22"/>
                <w:szCs w:val="22"/>
              </w:rPr>
              <w:t>租赁费</w:t>
            </w:r>
          </w:p>
        </w:tc>
        <w:tc>
          <w:tcPr>
            <w:tcW w:w="2198" w:type="dxa"/>
            <w:vAlign w:val="top"/>
          </w:tcPr>
          <w:p w14:paraId="543C44AB">
            <w:pPr>
              <w:spacing w:before="94"/>
              <w:ind w:left="1708"/>
              <w:rPr>
                <w:rFonts w:ascii="仿宋" w:hAnsi="仿宋" w:eastAsia="仿宋" w:cs="仿宋"/>
                <w:sz w:val="22"/>
                <w:szCs w:val="22"/>
              </w:rPr>
            </w:pPr>
            <w:r>
              <w:rPr>
                <w:rFonts w:ascii="仿宋" w:hAnsi="仿宋" w:eastAsia="仿宋" w:cs="仿宋"/>
                <w:spacing w:val="-2"/>
                <w:sz w:val="22"/>
                <w:szCs w:val="22"/>
              </w:rPr>
              <w:t>0.15</w:t>
            </w:r>
          </w:p>
        </w:tc>
        <w:tc>
          <w:tcPr>
            <w:tcW w:w="1706" w:type="dxa"/>
            <w:vAlign w:val="top"/>
          </w:tcPr>
          <w:p w14:paraId="1C5CF9BE">
            <w:pPr>
              <w:pStyle w:val="6"/>
            </w:pPr>
          </w:p>
        </w:tc>
        <w:tc>
          <w:tcPr>
            <w:tcW w:w="1881" w:type="dxa"/>
            <w:vAlign w:val="top"/>
          </w:tcPr>
          <w:p w14:paraId="51E1795C">
            <w:pPr>
              <w:spacing w:before="94"/>
              <w:ind w:left="1390"/>
              <w:rPr>
                <w:rFonts w:ascii="仿宋" w:hAnsi="仿宋" w:eastAsia="仿宋" w:cs="仿宋"/>
                <w:sz w:val="22"/>
                <w:szCs w:val="22"/>
              </w:rPr>
            </w:pPr>
            <w:r>
              <w:rPr>
                <w:rFonts w:ascii="仿宋" w:hAnsi="仿宋" w:eastAsia="仿宋" w:cs="仿宋"/>
                <w:spacing w:val="-2"/>
                <w:sz w:val="22"/>
                <w:szCs w:val="22"/>
              </w:rPr>
              <w:t>0.15</w:t>
            </w:r>
          </w:p>
        </w:tc>
      </w:tr>
      <w:tr w14:paraId="3413B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16B7A311">
            <w:pPr>
              <w:spacing w:before="94" w:line="241" w:lineRule="auto"/>
              <w:ind w:left="62"/>
              <w:rPr>
                <w:rFonts w:ascii="仿宋" w:hAnsi="仿宋" w:eastAsia="仿宋" w:cs="仿宋"/>
                <w:sz w:val="22"/>
                <w:szCs w:val="22"/>
              </w:rPr>
            </w:pPr>
            <w:r>
              <w:rPr>
                <w:rFonts w:ascii="仿宋" w:hAnsi="仿宋" w:eastAsia="仿宋" w:cs="仿宋"/>
                <w:spacing w:val="-2"/>
                <w:sz w:val="22"/>
                <w:szCs w:val="22"/>
              </w:rPr>
              <w:t>30215</w:t>
            </w:r>
          </w:p>
        </w:tc>
        <w:tc>
          <w:tcPr>
            <w:tcW w:w="3563" w:type="dxa"/>
            <w:vAlign w:val="top"/>
          </w:tcPr>
          <w:p w14:paraId="7AA449E8">
            <w:pPr>
              <w:spacing w:before="94" w:line="224" w:lineRule="auto"/>
              <w:ind w:left="287"/>
              <w:rPr>
                <w:rFonts w:ascii="仿宋" w:hAnsi="仿宋" w:eastAsia="仿宋" w:cs="仿宋"/>
                <w:sz w:val="22"/>
                <w:szCs w:val="22"/>
              </w:rPr>
            </w:pPr>
            <w:r>
              <w:rPr>
                <w:rFonts w:ascii="仿宋" w:hAnsi="仿宋" w:eastAsia="仿宋" w:cs="仿宋"/>
                <w:spacing w:val="-5"/>
                <w:sz w:val="22"/>
                <w:szCs w:val="22"/>
              </w:rPr>
              <w:t>会议费</w:t>
            </w:r>
          </w:p>
        </w:tc>
        <w:tc>
          <w:tcPr>
            <w:tcW w:w="2198" w:type="dxa"/>
            <w:vAlign w:val="top"/>
          </w:tcPr>
          <w:p w14:paraId="3E062F51">
            <w:pPr>
              <w:spacing w:before="94"/>
              <w:ind w:left="1711"/>
              <w:rPr>
                <w:rFonts w:ascii="仿宋" w:hAnsi="仿宋" w:eastAsia="仿宋" w:cs="仿宋"/>
                <w:sz w:val="22"/>
                <w:szCs w:val="22"/>
              </w:rPr>
            </w:pPr>
            <w:r>
              <w:rPr>
                <w:rFonts w:ascii="仿宋" w:hAnsi="仿宋" w:eastAsia="仿宋" w:cs="仿宋"/>
                <w:spacing w:val="-3"/>
                <w:sz w:val="22"/>
                <w:szCs w:val="22"/>
              </w:rPr>
              <w:t>5.08</w:t>
            </w:r>
          </w:p>
        </w:tc>
        <w:tc>
          <w:tcPr>
            <w:tcW w:w="1706" w:type="dxa"/>
            <w:vAlign w:val="top"/>
          </w:tcPr>
          <w:p w14:paraId="0461A3FC">
            <w:pPr>
              <w:pStyle w:val="6"/>
            </w:pPr>
          </w:p>
        </w:tc>
        <w:tc>
          <w:tcPr>
            <w:tcW w:w="1881" w:type="dxa"/>
            <w:vAlign w:val="top"/>
          </w:tcPr>
          <w:p w14:paraId="69A8AEBB">
            <w:pPr>
              <w:spacing w:before="94"/>
              <w:ind w:left="1393"/>
              <w:rPr>
                <w:rFonts w:ascii="仿宋" w:hAnsi="仿宋" w:eastAsia="仿宋" w:cs="仿宋"/>
                <w:sz w:val="22"/>
                <w:szCs w:val="22"/>
              </w:rPr>
            </w:pPr>
            <w:r>
              <w:rPr>
                <w:rFonts w:ascii="仿宋" w:hAnsi="仿宋" w:eastAsia="仿宋" w:cs="仿宋"/>
                <w:spacing w:val="-3"/>
                <w:sz w:val="22"/>
                <w:szCs w:val="22"/>
              </w:rPr>
              <w:t>5.08</w:t>
            </w:r>
          </w:p>
        </w:tc>
      </w:tr>
      <w:tr w14:paraId="68368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25" w:type="dxa"/>
            <w:vAlign w:val="top"/>
          </w:tcPr>
          <w:p w14:paraId="674D50AF">
            <w:pPr>
              <w:spacing w:before="94" w:line="241" w:lineRule="auto"/>
              <w:ind w:left="62"/>
              <w:rPr>
                <w:rFonts w:ascii="仿宋" w:hAnsi="仿宋" w:eastAsia="仿宋" w:cs="仿宋"/>
                <w:sz w:val="22"/>
                <w:szCs w:val="22"/>
              </w:rPr>
            </w:pPr>
            <w:r>
              <w:rPr>
                <w:rFonts w:ascii="仿宋" w:hAnsi="仿宋" w:eastAsia="仿宋" w:cs="仿宋"/>
                <w:spacing w:val="-2"/>
                <w:sz w:val="22"/>
                <w:szCs w:val="22"/>
              </w:rPr>
              <w:t>30216</w:t>
            </w:r>
          </w:p>
        </w:tc>
        <w:tc>
          <w:tcPr>
            <w:tcW w:w="3563" w:type="dxa"/>
            <w:vAlign w:val="top"/>
          </w:tcPr>
          <w:p w14:paraId="1E613360">
            <w:pPr>
              <w:spacing w:before="94" w:line="223" w:lineRule="auto"/>
              <w:ind w:left="281"/>
              <w:rPr>
                <w:rFonts w:ascii="仿宋" w:hAnsi="仿宋" w:eastAsia="仿宋" w:cs="仿宋"/>
                <w:sz w:val="22"/>
                <w:szCs w:val="22"/>
              </w:rPr>
            </w:pPr>
            <w:r>
              <w:rPr>
                <w:rFonts w:ascii="仿宋" w:hAnsi="仿宋" w:eastAsia="仿宋" w:cs="仿宋"/>
                <w:spacing w:val="-4"/>
                <w:sz w:val="22"/>
                <w:szCs w:val="22"/>
              </w:rPr>
              <w:t>培训费</w:t>
            </w:r>
          </w:p>
        </w:tc>
        <w:tc>
          <w:tcPr>
            <w:tcW w:w="2198" w:type="dxa"/>
            <w:vAlign w:val="top"/>
          </w:tcPr>
          <w:p w14:paraId="1023CF03">
            <w:pPr>
              <w:pStyle w:val="6"/>
            </w:pPr>
          </w:p>
        </w:tc>
        <w:tc>
          <w:tcPr>
            <w:tcW w:w="1706" w:type="dxa"/>
            <w:vAlign w:val="top"/>
          </w:tcPr>
          <w:p w14:paraId="2CC546A3">
            <w:pPr>
              <w:pStyle w:val="6"/>
            </w:pPr>
          </w:p>
        </w:tc>
        <w:tc>
          <w:tcPr>
            <w:tcW w:w="1881" w:type="dxa"/>
            <w:vAlign w:val="top"/>
          </w:tcPr>
          <w:p w14:paraId="1D18DADD">
            <w:pPr>
              <w:pStyle w:val="6"/>
            </w:pPr>
          </w:p>
        </w:tc>
      </w:tr>
    </w:tbl>
    <w:p w14:paraId="4AA769AE">
      <w:pPr>
        <w:pStyle w:val="2"/>
      </w:pPr>
    </w:p>
    <w:p w14:paraId="3156D526">
      <w:pPr>
        <w:sectPr>
          <w:footerReference r:id="rId33" w:type="default"/>
          <w:pgSz w:w="11906" w:h="16839"/>
          <w:pgMar w:top="481" w:right="690" w:bottom="485" w:left="690" w:header="149" w:footer="250" w:gutter="0"/>
          <w:cols w:space="720" w:num="1"/>
        </w:sectPr>
      </w:pPr>
    </w:p>
    <w:p w14:paraId="376CE79C">
      <w:pPr>
        <w:spacing w:line="238" w:lineRule="exact"/>
      </w:pPr>
    </w:p>
    <w:tbl>
      <w:tblPr>
        <w:tblStyle w:val="5"/>
        <w:tblW w:w="10473"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5"/>
        <w:gridCol w:w="3563"/>
        <w:gridCol w:w="2198"/>
        <w:gridCol w:w="1706"/>
        <w:gridCol w:w="1881"/>
      </w:tblGrid>
      <w:tr w14:paraId="7CC82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25" w:type="dxa"/>
            <w:vAlign w:val="top"/>
          </w:tcPr>
          <w:p w14:paraId="2C2BB47D">
            <w:pPr>
              <w:spacing w:before="89" w:line="241" w:lineRule="auto"/>
              <w:ind w:left="62"/>
              <w:rPr>
                <w:rFonts w:ascii="仿宋" w:hAnsi="仿宋" w:eastAsia="仿宋" w:cs="仿宋"/>
                <w:sz w:val="22"/>
                <w:szCs w:val="22"/>
              </w:rPr>
            </w:pPr>
            <w:r>
              <w:rPr>
                <w:rFonts w:ascii="仿宋" w:hAnsi="仿宋" w:eastAsia="仿宋" w:cs="仿宋"/>
                <w:spacing w:val="-2"/>
                <w:sz w:val="22"/>
                <w:szCs w:val="22"/>
              </w:rPr>
              <w:t>30217</w:t>
            </w:r>
          </w:p>
        </w:tc>
        <w:tc>
          <w:tcPr>
            <w:tcW w:w="3563" w:type="dxa"/>
            <w:vAlign w:val="top"/>
          </w:tcPr>
          <w:p w14:paraId="48F81F66">
            <w:pPr>
              <w:spacing w:before="88" w:line="222" w:lineRule="auto"/>
              <w:ind w:left="284"/>
              <w:rPr>
                <w:rFonts w:ascii="仿宋" w:hAnsi="仿宋" w:eastAsia="仿宋" w:cs="仿宋"/>
                <w:sz w:val="22"/>
                <w:szCs w:val="22"/>
              </w:rPr>
            </w:pPr>
            <w:r>
              <w:rPr>
                <w:rFonts w:ascii="仿宋" w:hAnsi="仿宋" w:eastAsia="仿宋" w:cs="仿宋"/>
                <w:spacing w:val="-4"/>
                <w:sz w:val="22"/>
                <w:szCs w:val="22"/>
              </w:rPr>
              <w:t>公务接待费</w:t>
            </w:r>
          </w:p>
        </w:tc>
        <w:tc>
          <w:tcPr>
            <w:tcW w:w="2198" w:type="dxa"/>
            <w:vAlign w:val="top"/>
          </w:tcPr>
          <w:p w14:paraId="3A4A6ABD">
            <w:pPr>
              <w:spacing w:before="89"/>
              <w:ind w:left="1711"/>
              <w:rPr>
                <w:rFonts w:ascii="仿宋" w:hAnsi="仿宋" w:eastAsia="仿宋" w:cs="仿宋"/>
                <w:sz w:val="22"/>
                <w:szCs w:val="22"/>
              </w:rPr>
            </w:pPr>
            <w:r>
              <w:rPr>
                <w:rFonts w:ascii="仿宋" w:hAnsi="仿宋" w:eastAsia="仿宋" w:cs="仿宋"/>
                <w:spacing w:val="-3"/>
                <w:sz w:val="22"/>
                <w:szCs w:val="22"/>
              </w:rPr>
              <w:t>3.03</w:t>
            </w:r>
          </w:p>
        </w:tc>
        <w:tc>
          <w:tcPr>
            <w:tcW w:w="1706" w:type="dxa"/>
            <w:vAlign w:val="top"/>
          </w:tcPr>
          <w:p w14:paraId="2627689C">
            <w:pPr>
              <w:pStyle w:val="6"/>
            </w:pPr>
          </w:p>
        </w:tc>
        <w:tc>
          <w:tcPr>
            <w:tcW w:w="1881" w:type="dxa"/>
            <w:vAlign w:val="top"/>
          </w:tcPr>
          <w:p w14:paraId="50F30FE8">
            <w:pPr>
              <w:spacing w:before="89"/>
              <w:ind w:left="1393"/>
              <w:rPr>
                <w:rFonts w:ascii="仿宋" w:hAnsi="仿宋" w:eastAsia="仿宋" w:cs="仿宋"/>
                <w:sz w:val="22"/>
                <w:szCs w:val="22"/>
              </w:rPr>
            </w:pPr>
            <w:r>
              <w:rPr>
                <w:rFonts w:ascii="仿宋" w:hAnsi="仿宋" w:eastAsia="仿宋" w:cs="仿宋"/>
                <w:spacing w:val="-3"/>
                <w:sz w:val="22"/>
                <w:szCs w:val="22"/>
              </w:rPr>
              <w:t>3.03</w:t>
            </w:r>
          </w:p>
        </w:tc>
      </w:tr>
      <w:tr w14:paraId="7BB26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40E77359">
            <w:pPr>
              <w:spacing w:before="84" w:line="241" w:lineRule="auto"/>
              <w:ind w:left="62"/>
              <w:rPr>
                <w:rFonts w:ascii="仿宋" w:hAnsi="仿宋" w:eastAsia="仿宋" w:cs="仿宋"/>
                <w:sz w:val="22"/>
                <w:szCs w:val="22"/>
              </w:rPr>
            </w:pPr>
            <w:r>
              <w:rPr>
                <w:rFonts w:ascii="仿宋" w:hAnsi="仿宋" w:eastAsia="仿宋" w:cs="仿宋"/>
                <w:spacing w:val="-2"/>
                <w:sz w:val="22"/>
                <w:szCs w:val="22"/>
              </w:rPr>
              <w:t>30218</w:t>
            </w:r>
          </w:p>
        </w:tc>
        <w:tc>
          <w:tcPr>
            <w:tcW w:w="3563" w:type="dxa"/>
            <w:vAlign w:val="top"/>
          </w:tcPr>
          <w:p w14:paraId="39F09FDA">
            <w:pPr>
              <w:spacing w:before="84" w:line="220" w:lineRule="auto"/>
              <w:ind w:left="283"/>
              <w:rPr>
                <w:rFonts w:ascii="仿宋" w:hAnsi="仿宋" w:eastAsia="仿宋" w:cs="仿宋"/>
                <w:sz w:val="22"/>
                <w:szCs w:val="22"/>
              </w:rPr>
            </w:pPr>
            <w:r>
              <w:rPr>
                <w:rFonts w:ascii="仿宋" w:hAnsi="仿宋" w:eastAsia="仿宋" w:cs="仿宋"/>
                <w:spacing w:val="-3"/>
                <w:sz w:val="22"/>
                <w:szCs w:val="22"/>
              </w:rPr>
              <w:t>专用材料费</w:t>
            </w:r>
          </w:p>
        </w:tc>
        <w:tc>
          <w:tcPr>
            <w:tcW w:w="2198" w:type="dxa"/>
            <w:vAlign w:val="top"/>
          </w:tcPr>
          <w:p w14:paraId="1A78FF04">
            <w:pPr>
              <w:pStyle w:val="6"/>
            </w:pPr>
          </w:p>
        </w:tc>
        <w:tc>
          <w:tcPr>
            <w:tcW w:w="1706" w:type="dxa"/>
            <w:vAlign w:val="top"/>
          </w:tcPr>
          <w:p w14:paraId="72F0DB2E">
            <w:pPr>
              <w:pStyle w:val="6"/>
            </w:pPr>
          </w:p>
        </w:tc>
        <w:tc>
          <w:tcPr>
            <w:tcW w:w="1881" w:type="dxa"/>
            <w:vAlign w:val="top"/>
          </w:tcPr>
          <w:p w14:paraId="174F9BB6">
            <w:pPr>
              <w:pStyle w:val="6"/>
            </w:pPr>
          </w:p>
        </w:tc>
      </w:tr>
      <w:tr w14:paraId="4995C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1E55E3E2">
            <w:pPr>
              <w:spacing w:before="85" w:line="241" w:lineRule="auto"/>
              <w:ind w:left="62"/>
              <w:rPr>
                <w:rFonts w:ascii="仿宋" w:hAnsi="仿宋" w:eastAsia="仿宋" w:cs="仿宋"/>
                <w:sz w:val="22"/>
                <w:szCs w:val="22"/>
              </w:rPr>
            </w:pPr>
            <w:r>
              <w:rPr>
                <w:rFonts w:ascii="仿宋" w:hAnsi="仿宋" w:eastAsia="仿宋" w:cs="仿宋"/>
                <w:spacing w:val="-2"/>
                <w:sz w:val="22"/>
                <w:szCs w:val="22"/>
              </w:rPr>
              <w:t>30224</w:t>
            </w:r>
          </w:p>
        </w:tc>
        <w:tc>
          <w:tcPr>
            <w:tcW w:w="3563" w:type="dxa"/>
            <w:vAlign w:val="top"/>
          </w:tcPr>
          <w:p w14:paraId="7EF28D68">
            <w:pPr>
              <w:spacing w:before="85" w:line="223" w:lineRule="auto"/>
              <w:ind w:left="280"/>
              <w:rPr>
                <w:rFonts w:ascii="仿宋" w:hAnsi="仿宋" w:eastAsia="仿宋" w:cs="仿宋"/>
                <w:sz w:val="22"/>
                <w:szCs w:val="22"/>
              </w:rPr>
            </w:pPr>
            <w:r>
              <w:rPr>
                <w:rFonts w:ascii="仿宋" w:hAnsi="仿宋" w:eastAsia="仿宋" w:cs="仿宋"/>
                <w:spacing w:val="-3"/>
                <w:sz w:val="22"/>
                <w:szCs w:val="22"/>
              </w:rPr>
              <w:t>被装购置费</w:t>
            </w:r>
          </w:p>
        </w:tc>
        <w:tc>
          <w:tcPr>
            <w:tcW w:w="2198" w:type="dxa"/>
            <w:vAlign w:val="top"/>
          </w:tcPr>
          <w:p w14:paraId="6FCE55C6">
            <w:pPr>
              <w:pStyle w:val="6"/>
            </w:pPr>
          </w:p>
        </w:tc>
        <w:tc>
          <w:tcPr>
            <w:tcW w:w="1706" w:type="dxa"/>
            <w:vAlign w:val="top"/>
          </w:tcPr>
          <w:p w14:paraId="0E4AB7AE">
            <w:pPr>
              <w:pStyle w:val="6"/>
            </w:pPr>
          </w:p>
        </w:tc>
        <w:tc>
          <w:tcPr>
            <w:tcW w:w="1881" w:type="dxa"/>
            <w:vAlign w:val="top"/>
          </w:tcPr>
          <w:p w14:paraId="52F21412">
            <w:pPr>
              <w:pStyle w:val="6"/>
            </w:pPr>
          </w:p>
        </w:tc>
      </w:tr>
      <w:tr w14:paraId="68A77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2FB71EF8">
            <w:pPr>
              <w:spacing w:before="85" w:line="241" w:lineRule="auto"/>
              <w:ind w:left="62"/>
              <w:rPr>
                <w:rFonts w:ascii="仿宋" w:hAnsi="仿宋" w:eastAsia="仿宋" w:cs="仿宋"/>
                <w:sz w:val="22"/>
                <w:szCs w:val="22"/>
              </w:rPr>
            </w:pPr>
            <w:r>
              <w:rPr>
                <w:rFonts w:ascii="仿宋" w:hAnsi="仿宋" w:eastAsia="仿宋" w:cs="仿宋"/>
                <w:spacing w:val="-2"/>
                <w:sz w:val="22"/>
                <w:szCs w:val="22"/>
              </w:rPr>
              <w:t>30225</w:t>
            </w:r>
          </w:p>
        </w:tc>
        <w:tc>
          <w:tcPr>
            <w:tcW w:w="3563" w:type="dxa"/>
            <w:vAlign w:val="top"/>
          </w:tcPr>
          <w:p w14:paraId="65DF3090">
            <w:pPr>
              <w:spacing w:before="85" w:line="220" w:lineRule="auto"/>
              <w:ind w:left="283"/>
              <w:rPr>
                <w:rFonts w:ascii="仿宋" w:hAnsi="仿宋" w:eastAsia="仿宋" w:cs="仿宋"/>
                <w:sz w:val="22"/>
                <w:szCs w:val="22"/>
              </w:rPr>
            </w:pPr>
            <w:r>
              <w:rPr>
                <w:rFonts w:ascii="仿宋" w:hAnsi="仿宋" w:eastAsia="仿宋" w:cs="仿宋"/>
                <w:spacing w:val="-3"/>
                <w:sz w:val="22"/>
                <w:szCs w:val="22"/>
              </w:rPr>
              <w:t>专用燃料费</w:t>
            </w:r>
          </w:p>
        </w:tc>
        <w:tc>
          <w:tcPr>
            <w:tcW w:w="2198" w:type="dxa"/>
            <w:vAlign w:val="top"/>
          </w:tcPr>
          <w:p w14:paraId="67BAC23E">
            <w:pPr>
              <w:pStyle w:val="6"/>
            </w:pPr>
          </w:p>
        </w:tc>
        <w:tc>
          <w:tcPr>
            <w:tcW w:w="1706" w:type="dxa"/>
            <w:vAlign w:val="top"/>
          </w:tcPr>
          <w:p w14:paraId="7B43C351">
            <w:pPr>
              <w:pStyle w:val="6"/>
            </w:pPr>
          </w:p>
        </w:tc>
        <w:tc>
          <w:tcPr>
            <w:tcW w:w="1881" w:type="dxa"/>
            <w:vAlign w:val="top"/>
          </w:tcPr>
          <w:p w14:paraId="1FFD69B8">
            <w:pPr>
              <w:pStyle w:val="6"/>
            </w:pPr>
          </w:p>
        </w:tc>
      </w:tr>
      <w:tr w14:paraId="69A23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2C11BC79">
            <w:pPr>
              <w:spacing w:before="85" w:line="241" w:lineRule="auto"/>
              <w:ind w:left="62"/>
              <w:rPr>
                <w:rFonts w:ascii="仿宋" w:hAnsi="仿宋" w:eastAsia="仿宋" w:cs="仿宋"/>
                <w:sz w:val="22"/>
                <w:szCs w:val="22"/>
              </w:rPr>
            </w:pPr>
            <w:r>
              <w:rPr>
                <w:rFonts w:ascii="仿宋" w:hAnsi="仿宋" w:eastAsia="仿宋" w:cs="仿宋"/>
                <w:spacing w:val="-2"/>
                <w:sz w:val="22"/>
                <w:szCs w:val="22"/>
              </w:rPr>
              <w:t>30226</w:t>
            </w:r>
          </w:p>
        </w:tc>
        <w:tc>
          <w:tcPr>
            <w:tcW w:w="3563" w:type="dxa"/>
            <w:vAlign w:val="top"/>
          </w:tcPr>
          <w:p w14:paraId="39B63C6F">
            <w:pPr>
              <w:spacing w:before="85" w:line="223" w:lineRule="auto"/>
              <w:ind w:left="291"/>
              <w:rPr>
                <w:rFonts w:ascii="仿宋" w:hAnsi="仿宋" w:eastAsia="仿宋" w:cs="仿宋"/>
                <w:sz w:val="22"/>
                <w:szCs w:val="22"/>
              </w:rPr>
            </w:pPr>
            <w:r>
              <w:rPr>
                <w:rFonts w:ascii="仿宋" w:hAnsi="仿宋" w:eastAsia="仿宋" w:cs="仿宋"/>
                <w:spacing w:val="-6"/>
                <w:sz w:val="22"/>
                <w:szCs w:val="22"/>
              </w:rPr>
              <w:t>劳务费</w:t>
            </w:r>
          </w:p>
        </w:tc>
        <w:tc>
          <w:tcPr>
            <w:tcW w:w="2198" w:type="dxa"/>
            <w:vAlign w:val="top"/>
          </w:tcPr>
          <w:p w14:paraId="0913F4A7">
            <w:pPr>
              <w:spacing w:before="86"/>
              <w:ind w:left="1707"/>
              <w:rPr>
                <w:rFonts w:ascii="仿宋" w:hAnsi="仿宋" w:eastAsia="仿宋" w:cs="仿宋"/>
                <w:sz w:val="22"/>
                <w:szCs w:val="22"/>
              </w:rPr>
            </w:pPr>
            <w:r>
              <w:rPr>
                <w:rFonts w:ascii="仿宋" w:hAnsi="仿宋" w:eastAsia="仿宋" w:cs="仿宋"/>
                <w:spacing w:val="-2"/>
                <w:sz w:val="22"/>
                <w:szCs w:val="22"/>
              </w:rPr>
              <w:t>9.67</w:t>
            </w:r>
          </w:p>
        </w:tc>
        <w:tc>
          <w:tcPr>
            <w:tcW w:w="1706" w:type="dxa"/>
            <w:vAlign w:val="top"/>
          </w:tcPr>
          <w:p w14:paraId="311AC8BA">
            <w:pPr>
              <w:pStyle w:val="6"/>
            </w:pPr>
          </w:p>
        </w:tc>
        <w:tc>
          <w:tcPr>
            <w:tcW w:w="1881" w:type="dxa"/>
            <w:vAlign w:val="top"/>
          </w:tcPr>
          <w:p w14:paraId="7B2D7CB3">
            <w:pPr>
              <w:spacing w:before="86"/>
              <w:ind w:left="1389"/>
              <w:rPr>
                <w:rFonts w:ascii="仿宋" w:hAnsi="仿宋" w:eastAsia="仿宋" w:cs="仿宋"/>
                <w:sz w:val="22"/>
                <w:szCs w:val="22"/>
              </w:rPr>
            </w:pPr>
            <w:r>
              <w:rPr>
                <w:rFonts w:ascii="仿宋" w:hAnsi="仿宋" w:eastAsia="仿宋" w:cs="仿宋"/>
                <w:spacing w:val="-2"/>
                <w:sz w:val="22"/>
                <w:szCs w:val="22"/>
              </w:rPr>
              <w:t>9.67</w:t>
            </w:r>
          </w:p>
        </w:tc>
      </w:tr>
      <w:tr w14:paraId="11998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5D7C7CDD">
            <w:pPr>
              <w:spacing w:before="86" w:line="241" w:lineRule="auto"/>
              <w:ind w:left="62"/>
              <w:rPr>
                <w:rFonts w:ascii="仿宋" w:hAnsi="仿宋" w:eastAsia="仿宋" w:cs="仿宋"/>
                <w:sz w:val="22"/>
                <w:szCs w:val="22"/>
              </w:rPr>
            </w:pPr>
            <w:r>
              <w:rPr>
                <w:rFonts w:ascii="仿宋" w:hAnsi="仿宋" w:eastAsia="仿宋" w:cs="仿宋"/>
                <w:spacing w:val="-2"/>
                <w:sz w:val="22"/>
                <w:szCs w:val="22"/>
              </w:rPr>
              <w:t>30227</w:t>
            </w:r>
          </w:p>
        </w:tc>
        <w:tc>
          <w:tcPr>
            <w:tcW w:w="3563" w:type="dxa"/>
            <w:vAlign w:val="top"/>
          </w:tcPr>
          <w:p w14:paraId="216306D6">
            <w:pPr>
              <w:spacing w:before="86" w:line="223" w:lineRule="auto"/>
              <w:ind w:left="289"/>
              <w:rPr>
                <w:rFonts w:ascii="仿宋" w:hAnsi="仿宋" w:eastAsia="仿宋" w:cs="仿宋"/>
                <w:sz w:val="22"/>
                <w:szCs w:val="22"/>
              </w:rPr>
            </w:pPr>
            <w:r>
              <w:rPr>
                <w:rFonts w:ascii="仿宋" w:hAnsi="仿宋" w:eastAsia="仿宋" w:cs="仿宋"/>
                <w:spacing w:val="-4"/>
                <w:sz w:val="22"/>
                <w:szCs w:val="22"/>
              </w:rPr>
              <w:t>委托业务费</w:t>
            </w:r>
          </w:p>
        </w:tc>
        <w:tc>
          <w:tcPr>
            <w:tcW w:w="2198" w:type="dxa"/>
            <w:vAlign w:val="top"/>
          </w:tcPr>
          <w:p w14:paraId="58844D26">
            <w:pPr>
              <w:spacing w:before="86"/>
              <w:ind w:left="1722"/>
              <w:rPr>
                <w:rFonts w:ascii="仿宋" w:hAnsi="仿宋" w:eastAsia="仿宋" w:cs="仿宋"/>
                <w:sz w:val="22"/>
                <w:szCs w:val="22"/>
              </w:rPr>
            </w:pPr>
            <w:r>
              <w:rPr>
                <w:rFonts w:ascii="仿宋" w:hAnsi="仿宋" w:eastAsia="仿宋" w:cs="仿宋"/>
                <w:spacing w:val="-5"/>
                <w:sz w:val="22"/>
                <w:szCs w:val="22"/>
              </w:rPr>
              <w:t>1.36</w:t>
            </w:r>
          </w:p>
        </w:tc>
        <w:tc>
          <w:tcPr>
            <w:tcW w:w="1706" w:type="dxa"/>
            <w:vAlign w:val="top"/>
          </w:tcPr>
          <w:p w14:paraId="34051975">
            <w:pPr>
              <w:pStyle w:val="6"/>
            </w:pPr>
          </w:p>
        </w:tc>
        <w:tc>
          <w:tcPr>
            <w:tcW w:w="1881" w:type="dxa"/>
            <w:vAlign w:val="top"/>
          </w:tcPr>
          <w:p w14:paraId="5C93B2F6">
            <w:pPr>
              <w:spacing w:before="86"/>
              <w:ind w:left="1404"/>
              <w:rPr>
                <w:rFonts w:ascii="仿宋" w:hAnsi="仿宋" w:eastAsia="仿宋" w:cs="仿宋"/>
                <w:sz w:val="22"/>
                <w:szCs w:val="22"/>
              </w:rPr>
            </w:pPr>
            <w:r>
              <w:rPr>
                <w:rFonts w:ascii="仿宋" w:hAnsi="仿宋" w:eastAsia="仿宋" w:cs="仿宋"/>
                <w:spacing w:val="-5"/>
                <w:sz w:val="22"/>
                <w:szCs w:val="22"/>
              </w:rPr>
              <w:t>1.36</w:t>
            </w:r>
          </w:p>
        </w:tc>
      </w:tr>
      <w:tr w14:paraId="57C3E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046CFF0F">
            <w:pPr>
              <w:spacing w:before="86" w:line="241" w:lineRule="auto"/>
              <w:ind w:left="62"/>
              <w:rPr>
                <w:rFonts w:ascii="仿宋" w:hAnsi="仿宋" w:eastAsia="仿宋" w:cs="仿宋"/>
                <w:sz w:val="22"/>
                <w:szCs w:val="22"/>
              </w:rPr>
            </w:pPr>
            <w:r>
              <w:rPr>
                <w:rFonts w:ascii="仿宋" w:hAnsi="仿宋" w:eastAsia="仿宋" w:cs="仿宋"/>
                <w:spacing w:val="-2"/>
                <w:sz w:val="22"/>
                <w:szCs w:val="22"/>
              </w:rPr>
              <w:t>30228</w:t>
            </w:r>
          </w:p>
        </w:tc>
        <w:tc>
          <w:tcPr>
            <w:tcW w:w="3563" w:type="dxa"/>
            <w:vAlign w:val="top"/>
          </w:tcPr>
          <w:p w14:paraId="236655D3">
            <w:pPr>
              <w:spacing w:before="86" w:line="224" w:lineRule="auto"/>
              <w:ind w:left="285"/>
              <w:rPr>
                <w:rFonts w:ascii="仿宋" w:hAnsi="仿宋" w:eastAsia="仿宋" w:cs="仿宋"/>
                <w:sz w:val="22"/>
                <w:szCs w:val="22"/>
              </w:rPr>
            </w:pPr>
            <w:r>
              <w:rPr>
                <w:rFonts w:ascii="仿宋" w:hAnsi="仿宋" w:eastAsia="仿宋" w:cs="仿宋"/>
                <w:spacing w:val="-4"/>
                <w:sz w:val="22"/>
                <w:szCs w:val="22"/>
              </w:rPr>
              <w:t>工会经费</w:t>
            </w:r>
          </w:p>
        </w:tc>
        <w:tc>
          <w:tcPr>
            <w:tcW w:w="2198" w:type="dxa"/>
            <w:vAlign w:val="top"/>
          </w:tcPr>
          <w:p w14:paraId="65D557F4">
            <w:pPr>
              <w:spacing w:before="86"/>
              <w:ind w:left="1597"/>
              <w:rPr>
                <w:rFonts w:ascii="仿宋" w:hAnsi="仿宋" w:eastAsia="仿宋" w:cs="仿宋"/>
                <w:sz w:val="22"/>
                <w:szCs w:val="22"/>
              </w:rPr>
            </w:pPr>
            <w:r>
              <w:rPr>
                <w:rFonts w:ascii="仿宋" w:hAnsi="仿宋" w:eastAsia="仿宋" w:cs="仿宋"/>
                <w:spacing w:val="-2"/>
                <w:sz w:val="22"/>
                <w:szCs w:val="22"/>
              </w:rPr>
              <w:t>85.07</w:t>
            </w:r>
          </w:p>
        </w:tc>
        <w:tc>
          <w:tcPr>
            <w:tcW w:w="1706" w:type="dxa"/>
            <w:vAlign w:val="top"/>
          </w:tcPr>
          <w:p w14:paraId="095ED67A">
            <w:pPr>
              <w:pStyle w:val="6"/>
            </w:pPr>
          </w:p>
        </w:tc>
        <w:tc>
          <w:tcPr>
            <w:tcW w:w="1881" w:type="dxa"/>
            <w:vAlign w:val="top"/>
          </w:tcPr>
          <w:p w14:paraId="5CFE9480">
            <w:pPr>
              <w:spacing w:before="86"/>
              <w:ind w:left="1279"/>
              <w:rPr>
                <w:rFonts w:ascii="仿宋" w:hAnsi="仿宋" w:eastAsia="仿宋" w:cs="仿宋"/>
                <w:sz w:val="22"/>
                <w:szCs w:val="22"/>
              </w:rPr>
            </w:pPr>
            <w:r>
              <w:rPr>
                <w:rFonts w:ascii="仿宋" w:hAnsi="仿宋" w:eastAsia="仿宋" w:cs="仿宋"/>
                <w:spacing w:val="-2"/>
                <w:sz w:val="22"/>
                <w:szCs w:val="22"/>
              </w:rPr>
              <w:t>85.07</w:t>
            </w:r>
          </w:p>
        </w:tc>
      </w:tr>
      <w:tr w14:paraId="5EB6F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50B25391">
            <w:pPr>
              <w:spacing w:before="86" w:line="241" w:lineRule="auto"/>
              <w:ind w:left="62"/>
              <w:rPr>
                <w:rFonts w:ascii="仿宋" w:hAnsi="仿宋" w:eastAsia="仿宋" w:cs="仿宋"/>
                <w:sz w:val="22"/>
                <w:szCs w:val="22"/>
              </w:rPr>
            </w:pPr>
            <w:r>
              <w:rPr>
                <w:rFonts w:ascii="仿宋" w:hAnsi="仿宋" w:eastAsia="仿宋" w:cs="仿宋"/>
                <w:spacing w:val="-2"/>
                <w:sz w:val="22"/>
                <w:szCs w:val="22"/>
              </w:rPr>
              <w:t>30229</w:t>
            </w:r>
          </w:p>
        </w:tc>
        <w:tc>
          <w:tcPr>
            <w:tcW w:w="3563" w:type="dxa"/>
            <w:vAlign w:val="top"/>
          </w:tcPr>
          <w:p w14:paraId="5753E5DC">
            <w:pPr>
              <w:spacing w:before="87" w:line="222" w:lineRule="auto"/>
              <w:ind w:left="281"/>
              <w:rPr>
                <w:rFonts w:ascii="仿宋" w:hAnsi="仿宋" w:eastAsia="仿宋" w:cs="仿宋"/>
                <w:sz w:val="22"/>
                <w:szCs w:val="22"/>
              </w:rPr>
            </w:pPr>
            <w:r>
              <w:rPr>
                <w:rFonts w:ascii="仿宋" w:hAnsi="仿宋" w:eastAsia="仿宋" w:cs="仿宋"/>
                <w:spacing w:val="-4"/>
                <w:sz w:val="22"/>
                <w:szCs w:val="22"/>
              </w:rPr>
              <w:t>福利费</w:t>
            </w:r>
          </w:p>
        </w:tc>
        <w:tc>
          <w:tcPr>
            <w:tcW w:w="2198" w:type="dxa"/>
            <w:vAlign w:val="top"/>
          </w:tcPr>
          <w:p w14:paraId="25090C76">
            <w:pPr>
              <w:spacing w:before="87"/>
              <w:ind w:left="1612"/>
              <w:rPr>
                <w:rFonts w:ascii="仿宋" w:hAnsi="仿宋" w:eastAsia="仿宋" w:cs="仿宋"/>
                <w:sz w:val="22"/>
                <w:szCs w:val="22"/>
              </w:rPr>
            </w:pPr>
            <w:r>
              <w:rPr>
                <w:rFonts w:ascii="仿宋" w:hAnsi="仿宋" w:eastAsia="仿宋" w:cs="仿宋"/>
                <w:spacing w:val="-4"/>
                <w:sz w:val="22"/>
                <w:szCs w:val="22"/>
              </w:rPr>
              <w:t>13.69</w:t>
            </w:r>
          </w:p>
        </w:tc>
        <w:tc>
          <w:tcPr>
            <w:tcW w:w="1706" w:type="dxa"/>
            <w:vAlign w:val="top"/>
          </w:tcPr>
          <w:p w14:paraId="1BC9256A">
            <w:pPr>
              <w:pStyle w:val="6"/>
            </w:pPr>
          </w:p>
        </w:tc>
        <w:tc>
          <w:tcPr>
            <w:tcW w:w="1881" w:type="dxa"/>
            <w:vAlign w:val="top"/>
          </w:tcPr>
          <w:p w14:paraId="45521EA5">
            <w:pPr>
              <w:spacing w:before="87"/>
              <w:ind w:left="1294"/>
              <w:rPr>
                <w:rFonts w:ascii="仿宋" w:hAnsi="仿宋" w:eastAsia="仿宋" w:cs="仿宋"/>
                <w:sz w:val="22"/>
                <w:szCs w:val="22"/>
              </w:rPr>
            </w:pPr>
            <w:r>
              <w:rPr>
                <w:rFonts w:ascii="仿宋" w:hAnsi="仿宋" w:eastAsia="仿宋" w:cs="仿宋"/>
                <w:spacing w:val="-4"/>
                <w:sz w:val="22"/>
                <w:szCs w:val="22"/>
              </w:rPr>
              <w:t>13.69</w:t>
            </w:r>
          </w:p>
        </w:tc>
      </w:tr>
      <w:tr w14:paraId="7366F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766BF6A9">
            <w:pPr>
              <w:spacing w:before="87" w:line="241" w:lineRule="auto"/>
              <w:ind w:left="62"/>
              <w:rPr>
                <w:rFonts w:ascii="仿宋" w:hAnsi="仿宋" w:eastAsia="仿宋" w:cs="仿宋"/>
                <w:sz w:val="22"/>
                <w:szCs w:val="22"/>
              </w:rPr>
            </w:pPr>
            <w:r>
              <w:rPr>
                <w:rFonts w:ascii="仿宋" w:hAnsi="仿宋" w:eastAsia="仿宋" w:cs="仿宋"/>
                <w:spacing w:val="-2"/>
                <w:sz w:val="22"/>
                <w:szCs w:val="22"/>
              </w:rPr>
              <w:t>30231</w:t>
            </w:r>
          </w:p>
        </w:tc>
        <w:tc>
          <w:tcPr>
            <w:tcW w:w="3563" w:type="dxa"/>
            <w:vAlign w:val="top"/>
          </w:tcPr>
          <w:p w14:paraId="4368CED8">
            <w:pPr>
              <w:spacing w:before="87" w:line="219" w:lineRule="auto"/>
              <w:ind w:left="284"/>
              <w:rPr>
                <w:rFonts w:ascii="仿宋" w:hAnsi="仿宋" w:eastAsia="仿宋" w:cs="仿宋"/>
                <w:sz w:val="22"/>
                <w:szCs w:val="22"/>
              </w:rPr>
            </w:pPr>
            <w:r>
              <w:rPr>
                <w:rFonts w:ascii="仿宋" w:hAnsi="仿宋" w:eastAsia="仿宋" w:cs="仿宋"/>
                <w:spacing w:val="-2"/>
                <w:sz w:val="22"/>
                <w:szCs w:val="22"/>
              </w:rPr>
              <w:t>公务用车运行维护费</w:t>
            </w:r>
          </w:p>
        </w:tc>
        <w:tc>
          <w:tcPr>
            <w:tcW w:w="2198" w:type="dxa"/>
            <w:vAlign w:val="top"/>
          </w:tcPr>
          <w:p w14:paraId="018AEE75">
            <w:pPr>
              <w:spacing w:before="87"/>
              <w:ind w:left="1601"/>
              <w:rPr>
                <w:rFonts w:ascii="仿宋" w:hAnsi="仿宋" w:eastAsia="仿宋" w:cs="仿宋"/>
                <w:sz w:val="22"/>
                <w:szCs w:val="22"/>
              </w:rPr>
            </w:pPr>
            <w:r>
              <w:rPr>
                <w:rFonts w:ascii="仿宋" w:hAnsi="仿宋" w:eastAsia="仿宋" w:cs="仿宋"/>
                <w:spacing w:val="-2"/>
                <w:sz w:val="22"/>
                <w:szCs w:val="22"/>
              </w:rPr>
              <w:t>53.10</w:t>
            </w:r>
          </w:p>
        </w:tc>
        <w:tc>
          <w:tcPr>
            <w:tcW w:w="1706" w:type="dxa"/>
            <w:vAlign w:val="top"/>
          </w:tcPr>
          <w:p w14:paraId="4E82B91A">
            <w:pPr>
              <w:pStyle w:val="6"/>
            </w:pPr>
          </w:p>
        </w:tc>
        <w:tc>
          <w:tcPr>
            <w:tcW w:w="1881" w:type="dxa"/>
            <w:vAlign w:val="top"/>
          </w:tcPr>
          <w:p w14:paraId="232BB902">
            <w:pPr>
              <w:spacing w:before="87"/>
              <w:ind w:left="1283"/>
              <w:rPr>
                <w:rFonts w:ascii="仿宋" w:hAnsi="仿宋" w:eastAsia="仿宋" w:cs="仿宋"/>
                <w:sz w:val="22"/>
                <w:szCs w:val="22"/>
              </w:rPr>
            </w:pPr>
            <w:r>
              <w:rPr>
                <w:rFonts w:ascii="仿宋" w:hAnsi="仿宋" w:eastAsia="仿宋" w:cs="仿宋"/>
                <w:spacing w:val="-2"/>
                <w:sz w:val="22"/>
                <w:szCs w:val="22"/>
              </w:rPr>
              <w:t>53.10</w:t>
            </w:r>
          </w:p>
        </w:tc>
      </w:tr>
      <w:tr w14:paraId="07DD5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0FB54FC0">
            <w:pPr>
              <w:spacing w:before="87" w:line="241" w:lineRule="auto"/>
              <w:ind w:left="62"/>
              <w:rPr>
                <w:rFonts w:ascii="仿宋" w:hAnsi="仿宋" w:eastAsia="仿宋" w:cs="仿宋"/>
                <w:sz w:val="22"/>
                <w:szCs w:val="22"/>
              </w:rPr>
            </w:pPr>
            <w:r>
              <w:rPr>
                <w:rFonts w:ascii="仿宋" w:hAnsi="仿宋" w:eastAsia="仿宋" w:cs="仿宋"/>
                <w:spacing w:val="-2"/>
                <w:sz w:val="22"/>
                <w:szCs w:val="22"/>
              </w:rPr>
              <w:t>30239</w:t>
            </w:r>
          </w:p>
        </w:tc>
        <w:tc>
          <w:tcPr>
            <w:tcW w:w="3563" w:type="dxa"/>
            <w:vAlign w:val="top"/>
          </w:tcPr>
          <w:p w14:paraId="4EE5F56B">
            <w:pPr>
              <w:spacing w:before="86" w:line="222" w:lineRule="auto"/>
              <w:ind w:left="282"/>
              <w:rPr>
                <w:rFonts w:ascii="仿宋" w:hAnsi="仿宋" w:eastAsia="仿宋" w:cs="仿宋"/>
                <w:sz w:val="22"/>
                <w:szCs w:val="22"/>
              </w:rPr>
            </w:pPr>
            <w:r>
              <w:rPr>
                <w:rFonts w:ascii="仿宋" w:hAnsi="仿宋" w:eastAsia="仿宋" w:cs="仿宋"/>
                <w:spacing w:val="-3"/>
                <w:sz w:val="22"/>
                <w:szCs w:val="22"/>
              </w:rPr>
              <w:t>其他交通费用</w:t>
            </w:r>
          </w:p>
        </w:tc>
        <w:tc>
          <w:tcPr>
            <w:tcW w:w="2198" w:type="dxa"/>
            <w:vAlign w:val="top"/>
          </w:tcPr>
          <w:p w14:paraId="79AF9F02">
            <w:pPr>
              <w:spacing w:before="87"/>
              <w:ind w:left="1502"/>
              <w:rPr>
                <w:rFonts w:ascii="仿宋" w:hAnsi="仿宋" w:eastAsia="仿宋" w:cs="仿宋"/>
                <w:sz w:val="22"/>
                <w:szCs w:val="22"/>
              </w:rPr>
            </w:pPr>
            <w:r>
              <w:rPr>
                <w:rFonts w:ascii="仿宋" w:hAnsi="仿宋" w:eastAsia="仿宋" w:cs="仿宋"/>
                <w:spacing w:val="-4"/>
                <w:sz w:val="22"/>
                <w:szCs w:val="22"/>
              </w:rPr>
              <w:t>134.56</w:t>
            </w:r>
          </w:p>
        </w:tc>
        <w:tc>
          <w:tcPr>
            <w:tcW w:w="1706" w:type="dxa"/>
            <w:vAlign w:val="top"/>
          </w:tcPr>
          <w:p w14:paraId="1E62838B">
            <w:pPr>
              <w:pStyle w:val="6"/>
            </w:pPr>
          </w:p>
        </w:tc>
        <w:tc>
          <w:tcPr>
            <w:tcW w:w="1881" w:type="dxa"/>
            <w:vAlign w:val="top"/>
          </w:tcPr>
          <w:p w14:paraId="61473BF6">
            <w:pPr>
              <w:spacing w:before="87"/>
              <w:ind w:left="1184"/>
              <w:rPr>
                <w:rFonts w:ascii="仿宋" w:hAnsi="仿宋" w:eastAsia="仿宋" w:cs="仿宋"/>
                <w:sz w:val="22"/>
                <w:szCs w:val="22"/>
              </w:rPr>
            </w:pPr>
            <w:r>
              <w:rPr>
                <w:rFonts w:ascii="仿宋" w:hAnsi="仿宋" w:eastAsia="仿宋" w:cs="仿宋"/>
                <w:spacing w:val="-4"/>
                <w:sz w:val="22"/>
                <w:szCs w:val="22"/>
              </w:rPr>
              <w:t>134.56</w:t>
            </w:r>
          </w:p>
        </w:tc>
      </w:tr>
      <w:tr w14:paraId="632A6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4DC208AA">
            <w:pPr>
              <w:spacing w:before="87" w:line="241" w:lineRule="auto"/>
              <w:ind w:left="62"/>
              <w:rPr>
                <w:rFonts w:ascii="仿宋" w:hAnsi="仿宋" w:eastAsia="仿宋" w:cs="仿宋"/>
                <w:sz w:val="22"/>
                <w:szCs w:val="22"/>
              </w:rPr>
            </w:pPr>
            <w:r>
              <w:rPr>
                <w:rFonts w:ascii="仿宋" w:hAnsi="仿宋" w:eastAsia="仿宋" w:cs="仿宋"/>
                <w:spacing w:val="-2"/>
                <w:sz w:val="22"/>
                <w:szCs w:val="22"/>
              </w:rPr>
              <w:t>30240</w:t>
            </w:r>
          </w:p>
        </w:tc>
        <w:tc>
          <w:tcPr>
            <w:tcW w:w="3563" w:type="dxa"/>
            <w:vAlign w:val="top"/>
          </w:tcPr>
          <w:p w14:paraId="40436804">
            <w:pPr>
              <w:spacing w:before="88" w:line="222" w:lineRule="auto"/>
              <w:ind w:left="280"/>
              <w:rPr>
                <w:rFonts w:ascii="仿宋" w:hAnsi="仿宋" w:eastAsia="仿宋" w:cs="仿宋"/>
                <w:sz w:val="22"/>
                <w:szCs w:val="22"/>
              </w:rPr>
            </w:pPr>
            <w:r>
              <w:rPr>
                <w:rFonts w:ascii="仿宋" w:hAnsi="仿宋" w:eastAsia="仿宋" w:cs="仿宋"/>
                <w:spacing w:val="-2"/>
                <w:sz w:val="22"/>
                <w:szCs w:val="22"/>
              </w:rPr>
              <w:t>税金及附加费用</w:t>
            </w:r>
          </w:p>
        </w:tc>
        <w:tc>
          <w:tcPr>
            <w:tcW w:w="2198" w:type="dxa"/>
            <w:vAlign w:val="top"/>
          </w:tcPr>
          <w:p w14:paraId="3D8F279D">
            <w:pPr>
              <w:pStyle w:val="6"/>
            </w:pPr>
          </w:p>
        </w:tc>
        <w:tc>
          <w:tcPr>
            <w:tcW w:w="1706" w:type="dxa"/>
            <w:vAlign w:val="top"/>
          </w:tcPr>
          <w:p w14:paraId="49645F19">
            <w:pPr>
              <w:pStyle w:val="6"/>
            </w:pPr>
          </w:p>
        </w:tc>
        <w:tc>
          <w:tcPr>
            <w:tcW w:w="1881" w:type="dxa"/>
            <w:vAlign w:val="top"/>
          </w:tcPr>
          <w:p w14:paraId="708A725E">
            <w:pPr>
              <w:pStyle w:val="6"/>
            </w:pPr>
          </w:p>
        </w:tc>
      </w:tr>
      <w:tr w14:paraId="187AD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09B30282">
            <w:pPr>
              <w:spacing w:before="88" w:line="241" w:lineRule="auto"/>
              <w:ind w:left="62"/>
              <w:rPr>
                <w:rFonts w:ascii="仿宋" w:hAnsi="仿宋" w:eastAsia="仿宋" w:cs="仿宋"/>
                <w:sz w:val="22"/>
                <w:szCs w:val="22"/>
              </w:rPr>
            </w:pPr>
            <w:r>
              <w:rPr>
                <w:rFonts w:ascii="仿宋" w:hAnsi="仿宋" w:eastAsia="仿宋" w:cs="仿宋"/>
                <w:spacing w:val="-2"/>
                <w:sz w:val="22"/>
                <w:szCs w:val="22"/>
              </w:rPr>
              <w:t>30299</w:t>
            </w:r>
          </w:p>
        </w:tc>
        <w:tc>
          <w:tcPr>
            <w:tcW w:w="3563" w:type="dxa"/>
            <w:vAlign w:val="top"/>
          </w:tcPr>
          <w:p w14:paraId="13FA9909">
            <w:pPr>
              <w:spacing w:before="87" w:line="222" w:lineRule="auto"/>
              <w:ind w:left="282"/>
              <w:rPr>
                <w:rFonts w:ascii="仿宋" w:hAnsi="仿宋" w:eastAsia="仿宋" w:cs="仿宋"/>
                <w:sz w:val="22"/>
                <w:szCs w:val="22"/>
              </w:rPr>
            </w:pPr>
            <w:r>
              <w:rPr>
                <w:rFonts w:ascii="仿宋" w:hAnsi="仿宋" w:eastAsia="仿宋" w:cs="仿宋"/>
                <w:spacing w:val="-2"/>
                <w:sz w:val="22"/>
                <w:szCs w:val="22"/>
              </w:rPr>
              <w:t>其他商品和服务支出</w:t>
            </w:r>
          </w:p>
        </w:tc>
        <w:tc>
          <w:tcPr>
            <w:tcW w:w="2198" w:type="dxa"/>
            <w:vAlign w:val="top"/>
          </w:tcPr>
          <w:p w14:paraId="7CA962A3">
            <w:pPr>
              <w:spacing w:before="88"/>
              <w:ind w:left="1599"/>
              <w:rPr>
                <w:rFonts w:ascii="仿宋" w:hAnsi="仿宋" w:eastAsia="仿宋" w:cs="仿宋"/>
                <w:sz w:val="22"/>
                <w:szCs w:val="22"/>
              </w:rPr>
            </w:pPr>
            <w:r>
              <w:rPr>
                <w:rFonts w:ascii="仿宋" w:hAnsi="仿宋" w:eastAsia="仿宋" w:cs="仿宋"/>
                <w:spacing w:val="-2"/>
                <w:sz w:val="22"/>
                <w:szCs w:val="22"/>
              </w:rPr>
              <w:t>26.41</w:t>
            </w:r>
          </w:p>
        </w:tc>
        <w:tc>
          <w:tcPr>
            <w:tcW w:w="1706" w:type="dxa"/>
            <w:vAlign w:val="top"/>
          </w:tcPr>
          <w:p w14:paraId="1D67B6CF">
            <w:pPr>
              <w:pStyle w:val="6"/>
            </w:pPr>
          </w:p>
        </w:tc>
        <w:tc>
          <w:tcPr>
            <w:tcW w:w="1881" w:type="dxa"/>
            <w:vAlign w:val="top"/>
          </w:tcPr>
          <w:p w14:paraId="24A0ECC8">
            <w:pPr>
              <w:spacing w:before="88"/>
              <w:ind w:left="1281"/>
              <w:rPr>
                <w:rFonts w:ascii="仿宋" w:hAnsi="仿宋" w:eastAsia="仿宋" w:cs="仿宋"/>
                <w:sz w:val="22"/>
                <w:szCs w:val="22"/>
              </w:rPr>
            </w:pPr>
            <w:r>
              <w:rPr>
                <w:rFonts w:ascii="仿宋" w:hAnsi="仿宋" w:eastAsia="仿宋" w:cs="仿宋"/>
                <w:spacing w:val="-2"/>
                <w:sz w:val="22"/>
                <w:szCs w:val="22"/>
              </w:rPr>
              <w:t>26.41</w:t>
            </w:r>
          </w:p>
        </w:tc>
      </w:tr>
      <w:tr w14:paraId="6DFDD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51730457">
            <w:pPr>
              <w:spacing w:before="88" w:line="241" w:lineRule="auto"/>
              <w:ind w:left="62"/>
              <w:rPr>
                <w:rFonts w:ascii="仿宋" w:hAnsi="仿宋" w:eastAsia="仿宋" w:cs="仿宋"/>
                <w:sz w:val="22"/>
                <w:szCs w:val="22"/>
              </w:rPr>
            </w:pPr>
            <w:r>
              <w:rPr>
                <w:rFonts w:ascii="仿宋" w:hAnsi="仿宋" w:eastAsia="仿宋" w:cs="仿宋"/>
                <w:b/>
                <w:bCs/>
                <w:spacing w:val="-6"/>
                <w:sz w:val="22"/>
                <w:szCs w:val="22"/>
              </w:rPr>
              <w:t>303</w:t>
            </w:r>
          </w:p>
        </w:tc>
        <w:tc>
          <w:tcPr>
            <w:tcW w:w="3563" w:type="dxa"/>
            <w:vAlign w:val="top"/>
          </w:tcPr>
          <w:p w14:paraId="6E3B78AD">
            <w:pPr>
              <w:spacing w:before="87" w:line="222" w:lineRule="auto"/>
              <w:ind w:left="62"/>
              <w:rPr>
                <w:rFonts w:ascii="仿宋" w:hAnsi="仿宋" w:eastAsia="仿宋" w:cs="仿宋"/>
                <w:sz w:val="22"/>
                <w:szCs w:val="22"/>
              </w:rPr>
            </w:pPr>
            <w:r>
              <w:rPr>
                <w:rFonts w:ascii="仿宋" w:hAnsi="仿宋" w:eastAsia="仿宋" w:cs="仿宋"/>
                <w:b/>
                <w:bCs/>
                <w:spacing w:val="-4"/>
                <w:sz w:val="22"/>
                <w:szCs w:val="22"/>
              </w:rPr>
              <w:t>对个人和家庭的补助</w:t>
            </w:r>
          </w:p>
        </w:tc>
        <w:tc>
          <w:tcPr>
            <w:tcW w:w="2198" w:type="dxa"/>
            <w:vAlign w:val="top"/>
          </w:tcPr>
          <w:p w14:paraId="35FF5216">
            <w:pPr>
              <w:spacing w:before="88"/>
              <w:ind w:left="1487"/>
              <w:rPr>
                <w:rFonts w:ascii="仿宋" w:hAnsi="仿宋" w:eastAsia="仿宋" w:cs="仿宋"/>
                <w:sz w:val="22"/>
                <w:szCs w:val="22"/>
              </w:rPr>
            </w:pPr>
            <w:r>
              <w:rPr>
                <w:rFonts w:ascii="仿宋" w:hAnsi="仿宋" w:eastAsia="仿宋" w:cs="仿宋"/>
                <w:spacing w:val="-2"/>
                <w:sz w:val="22"/>
                <w:szCs w:val="22"/>
              </w:rPr>
              <w:t>946.21</w:t>
            </w:r>
          </w:p>
        </w:tc>
        <w:tc>
          <w:tcPr>
            <w:tcW w:w="1706" w:type="dxa"/>
            <w:vAlign w:val="top"/>
          </w:tcPr>
          <w:p w14:paraId="2255B33C">
            <w:pPr>
              <w:spacing w:before="88"/>
              <w:ind w:left="997"/>
              <w:rPr>
                <w:rFonts w:ascii="仿宋" w:hAnsi="仿宋" w:eastAsia="仿宋" w:cs="仿宋"/>
                <w:sz w:val="22"/>
                <w:szCs w:val="22"/>
              </w:rPr>
            </w:pPr>
            <w:r>
              <w:rPr>
                <w:rFonts w:ascii="仿宋" w:hAnsi="仿宋" w:eastAsia="仿宋" w:cs="仿宋"/>
                <w:spacing w:val="-2"/>
                <w:sz w:val="22"/>
                <w:szCs w:val="22"/>
              </w:rPr>
              <w:t>946.21</w:t>
            </w:r>
          </w:p>
        </w:tc>
        <w:tc>
          <w:tcPr>
            <w:tcW w:w="1881" w:type="dxa"/>
            <w:vAlign w:val="top"/>
          </w:tcPr>
          <w:p w14:paraId="6651ECE0">
            <w:pPr>
              <w:pStyle w:val="6"/>
            </w:pPr>
          </w:p>
        </w:tc>
      </w:tr>
      <w:tr w14:paraId="29ACA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55ABA5D6">
            <w:pPr>
              <w:spacing w:before="88" w:line="241" w:lineRule="auto"/>
              <w:ind w:left="62"/>
              <w:rPr>
                <w:rFonts w:ascii="仿宋" w:hAnsi="仿宋" w:eastAsia="仿宋" w:cs="仿宋"/>
                <w:sz w:val="22"/>
                <w:szCs w:val="22"/>
              </w:rPr>
            </w:pPr>
            <w:r>
              <w:rPr>
                <w:rFonts w:ascii="仿宋" w:hAnsi="仿宋" w:eastAsia="仿宋" w:cs="仿宋"/>
                <w:spacing w:val="-2"/>
                <w:sz w:val="22"/>
                <w:szCs w:val="22"/>
              </w:rPr>
              <w:t>30301</w:t>
            </w:r>
          </w:p>
        </w:tc>
        <w:tc>
          <w:tcPr>
            <w:tcW w:w="3563" w:type="dxa"/>
            <w:vAlign w:val="top"/>
          </w:tcPr>
          <w:p w14:paraId="0891DC44">
            <w:pPr>
              <w:spacing w:before="88" w:line="220" w:lineRule="auto"/>
              <w:ind w:left="285"/>
              <w:rPr>
                <w:rFonts w:ascii="仿宋" w:hAnsi="仿宋" w:eastAsia="仿宋" w:cs="仿宋"/>
                <w:sz w:val="22"/>
                <w:szCs w:val="22"/>
              </w:rPr>
            </w:pPr>
            <w:r>
              <w:rPr>
                <w:rFonts w:ascii="仿宋" w:hAnsi="仿宋" w:eastAsia="仿宋" w:cs="仿宋"/>
                <w:spacing w:val="-5"/>
                <w:sz w:val="22"/>
                <w:szCs w:val="22"/>
              </w:rPr>
              <w:t>离休费</w:t>
            </w:r>
          </w:p>
        </w:tc>
        <w:tc>
          <w:tcPr>
            <w:tcW w:w="2198" w:type="dxa"/>
            <w:vAlign w:val="top"/>
          </w:tcPr>
          <w:p w14:paraId="5FEBD25A">
            <w:pPr>
              <w:spacing w:before="89"/>
              <w:ind w:left="1491"/>
              <w:rPr>
                <w:rFonts w:ascii="仿宋" w:hAnsi="仿宋" w:eastAsia="仿宋" w:cs="仿宋"/>
                <w:sz w:val="22"/>
                <w:szCs w:val="22"/>
              </w:rPr>
            </w:pPr>
            <w:r>
              <w:rPr>
                <w:rFonts w:ascii="仿宋" w:hAnsi="仿宋" w:eastAsia="仿宋" w:cs="仿宋"/>
                <w:spacing w:val="-2"/>
                <w:sz w:val="22"/>
                <w:szCs w:val="22"/>
              </w:rPr>
              <w:t>315.84</w:t>
            </w:r>
          </w:p>
        </w:tc>
        <w:tc>
          <w:tcPr>
            <w:tcW w:w="1706" w:type="dxa"/>
            <w:vAlign w:val="top"/>
          </w:tcPr>
          <w:p w14:paraId="2F6A4691">
            <w:pPr>
              <w:spacing w:before="89"/>
              <w:ind w:left="1001"/>
              <w:rPr>
                <w:rFonts w:ascii="仿宋" w:hAnsi="仿宋" w:eastAsia="仿宋" w:cs="仿宋"/>
                <w:sz w:val="22"/>
                <w:szCs w:val="22"/>
              </w:rPr>
            </w:pPr>
            <w:r>
              <w:rPr>
                <w:rFonts w:ascii="仿宋" w:hAnsi="仿宋" w:eastAsia="仿宋" w:cs="仿宋"/>
                <w:spacing w:val="-2"/>
                <w:sz w:val="22"/>
                <w:szCs w:val="22"/>
              </w:rPr>
              <w:t>315.84</w:t>
            </w:r>
          </w:p>
        </w:tc>
        <w:tc>
          <w:tcPr>
            <w:tcW w:w="1881" w:type="dxa"/>
            <w:vAlign w:val="top"/>
          </w:tcPr>
          <w:p w14:paraId="61DA9904">
            <w:pPr>
              <w:pStyle w:val="6"/>
            </w:pPr>
          </w:p>
        </w:tc>
      </w:tr>
      <w:tr w14:paraId="307E3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7D542903">
            <w:pPr>
              <w:spacing w:before="89" w:line="241" w:lineRule="auto"/>
              <w:ind w:left="62"/>
              <w:rPr>
                <w:rFonts w:ascii="仿宋" w:hAnsi="仿宋" w:eastAsia="仿宋" w:cs="仿宋"/>
                <w:sz w:val="22"/>
                <w:szCs w:val="22"/>
              </w:rPr>
            </w:pPr>
            <w:r>
              <w:rPr>
                <w:rFonts w:ascii="仿宋" w:hAnsi="仿宋" w:eastAsia="仿宋" w:cs="仿宋"/>
                <w:spacing w:val="-2"/>
                <w:sz w:val="22"/>
                <w:szCs w:val="22"/>
              </w:rPr>
              <w:t>30302</w:t>
            </w:r>
          </w:p>
        </w:tc>
        <w:tc>
          <w:tcPr>
            <w:tcW w:w="3563" w:type="dxa"/>
            <w:vAlign w:val="top"/>
          </w:tcPr>
          <w:p w14:paraId="241B9A22">
            <w:pPr>
              <w:spacing w:before="89" w:line="220" w:lineRule="auto"/>
              <w:ind w:left="284"/>
              <w:rPr>
                <w:rFonts w:ascii="仿宋" w:hAnsi="仿宋" w:eastAsia="仿宋" w:cs="仿宋"/>
                <w:sz w:val="22"/>
                <w:szCs w:val="22"/>
              </w:rPr>
            </w:pPr>
            <w:r>
              <w:rPr>
                <w:rFonts w:ascii="仿宋" w:hAnsi="仿宋" w:eastAsia="仿宋" w:cs="仿宋"/>
                <w:spacing w:val="-5"/>
                <w:sz w:val="22"/>
                <w:szCs w:val="22"/>
              </w:rPr>
              <w:t>退休费</w:t>
            </w:r>
          </w:p>
        </w:tc>
        <w:tc>
          <w:tcPr>
            <w:tcW w:w="2198" w:type="dxa"/>
            <w:vAlign w:val="top"/>
          </w:tcPr>
          <w:p w14:paraId="1264B40D">
            <w:pPr>
              <w:spacing w:before="89"/>
              <w:ind w:left="1491"/>
              <w:rPr>
                <w:rFonts w:ascii="仿宋" w:hAnsi="仿宋" w:eastAsia="仿宋" w:cs="仿宋"/>
                <w:sz w:val="22"/>
                <w:szCs w:val="22"/>
              </w:rPr>
            </w:pPr>
            <w:r>
              <w:rPr>
                <w:rFonts w:ascii="仿宋" w:hAnsi="仿宋" w:eastAsia="仿宋" w:cs="仿宋"/>
                <w:spacing w:val="-2"/>
                <w:sz w:val="22"/>
                <w:szCs w:val="22"/>
              </w:rPr>
              <w:t>593.30</w:t>
            </w:r>
          </w:p>
        </w:tc>
        <w:tc>
          <w:tcPr>
            <w:tcW w:w="1706" w:type="dxa"/>
            <w:vAlign w:val="top"/>
          </w:tcPr>
          <w:p w14:paraId="2C6BF2A5">
            <w:pPr>
              <w:spacing w:before="89"/>
              <w:ind w:left="1001"/>
              <w:rPr>
                <w:rFonts w:ascii="仿宋" w:hAnsi="仿宋" w:eastAsia="仿宋" w:cs="仿宋"/>
                <w:sz w:val="22"/>
                <w:szCs w:val="22"/>
              </w:rPr>
            </w:pPr>
            <w:r>
              <w:rPr>
                <w:rFonts w:ascii="仿宋" w:hAnsi="仿宋" w:eastAsia="仿宋" w:cs="仿宋"/>
                <w:spacing w:val="-2"/>
                <w:sz w:val="22"/>
                <w:szCs w:val="22"/>
              </w:rPr>
              <w:t>593.30</w:t>
            </w:r>
          </w:p>
        </w:tc>
        <w:tc>
          <w:tcPr>
            <w:tcW w:w="1881" w:type="dxa"/>
            <w:vAlign w:val="top"/>
          </w:tcPr>
          <w:p w14:paraId="6874D6EA">
            <w:pPr>
              <w:pStyle w:val="6"/>
            </w:pPr>
          </w:p>
        </w:tc>
      </w:tr>
      <w:tr w14:paraId="19033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1E1EDBAB">
            <w:pPr>
              <w:spacing w:before="89" w:line="241" w:lineRule="auto"/>
              <w:ind w:left="62"/>
              <w:rPr>
                <w:rFonts w:ascii="仿宋" w:hAnsi="仿宋" w:eastAsia="仿宋" w:cs="仿宋"/>
                <w:sz w:val="22"/>
                <w:szCs w:val="22"/>
              </w:rPr>
            </w:pPr>
            <w:r>
              <w:rPr>
                <w:rFonts w:ascii="仿宋" w:hAnsi="仿宋" w:eastAsia="仿宋" w:cs="仿宋"/>
                <w:spacing w:val="-2"/>
                <w:sz w:val="22"/>
                <w:szCs w:val="22"/>
              </w:rPr>
              <w:t>30303</w:t>
            </w:r>
          </w:p>
        </w:tc>
        <w:tc>
          <w:tcPr>
            <w:tcW w:w="3563" w:type="dxa"/>
            <w:vAlign w:val="top"/>
          </w:tcPr>
          <w:p w14:paraId="382EA6EA">
            <w:pPr>
              <w:spacing w:before="89" w:line="223" w:lineRule="auto"/>
              <w:ind w:left="284"/>
              <w:rPr>
                <w:rFonts w:ascii="仿宋" w:hAnsi="仿宋" w:eastAsia="仿宋" w:cs="仿宋"/>
                <w:sz w:val="22"/>
                <w:szCs w:val="22"/>
              </w:rPr>
            </w:pPr>
            <w:r>
              <w:rPr>
                <w:rFonts w:ascii="仿宋" w:hAnsi="仿宋" w:eastAsia="仿宋" w:cs="仿宋"/>
                <w:spacing w:val="-3"/>
                <w:sz w:val="22"/>
                <w:szCs w:val="22"/>
              </w:rPr>
              <w:t>退职（役）费</w:t>
            </w:r>
          </w:p>
        </w:tc>
        <w:tc>
          <w:tcPr>
            <w:tcW w:w="2198" w:type="dxa"/>
            <w:vAlign w:val="top"/>
          </w:tcPr>
          <w:p w14:paraId="0D6B9E79">
            <w:pPr>
              <w:pStyle w:val="6"/>
            </w:pPr>
          </w:p>
        </w:tc>
        <w:tc>
          <w:tcPr>
            <w:tcW w:w="1706" w:type="dxa"/>
            <w:vAlign w:val="top"/>
          </w:tcPr>
          <w:p w14:paraId="7349FF73">
            <w:pPr>
              <w:pStyle w:val="6"/>
            </w:pPr>
          </w:p>
        </w:tc>
        <w:tc>
          <w:tcPr>
            <w:tcW w:w="1881" w:type="dxa"/>
            <w:vAlign w:val="top"/>
          </w:tcPr>
          <w:p w14:paraId="09AF4DDA">
            <w:pPr>
              <w:pStyle w:val="6"/>
            </w:pPr>
          </w:p>
        </w:tc>
      </w:tr>
      <w:tr w14:paraId="768B2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13AA6D13">
            <w:pPr>
              <w:spacing w:before="89" w:line="241" w:lineRule="auto"/>
              <w:ind w:left="62"/>
              <w:rPr>
                <w:rFonts w:ascii="仿宋" w:hAnsi="仿宋" w:eastAsia="仿宋" w:cs="仿宋"/>
                <w:sz w:val="22"/>
                <w:szCs w:val="22"/>
              </w:rPr>
            </w:pPr>
            <w:r>
              <w:rPr>
                <w:rFonts w:ascii="仿宋" w:hAnsi="仿宋" w:eastAsia="仿宋" w:cs="仿宋"/>
                <w:spacing w:val="-2"/>
                <w:sz w:val="22"/>
                <w:szCs w:val="22"/>
              </w:rPr>
              <w:t>30304</w:t>
            </w:r>
          </w:p>
        </w:tc>
        <w:tc>
          <w:tcPr>
            <w:tcW w:w="3563" w:type="dxa"/>
            <w:vAlign w:val="top"/>
          </w:tcPr>
          <w:p w14:paraId="1CAAEC96">
            <w:pPr>
              <w:spacing w:before="89" w:line="222" w:lineRule="auto"/>
              <w:ind w:left="279"/>
              <w:rPr>
                <w:rFonts w:ascii="仿宋" w:hAnsi="仿宋" w:eastAsia="仿宋" w:cs="仿宋"/>
                <w:sz w:val="22"/>
                <w:szCs w:val="22"/>
              </w:rPr>
            </w:pPr>
            <w:r>
              <w:rPr>
                <w:rFonts w:ascii="仿宋" w:hAnsi="仿宋" w:eastAsia="仿宋" w:cs="仿宋"/>
                <w:spacing w:val="-4"/>
                <w:sz w:val="22"/>
                <w:szCs w:val="22"/>
              </w:rPr>
              <w:t>抚恤金</w:t>
            </w:r>
          </w:p>
        </w:tc>
        <w:tc>
          <w:tcPr>
            <w:tcW w:w="2198" w:type="dxa"/>
            <w:vAlign w:val="top"/>
          </w:tcPr>
          <w:p w14:paraId="27D935CE">
            <w:pPr>
              <w:spacing w:before="89"/>
              <w:ind w:left="1612"/>
              <w:rPr>
                <w:rFonts w:ascii="仿宋" w:hAnsi="仿宋" w:eastAsia="仿宋" w:cs="仿宋"/>
                <w:sz w:val="22"/>
                <w:szCs w:val="22"/>
              </w:rPr>
            </w:pPr>
            <w:r>
              <w:rPr>
                <w:rFonts w:ascii="仿宋" w:hAnsi="仿宋" w:eastAsia="仿宋" w:cs="仿宋"/>
                <w:spacing w:val="-4"/>
                <w:sz w:val="22"/>
                <w:szCs w:val="22"/>
              </w:rPr>
              <w:t>16.51</w:t>
            </w:r>
          </w:p>
        </w:tc>
        <w:tc>
          <w:tcPr>
            <w:tcW w:w="1706" w:type="dxa"/>
            <w:vAlign w:val="top"/>
          </w:tcPr>
          <w:p w14:paraId="7CCD0F13">
            <w:pPr>
              <w:spacing w:before="89"/>
              <w:ind w:right="42"/>
              <w:jc w:val="right"/>
              <w:rPr>
                <w:rFonts w:ascii="仿宋" w:hAnsi="仿宋" w:eastAsia="仿宋" w:cs="仿宋"/>
                <w:sz w:val="22"/>
                <w:szCs w:val="22"/>
              </w:rPr>
            </w:pPr>
            <w:r>
              <w:rPr>
                <w:rFonts w:ascii="仿宋" w:hAnsi="仿宋" w:eastAsia="仿宋" w:cs="仿宋"/>
                <w:spacing w:val="-4"/>
                <w:sz w:val="22"/>
                <w:szCs w:val="22"/>
              </w:rPr>
              <w:t>16.51</w:t>
            </w:r>
          </w:p>
        </w:tc>
        <w:tc>
          <w:tcPr>
            <w:tcW w:w="1881" w:type="dxa"/>
            <w:vAlign w:val="top"/>
          </w:tcPr>
          <w:p w14:paraId="63AF4AD0">
            <w:pPr>
              <w:pStyle w:val="6"/>
            </w:pPr>
          </w:p>
        </w:tc>
      </w:tr>
      <w:tr w14:paraId="3F217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68EE1004">
            <w:pPr>
              <w:spacing w:before="89" w:line="241" w:lineRule="auto"/>
              <w:ind w:left="62"/>
              <w:rPr>
                <w:rFonts w:ascii="仿宋" w:hAnsi="仿宋" w:eastAsia="仿宋" w:cs="仿宋"/>
                <w:sz w:val="22"/>
                <w:szCs w:val="22"/>
              </w:rPr>
            </w:pPr>
            <w:r>
              <w:rPr>
                <w:rFonts w:ascii="仿宋" w:hAnsi="仿宋" w:eastAsia="仿宋" w:cs="仿宋"/>
                <w:spacing w:val="-2"/>
                <w:sz w:val="22"/>
                <w:szCs w:val="22"/>
              </w:rPr>
              <w:t>30305</w:t>
            </w:r>
          </w:p>
        </w:tc>
        <w:tc>
          <w:tcPr>
            <w:tcW w:w="3563" w:type="dxa"/>
            <w:vAlign w:val="top"/>
          </w:tcPr>
          <w:p w14:paraId="27B1EC30">
            <w:pPr>
              <w:spacing w:before="89" w:line="222" w:lineRule="auto"/>
              <w:ind w:left="293"/>
              <w:rPr>
                <w:rFonts w:ascii="仿宋" w:hAnsi="仿宋" w:eastAsia="仿宋" w:cs="仿宋"/>
                <w:sz w:val="22"/>
                <w:szCs w:val="22"/>
              </w:rPr>
            </w:pPr>
            <w:r>
              <w:rPr>
                <w:rFonts w:ascii="仿宋" w:hAnsi="仿宋" w:eastAsia="仿宋" w:cs="仿宋"/>
                <w:spacing w:val="-6"/>
                <w:sz w:val="22"/>
                <w:szCs w:val="22"/>
              </w:rPr>
              <w:t>生活补助</w:t>
            </w:r>
          </w:p>
        </w:tc>
        <w:tc>
          <w:tcPr>
            <w:tcW w:w="2198" w:type="dxa"/>
            <w:vAlign w:val="top"/>
          </w:tcPr>
          <w:p w14:paraId="7B4D05DB">
            <w:pPr>
              <w:spacing w:before="90"/>
              <w:ind w:left="1711"/>
              <w:rPr>
                <w:rFonts w:ascii="仿宋" w:hAnsi="仿宋" w:eastAsia="仿宋" w:cs="仿宋"/>
                <w:sz w:val="22"/>
                <w:szCs w:val="22"/>
              </w:rPr>
            </w:pPr>
            <w:r>
              <w:rPr>
                <w:rFonts w:ascii="仿宋" w:hAnsi="仿宋" w:eastAsia="仿宋" w:cs="仿宋"/>
                <w:spacing w:val="-3"/>
                <w:sz w:val="22"/>
                <w:szCs w:val="22"/>
              </w:rPr>
              <w:t>5.13</w:t>
            </w:r>
          </w:p>
        </w:tc>
        <w:tc>
          <w:tcPr>
            <w:tcW w:w="1706" w:type="dxa"/>
            <w:vAlign w:val="top"/>
          </w:tcPr>
          <w:p w14:paraId="649640FC">
            <w:pPr>
              <w:spacing w:before="90"/>
              <w:ind w:left="1221"/>
              <w:rPr>
                <w:rFonts w:ascii="仿宋" w:hAnsi="仿宋" w:eastAsia="仿宋" w:cs="仿宋"/>
                <w:sz w:val="22"/>
                <w:szCs w:val="22"/>
              </w:rPr>
            </w:pPr>
            <w:r>
              <w:rPr>
                <w:rFonts w:ascii="仿宋" w:hAnsi="仿宋" w:eastAsia="仿宋" w:cs="仿宋"/>
                <w:spacing w:val="-3"/>
                <w:sz w:val="22"/>
                <w:szCs w:val="22"/>
              </w:rPr>
              <w:t>5.13</w:t>
            </w:r>
          </w:p>
        </w:tc>
        <w:tc>
          <w:tcPr>
            <w:tcW w:w="1881" w:type="dxa"/>
            <w:vAlign w:val="top"/>
          </w:tcPr>
          <w:p w14:paraId="47CF17AA">
            <w:pPr>
              <w:pStyle w:val="6"/>
            </w:pPr>
          </w:p>
        </w:tc>
      </w:tr>
      <w:tr w14:paraId="578CB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6FF6E71C">
            <w:pPr>
              <w:spacing w:before="90" w:line="241" w:lineRule="auto"/>
              <w:ind w:left="62"/>
              <w:rPr>
                <w:rFonts w:ascii="仿宋" w:hAnsi="仿宋" w:eastAsia="仿宋" w:cs="仿宋"/>
                <w:sz w:val="22"/>
                <w:szCs w:val="22"/>
              </w:rPr>
            </w:pPr>
            <w:r>
              <w:rPr>
                <w:rFonts w:ascii="仿宋" w:hAnsi="仿宋" w:eastAsia="仿宋" w:cs="仿宋"/>
                <w:spacing w:val="-2"/>
                <w:sz w:val="22"/>
                <w:szCs w:val="22"/>
              </w:rPr>
              <w:t>30306</w:t>
            </w:r>
          </w:p>
        </w:tc>
        <w:tc>
          <w:tcPr>
            <w:tcW w:w="3563" w:type="dxa"/>
            <w:vAlign w:val="top"/>
          </w:tcPr>
          <w:p w14:paraId="75CC2074">
            <w:pPr>
              <w:spacing w:before="90" w:line="221" w:lineRule="auto"/>
              <w:ind w:left="278"/>
              <w:rPr>
                <w:rFonts w:ascii="仿宋" w:hAnsi="仿宋" w:eastAsia="仿宋" w:cs="仿宋"/>
                <w:sz w:val="22"/>
                <w:szCs w:val="22"/>
              </w:rPr>
            </w:pPr>
            <w:r>
              <w:rPr>
                <w:rFonts w:ascii="仿宋" w:hAnsi="仿宋" w:eastAsia="仿宋" w:cs="仿宋"/>
                <w:spacing w:val="-3"/>
                <w:sz w:val="22"/>
                <w:szCs w:val="22"/>
              </w:rPr>
              <w:t>救济费</w:t>
            </w:r>
          </w:p>
        </w:tc>
        <w:tc>
          <w:tcPr>
            <w:tcW w:w="2198" w:type="dxa"/>
            <w:vAlign w:val="top"/>
          </w:tcPr>
          <w:p w14:paraId="2B7E4A1C">
            <w:pPr>
              <w:pStyle w:val="6"/>
            </w:pPr>
          </w:p>
        </w:tc>
        <w:tc>
          <w:tcPr>
            <w:tcW w:w="1706" w:type="dxa"/>
            <w:vAlign w:val="top"/>
          </w:tcPr>
          <w:p w14:paraId="72D4641B">
            <w:pPr>
              <w:pStyle w:val="6"/>
            </w:pPr>
          </w:p>
        </w:tc>
        <w:tc>
          <w:tcPr>
            <w:tcW w:w="1881" w:type="dxa"/>
            <w:vAlign w:val="top"/>
          </w:tcPr>
          <w:p w14:paraId="1BAEBC96">
            <w:pPr>
              <w:pStyle w:val="6"/>
            </w:pPr>
          </w:p>
        </w:tc>
      </w:tr>
      <w:tr w14:paraId="79E09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60143040">
            <w:pPr>
              <w:spacing w:before="90" w:line="241" w:lineRule="auto"/>
              <w:ind w:left="62"/>
              <w:rPr>
                <w:rFonts w:ascii="仿宋" w:hAnsi="仿宋" w:eastAsia="仿宋" w:cs="仿宋"/>
                <w:sz w:val="22"/>
                <w:szCs w:val="22"/>
              </w:rPr>
            </w:pPr>
            <w:r>
              <w:rPr>
                <w:rFonts w:ascii="仿宋" w:hAnsi="仿宋" w:eastAsia="仿宋" w:cs="仿宋"/>
                <w:spacing w:val="-2"/>
                <w:sz w:val="22"/>
                <w:szCs w:val="22"/>
              </w:rPr>
              <w:t>30307</w:t>
            </w:r>
          </w:p>
        </w:tc>
        <w:tc>
          <w:tcPr>
            <w:tcW w:w="3563" w:type="dxa"/>
            <w:vAlign w:val="top"/>
          </w:tcPr>
          <w:p w14:paraId="2B62E0F2">
            <w:pPr>
              <w:spacing w:before="90" w:line="222" w:lineRule="auto"/>
              <w:ind w:left="299"/>
              <w:rPr>
                <w:rFonts w:ascii="仿宋" w:hAnsi="仿宋" w:eastAsia="仿宋" w:cs="仿宋"/>
                <w:sz w:val="22"/>
                <w:szCs w:val="22"/>
              </w:rPr>
            </w:pPr>
            <w:r>
              <w:rPr>
                <w:rFonts w:ascii="仿宋" w:hAnsi="仿宋" w:eastAsia="仿宋" w:cs="仿宋"/>
                <w:spacing w:val="-6"/>
                <w:sz w:val="22"/>
                <w:szCs w:val="22"/>
              </w:rPr>
              <w:t>医疗费补助</w:t>
            </w:r>
          </w:p>
        </w:tc>
        <w:tc>
          <w:tcPr>
            <w:tcW w:w="2198" w:type="dxa"/>
            <w:vAlign w:val="top"/>
          </w:tcPr>
          <w:p w14:paraId="7A25D694">
            <w:pPr>
              <w:pStyle w:val="6"/>
            </w:pPr>
          </w:p>
        </w:tc>
        <w:tc>
          <w:tcPr>
            <w:tcW w:w="1706" w:type="dxa"/>
            <w:vAlign w:val="top"/>
          </w:tcPr>
          <w:p w14:paraId="25B689C6">
            <w:pPr>
              <w:pStyle w:val="6"/>
            </w:pPr>
          </w:p>
        </w:tc>
        <w:tc>
          <w:tcPr>
            <w:tcW w:w="1881" w:type="dxa"/>
            <w:vAlign w:val="top"/>
          </w:tcPr>
          <w:p w14:paraId="155893E4">
            <w:pPr>
              <w:pStyle w:val="6"/>
            </w:pPr>
          </w:p>
        </w:tc>
      </w:tr>
      <w:tr w14:paraId="5A6DD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03C0920B">
            <w:pPr>
              <w:spacing w:before="90" w:line="241" w:lineRule="auto"/>
              <w:ind w:left="62"/>
              <w:rPr>
                <w:rFonts w:ascii="仿宋" w:hAnsi="仿宋" w:eastAsia="仿宋" w:cs="仿宋"/>
                <w:sz w:val="22"/>
                <w:szCs w:val="22"/>
              </w:rPr>
            </w:pPr>
            <w:r>
              <w:rPr>
                <w:rFonts w:ascii="仿宋" w:hAnsi="仿宋" w:eastAsia="仿宋" w:cs="仿宋"/>
                <w:spacing w:val="-2"/>
                <w:sz w:val="22"/>
                <w:szCs w:val="22"/>
              </w:rPr>
              <w:t>30308</w:t>
            </w:r>
          </w:p>
        </w:tc>
        <w:tc>
          <w:tcPr>
            <w:tcW w:w="3563" w:type="dxa"/>
            <w:vAlign w:val="top"/>
          </w:tcPr>
          <w:p w14:paraId="22E9B73A">
            <w:pPr>
              <w:spacing w:before="90" w:line="223" w:lineRule="auto"/>
              <w:ind w:left="279"/>
              <w:rPr>
                <w:rFonts w:ascii="仿宋" w:hAnsi="仿宋" w:eastAsia="仿宋" w:cs="仿宋"/>
                <w:sz w:val="22"/>
                <w:szCs w:val="22"/>
              </w:rPr>
            </w:pPr>
            <w:r>
              <w:rPr>
                <w:rFonts w:ascii="仿宋" w:hAnsi="仿宋" w:eastAsia="仿宋" w:cs="仿宋"/>
                <w:spacing w:val="-4"/>
                <w:sz w:val="22"/>
                <w:szCs w:val="22"/>
              </w:rPr>
              <w:t>助学金</w:t>
            </w:r>
          </w:p>
        </w:tc>
        <w:tc>
          <w:tcPr>
            <w:tcW w:w="2198" w:type="dxa"/>
            <w:vAlign w:val="top"/>
          </w:tcPr>
          <w:p w14:paraId="5E865C56">
            <w:pPr>
              <w:pStyle w:val="6"/>
            </w:pPr>
          </w:p>
        </w:tc>
        <w:tc>
          <w:tcPr>
            <w:tcW w:w="1706" w:type="dxa"/>
            <w:vAlign w:val="top"/>
          </w:tcPr>
          <w:p w14:paraId="53EDE82A">
            <w:pPr>
              <w:pStyle w:val="6"/>
            </w:pPr>
          </w:p>
        </w:tc>
        <w:tc>
          <w:tcPr>
            <w:tcW w:w="1881" w:type="dxa"/>
            <w:vAlign w:val="top"/>
          </w:tcPr>
          <w:p w14:paraId="617051DD">
            <w:pPr>
              <w:pStyle w:val="6"/>
            </w:pPr>
          </w:p>
        </w:tc>
      </w:tr>
      <w:tr w14:paraId="652C9173">
        <w:tblPrEx>
          <w:tblCellMar>
            <w:top w:w="0" w:type="dxa"/>
            <w:left w:w="0" w:type="dxa"/>
            <w:bottom w:w="0" w:type="dxa"/>
            <w:right w:w="0" w:type="dxa"/>
          </w:tblCellMar>
        </w:tblPrEx>
        <w:trPr>
          <w:trHeight w:val="395" w:hRule="atLeast"/>
        </w:trPr>
        <w:tc>
          <w:tcPr>
            <w:tcW w:w="1125" w:type="dxa"/>
            <w:vAlign w:val="top"/>
          </w:tcPr>
          <w:p w14:paraId="0D60EBD0">
            <w:pPr>
              <w:spacing w:before="91" w:line="241" w:lineRule="auto"/>
              <w:ind w:left="62"/>
              <w:rPr>
                <w:rFonts w:ascii="仿宋" w:hAnsi="仿宋" w:eastAsia="仿宋" w:cs="仿宋"/>
                <w:sz w:val="22"/>
                <w:szCs w:val="22"/>
              </w:rPr>
            </w:pPr>
            <w:r>
              <w:rPr>
                <w:rFonts w:ascii="仿宋" w:hAnsi="仿宋" w:eastAsia="仿宋" w:cs="仿宋"/>
                <w:spacing w:val="-2"/>
                <w:sz w:val="22"/>
                <w:szCs w:val="22"/>
              </w:rPr>
              <w:t>30309</w:t>
            </w:r>
          </w:p>
        </w:tc>
        <w:tc>
          <w:tcPr>
            <w:tcW w:w="3563" w:type="dxa"/>
            <w:vAlign w:val="top"/>
          </w:tcPr>
          <w:p w14:paraId="76F9F877">
            <w:pPr>
              <w:spacing w:before="91" w:line="222" w:lineRule="auto"/>
              <w:ind w:left="284"/>
              <w:rPr>
                <w:rFonts w:ascii="仿宋" w:hAnsi="仿宋" w:eastAsia="仿宋" w:cs="仿宋"/>
                <w:sz w:val="22"/>
                <w:szCs w:val="22"/>
              </w:rPr>
            </w:pPr>
            <w:r>
              <w:rPr>
                <w:rFonts w:ascii="仿宋" w:hAnsi="仿宋" w:eastAsia="仿宋" w:cs="仿宋"/>
                <w:spacing w:val="-5"/>
                <w:sz w:val="22"/>
                <w:szCs w:val="22"/>
              </w:rPr>
              <w:t>奖励金</w:t>
            </w:r>
          </w:p>
        </w:tc>
        <w:tc>
          <w:tcPr>
            <w:tcW w:w="2198" w:type="dxa"/>
            <w:vAlign w:val="top"/>
          </w:tcPr>
          <w:p w14:paraId="71C91A82">
            <w:pPr>
              <w:spacing w:before="91"/>
              <w:ind w:left="1708"/>
              <w:rPr>
                <w:rFonts w:ascii="仿宋" w:hAnsi="仿宋" w:eastAsia="仿宋" w:cs="仿宋"/>
                <w:sz w:val="22"/>
                <w:szCs w:val="22"/>
              </w:rPr>
            </w:pPr>
            <w:r>
              <w:rPr>
                <w:rFonts w:ascii="仿宋" w:hAnsi="仿宋" w:eastAsia="仿宋" w:cs="仿宋"/>
                <w:spacing w:val="-2"/>
                <w:sz w:val="22"/>
                <w:szCs w:val="22"/>
              </w:rPr>
              <w:t>0.24</w:t>
            </w:r>
          </w:p>
        </w:tc>
        <w:tc>
          <w:tcPr>
            <w:tcW w:w="1706" w:type="dxa"/>
            <w:vAlign w:val="top"/>
          </w:tcPr>
          <w:p w14:paraId="5DD90572">
            <w:pPr>
              <w:spacing w:before="91"/>
              <w:ind w:left="1218"/>
              <w:rPr>
                <w:rFonts w:ascii="仿宋" w:hAnsi="仿宋" w:eastAsia="仿宋" w:cs="仿宋"/>
                <w:sz w:val="22"/>
                <w:szCs w:val="22"/>
              </w:rPr>
            </w:pPr>
            <w:r>
              <w:rPr>
                <w:rFonts w:ascii="仿宋" w:hAnsi="仿宋" w:eastAsia="仿宋" w:cs="仿宋"/>
                <w:spacing w:val="-2"/>
                <w:sz w:val="22"/>
                <w:szCs w:val="22"/>
              </w:rPr>
              <w:t>0.24</w:t>
            </w:r>
          </w:p>
        </w:tc>
        <w:tc>
          <w:tcPr>
            <w:tcW w:w="1881" w:type="dxa"/>
            <w:vAlign w:val="top"/>
          </w:tcPr>
          <w:p w14:paraId="5B327E06">
            <w:pPr>
              <w:pStyle w:val="6"/>
            </w:pPr>
          </w:p>
        </w:tc>
      </w:tr>
      <w:tr w14:paraId="0A1C3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13557BEF">
            <w:pPr>
              <w:spacing w:before="91" w:line="241" w:lineRule="auto"/>
              <w:ind w:left="62"/>
              <w:rPr>
                <w:rFonts w:ascii="仿宋" w:hAnsi="仿宋" w:eastAsia="仿宋" w:cs="仿宋"/>
                <w:sz w:val="22"/>
                <w:szCs w:val="22"/>
              </w:rPr>
            </w:pPr>
            <w:r>
              <w:rPr>
                <w:rFonts w:ascii="仿宋" w:hAnsi="仿宋" w:eastAsia="仿宋" w:cs="仿宋"/>
                <w:spacing w:val="-2"/>
                <w:sz w:val="22"/>
                <w:szCs w:val="22"/>
              </w:rPr>
              <w:t>30310</w:t>
            </w:r>
          </w:p>
        </w:tc>
        <w:tc>
          <w:tcPr>
            <w:tcW w:w="3563" w:type="dxa"/>
            <w:vAlign w:val="top"/>
          </w:tcPr>
          <w:p w14:paraId="6E1307DB">
            <w:pPr>
              <w:spacing w:before="91" w:line="222" w:lineRule="auto"/>
              <w:ind w:left="281"/>
              <w:rPr>
                <w:rFonts w:ascii="仿宋" w:hAnsi="仿宋" w:eastAsia="仿宋" w:cs="仿宋"/>
                <w:sz w:val="22"/>
                <w:szCs w:val="22"/>
              </w:rPr>
            </w:pPr>
            <w:r>
              <w:rPr>
                <w:rFonts w:ascii="仿宋" w:hAnsi="仿宋" w:eastAsia="仿宋" w:cs="仿宋"/>
                <w:spacing w:val="-2"/>
                <w:sz w:val="22"/>
                <w:szCs w:val="22"/>
              </w:rPr>
              <w:t>个人农业生产补贴</w:t>
            </w:r>
          </w:p>
        </w:tc>
        <w:tc>
          <w:tcPr>
            <w:tcW w:w="2198" w:type="dxa"/>
            <w:vAlign w:val="top"/>
          </w:tcPr>
          <w:p w14:paraId="06B807D3">
            <w:pPr>
              <w:pStyle w:val="6"/>
            </w:pPr>
          </w:p>
        </w:tc>
        <w:tc>
          <w:tcPr>
            <w:tcW w:w="1706" w:type="dxa"/>
            <w:vAlign w:val="top"/>
          </w:tcPr>
          <w:p w14:paraId="462DB685">
            <w:pPr>
              <w:pStyle w:val="6"/>
            </w:pPr>
          </w:p>
        </w:tc>
        <w:tc>
          <w:tcPr>
            <w:tcW w:w="1881" w:type="dxa"/>
            <w:vAlign w:val="top"/>
          </w:tcPr>
          <w:p w14:paraId="462FA3F1">
            <w:pPr>
              <w:pStyle w:val="6"/>
            </w:pPr>
          </w:p>
        </w:tc>
      </w:tr>
      <w:tr w14:paraId="63E31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2210EA62">
            <w:pPr>
              <w:spacing w:before="91" w:line="241" w:lineRule="auto"/>
              <w:ind w:left="62"/>
              <w:rPr>
                <w:rFonts w:ascii="仿宋" w:hAnsi="仿宋" w:eastAsia="仿宋" w:cs="仿宋"/>
                <w:sz w:val="22"/>
                <w:szCs w:val="22"/>
              </w:rPr>
            </w:pPr>
            <w:r>
              <w:rPr>
                <w:rFonts w:ascii="仿宋" w:hAnsi="仿宋" w:eastAsia="仿宋" w:cs="仿宋"/>
                <w:spacing w:val="-2"/>
                <w:sz w:val="22"/>
                <w:szCs w:val="22"/>
              </w:rPr>
              <w:t>30311</w:t>
            </w:r>
          </w:p>
        </w:tc>
        <w:tc>
          <w:tcPr>
            <w:tcW w:w="3563" w:type="dxa"/>
            <w:vAlign w:val="top"/>
          </w:tcPr>
          <w:p w14:paraId="60A83222">
            <w:pPr>
              <w:spacing w:before="91" w:line="221" w:lineRule="auto"/>
              <w:ind w:left="284"/>
              <w:rPr>
                <w:rFonts w:ascii="仿宋" w:hAnsi="仿宋" w:eastAsia="仿宋" w:cs="仿宋"/>
                <w:sz w:val="22"/>
                <w:szCs w:val="22"/>
              </w:rPr>
            </w:pPr>
            <w:r>
              <w:rPr>
                <w:rFonts w:ascii="仿宋" w:hAnsi="仿宋" w:eastAsia="仿宋" w:cs="仿宋"/>
                <w:spacing w:val="-3"/>
                <w:sz w:val="22"/>
                <w:szCs w:val="22"/>
              </w:rPr>
              <w:t>代缴社会保险费</w:t>
            </w:r>
          </w:p>
        </w:tc>
        <w:tc>
          <w:tcPr>
            <w:tcW w:w="2198" w:type="dxa"/>
            <w:vAlign w:val="top"/>
          </w:tcPr>
          <w:p w14:paraId="7988CB0E">
            <w:pPr>
              <w:pStyle w:val="6"/>
            </w:pPr>
          </w:p>
        </w:tc>
        <w:tc>
          <w:tcPr>
            <w:tcW w:w="1706" w:type="dxa"/>
            <w:vAlign w:val="top"/>
          </w:tcPr>
          <w:p w14:paraId="7116EF82">
            <w:pPr>
              <w:pStyle w:val="6"/>
            </w:pPr>
          </w:p>
        </w:tc>
        <w:tc>
          <w:tcPr>
            <w:tcW w:w="1881" w:type="dxa"/>
            <w:vAlign w:val="top"/>
          </w:tcPr>
          <w:p w14:paraId="3A61E724">
            <w:pPr>
              <w:pStyle w:val="6"/>
            </w:pPr>
          </w:p>
        </w:tc>
      </w:tr>
      <w:tr w14:paraId="440AB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21CAD347">
            <w:pPr>
              <w:spacing w:before="92" w:line="241" w:lineRule="auto"/>
              <w:ind w:left="62"/>
              <w:rPr>
                <w:rFonts w:ascii="仿宋" w:hAnsi="仿宋" w:eastAsia="仿宋" w:cs="仿宋"/>
                <w:sz w:val="22"/>
                <w:szCs w:val="22"/>
              </w:rPr>
            </w:pPr>
            <w:r>
              <w:rPr>
                <w:rFonts w:ascii="仿宋" w:hAnsi="仿宋" w:eastAsia="仿宋" w:cs="仿宋"/>
                <w:spacing w:val="-2"/>
                <w:sz w:val="22"/>
                <w:szCs w:val="22"/>
              </w:rPr>
              <w:t>30399</w:t>
            </w:r>
          </w:p>
        </w:tc>
        <w:tc>
          <w:tcPr>
            <w:tcW w:w="3563" w:type="dxa"/>
            <w:vAlign w:val="top"/>
          </w:tcPr>
          <w:p w14:paraId="7CE3A20B">
            <w:pPr>
              <w:spacing w:before="91" w:line="222" w:lineRule="auto"/>
              <w:ind w:left="282"/>
              <w:rPr>
                <w:rFonts w:ascii="仿宋" w:hAnsi="仿宋" w:eastAsia="仿宋" w:cs="仿宋"/>
                <w:sz w:val="22"/>
                <w:szCs w:val="22"/>
              </w:rPr>
            </w:pPr>
            <w:r>
              <w:rPr>
                <w:rFonts w:ascii="仿宋" w:hAnsi="仿宋" w:eastAsia="仿宋" w:cs="仿宋"/>
                <w:spacing w:val="-2"/>
                <w:sz w:val="22"/>
                <w:szCs w:val="22"/>
              </w:rPr>
              <w:t>其他对个人和家庭的补助</w:t>
            </w:r>
          </w:p>
        </w:tc>
        <w:tc>
          <w:tcPr>
            <w:tcW w:w="2198" w:type="dxa"/>
            <w:vAlign w:val="top"/>
          </w:tcPr>
          <w:p w14:paraId="2AB2B7B3">
            <w:pPr>
              <w:spacing w:before="92"/>
              <w:ind w:left="1612"/>
              <w:rPr>
                <w:rFonts w:ascii="仿宋" w:hAnsi="仿宋" w:eastAsia="仿宋" w:cs="仿宋"/>
                <w:sz w:val="22"/>
                <w:szCs w:val="22"/>
              </w:rPr>
            </w:pPr>
            <w:r>
              <w:rPr>
                <w:rFonts w:ascii="仿宋" w:hAnsi="仿宋" w:eastAsia="仿宋" w:cs="仿宋"/>
                <w:spacing w:val="-4"/>
                <w:sz w:val="22"/>
                <w:szCs w:val="22"/>
              </w:rPr>
              <w:t>15.20</w:t>
            </w:r>
          </w:p>
        </w:tc>
        <w:tc>
          <w:tcPr>
            <w:tcW w:w="1706" w:type="dxa"/>
            <w:vAlign w:val="top"/>
          </w:tcPr>
          <w:p w14:paraId="4CB48179">
            <w:pPr>
              <w:spacing w:before="92"/>
              <w:ind w:right="42"/>
              <w:jc w:val="right"/>
              <w:rPr>
                <w:rFonts w:ascii="仿宋" w:hAnsi="仿宋" w:eastAsia="仿宋" w:cs="仿宋"/>
                <w:sz w:val="22"/>
                <w:szCs w:val="22"/>
              </w:rPr>
            </w:pPr>
            <w:r>
              <w:rPr>
                <w:rFonts w:ascii="仿宋" w:hAnsi="仿宋" w:eastAsia="仿宋" w:cs="仿宋"/>
                <w:spacing w:val="-4"/>
                <w:sz w:val="22"/>
                <w:szCs w:val="22"/>
              </w:rPr>
              <w:t>15.20</w:t>
            </w:r>
          </w:p>
        </w:tc>
        <w:tc>
          <w:tcPr>
            <w:tcW w:w="1881" w:type="dxa"/>
            <w:vAlign w:val="top"/>
          </w:tcPr>
          <w:p w14:paraId="5541E41E">
            <w:pPr>
              <w:pStyle w:val="6"/>
            </w:pPr>
          </w:p>
        </w:tc>
      </w:tr>
      <w:tr w14:paraId="18C58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3887AC8D">
            <w:pPr>
              <w:spacing w:before="92" w:line="241" w:lineRule="auto"/>
              <w:ind w:left="62"/>
              <w:rPr>
                <w:rFonts w:ascii="仿宋" w:hAnsi="仿宋" w:eastAsia="仿宋" w:cs="仿宋"/>
                <w:sz w:val="22"/>
                <w:szCs w:val="22"/>
              </w:rPr>
            </w:pPr>
            <w:r>
              <w:rPr>
                <w:rFonts w:ascii="仿宋" w:hAnsi="仿宋" w:eastAsia="仿宋" w:cs="仿宋"/>
                <w:b/>
                <w:bCs/>
                <w:spacing w:val="-6"/>
                <w:sz w:val="22"/>
                <w:szCs w:val="22"/>
              </w:rPr>
              <w:t>307</w:t>
            </w:r>
          </w:p>
        </w:tc>
        <w:tc>
          <w:tcPr>
            <w:tcW w:w="3563" w:type="dxa"/>
            <w:vAlign w:val="top"/>
          </w:tcPr>
          <w:p w14:paraId="773A15AC">
            <w:pPr>
              <w:spacing w:before="92" w:line="221" w:lineRule="auto"/>
              <w:ind w:left="62"/>
              <w:rPr>
                <w:rFonts w:ascii="仿宋" w:hAnsi="仿宋" w:eastAsia="仿宋" w:cs="仿宋"/>
                <w:sz w:val="22"/>
                <w:szCs w:val="22"/>
              </w:rPr>
            </w:pPr>
            <w:r>
              <w:rPr>
                <w:rFonts w:ascii="仿宋" w:hAnsi="仿宋" w:eastAsia="仿宋" w:cs="仿宋"/>
                <w:b/>
                <w:bCs/>
                <w:spacing w:val="-4"/>
                <w:sz w:val="22"/>
                <w:szCs w:val="22"/>
              </w:rPr>
              <w:t>债务利息及费用支出</w:t>
            </w:r>
          </w:p>
        </w:tc>
        <w:tc>
          <w:tcPr>
            <w:tcW w:w="2198" w:type="dxa"/>
            <w:vAlign w:val="top"/>
          </w:tcPr>
          <w:p w14:paraId="02DDDEAF">
            <w:pPr>
              <w:pStyle w:val="6"/>
            </w:pPr>
          </w:p>
        </w:tc>
        <w:tc>
          <w:tcPr>
            <w:tcW w:w="1706" w:type="dxa"/>
            <w:vAlign w:val="top"/>
          </w:tcPr>
          <w:p w14:paraId="360A27AA">
            <w:pPr>
              <w:pStyle w:val="6"/>
            </w:pPr>
          </w:p>
        </w:tc>
        <w:tc>
          <w:tcPr>
            <w:tcW w:w="1881" w:type="dxa"/>
            <w:vAlign w:val="top"/>
          </w:tcPr>
          <w:p w14:paraId="7F5597D6">
            <w:pPr>
              <w:pStyle w:val="6"/>
            </w:pPr>
          </w:p>
        </w:tc>
      </w:tr>
      <w:tr w14:paraId="20243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7C92027C">
            <w:pPr>
              <w:spacing w:before="92" w:line="241" w:lineRule="auto"/>
              <w:ind w:left="62"/>
              <w:rPr>
                <w:rFonts w:ascii="仿宋" w:hAnsi="仿宋" w:eastAsia="仿宋" w:cs="仿宋"/>
                <w:sz w:val="22"/>
                <w:szCs w:val="22"/>
              </w:rPr>
            </w:pPr>
            <w:r>
              <w:rPr>
                <w:rFonts w:ascii="仿宋" w:hAnsi="仿宋" w:eastAsia="仿宋" w:cs="仿宋"/>
                <w:spacing w:val="-2"/>
                <w:sz w:val="22"/>
                <w:szCs w:val="22"/>
              </w:rPr>
              <w:t>30701</w:t>
            </w:r>
          </w:p>
        </w:tc>
        <w:tc>
          <w:tcPr>
            <w:tcW w:w="3563" w:type="dxa"/>
            <w:vAlign w:val="top"/>
          </w:tcPr>
          <w:p w14:paraId="03839F33">
            <w:pPr>
              <w:spacing w:before="92" w:line="221" w:lineRule="auto"/>
              <w:ind w:left="305"/>
              <w:rPr>
                <w:rFonts w:ascii="仿宋" w:hAnsi="仿宋" w:eastAsia="仿宋" w:cs="仿宋"/>
                <w:sz w:val="22"/>
                <w:szCs w:val="22"/>
              </w:rPr>
            </w:pPr>
            <w:r>
              <w:rPr>
                <w:rFonts w:ascii="仿宋" w:hAnsi="仿宋" w:eastAsia="仿宋" w:cs="仿宋"/>
                <w:spacing w:val="-6"/>
                <w:sz w:val="22"/>
                <w:szCs w:val="22"/>
              </w:rPr>
              <w:t>国内债务付息</w:t>
            </w:r>
          </w:p>
        </w:tc>
        <w:tc>
          <w:tcPr>
            <w:tcW w:w="2198" w:type="dxa"/>
            <w:vAlign w:val="top"/>
          </w:tcPr>
          <w:p w14:paraId="77BDB5B7">
            <w:pPr>
              <w:pStyle w:val="6"/>
            </w:pPr>
          </w:p>
        </w:tc>
        <w:tc>
          <w:tcPr>
            <w:tcW w:w="1706" w:type="dxa"/>
            <w:vAlign w:val="top"/>
          </w:tcPr>
          <w:p w14:paraId="20C63375">
            <w:pPr>
              <w:pStyle w:val="6"/>
            </w:pPr>
          </w:p>
        </w:tc>
        <w:tc>
          <w:tcPr>
            <w:tcW w:w="1881" w:type="dxa"/>
            <w:vAlign w:val="top"/>
          </w:tcPr>
          <w:p w14:paraId="0D55F27E">
            <w:pPr>
              <w:pStyle w:val="6"/>
            </w:pPr>
          </w:p>
        </w:tc>
      </w:tr>
      <w:tr w14:paraId="18011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1BC3AB25">
            <w:pPr>
              <w:spacing w:before="93" w:line="241" w:lineRule="auto"/>
              <w:ind w:left="62"/>
              <w:rPr>
                <w:rFonts w:ascii="仿宋" w:hAnsi="仿宋" w:eastAsia="仿宋" w:cs="仿宋"/>
                <w:sz w:val="22"/>
                <w:szCs w:val="22"/>
              </w:rPr>
            </w:pPr>
            <w:r>
              <w:rPr>
                <w:rFonts w:ascii="仿宋" w:hAnsi="仿宋" w:eastAsia="仿宋" w:cs="仿宋"/>
                <w:spacing w:val="-2"/>
                <w:sz w:val="22"/>
                <w:szCs w:val="22"/>
              </w:rPr>
              <w:t>30702</w:t>
            </w:r>
          </w:p>
        </w:tc>
        <w:tc>
          <w:tcPr>
            <w:tcW w:w="3563" w:type="dxa"/>
            <w:vAlign w:val="top"/>
          </w:tcPr>
          <w:p w14:paraId="6C06CA71">
            <w:pPr>
              <w:spacing w:before="92" w:line="221" w:lineRule="auto"/>
              <w:ind w:left="305"/>
              <w:rPr>
                <w:rFonts w:ascii="仿宋" w:hAnsi="仿宋" w:eastAsia="仿宋" w:cs="仿宋"/>
                <w:sz w:val="22"/>
                <w:szCs w:val="22"/>
              </w:rPr>
            </w:pPr>
            <w:r>
              <w:rPr>
                <w:rFonts w:ascii="仿宋" w:hAnsi="仿宋" w:eastAsia="仿宋" w:cs="仿宋"/>
                <w:spacing w:val="-6"/>
                <w:sz w:val="22"/>
                <w:szCs w:val="22"/>
              </w:rPr>
              <w:t>国外债务付息</w:t>
            </w:r>
          </w:p>
        </w:tc>
        <w:tc>
          <w:tcPr>
            <w:tcW w:w="2198" w:type="dxa"/>
            <w:vAlign w:val="top"/>
          </w:tcPr>
          <w:p w14:paraId="711B3F78">
            <w:pPr>
              <w:pStyle w:val="6"/>
            </w:pPr>
          </w:p>
        </w:tc>
        <w:tc>
          <w:tcPr>
            <w:tcW w:w="1706" w:type="dxa"/>
            <w:vAlign w:val="top"/>
          </w:tcPr>
          <w:p w14:paraId="652BC884">
            <w:pPr>
              <w:pStyle w:val="6"/>
            </w:pPr>
          </w:p>
        </w:tc>
        <w:tc>
          <w:tcPr>
            <w:tcW w:w="1881" w:type="dxa"/>
            <w:vAlign w:val="top"/>
          </w:tcPr>
          <w:p w14:paraId="786CE40E">
            <w:pPr>
              <w:pStyle w:val="6"/>
            </w:pPr>
          </w:p>
        </w:tc>
      </w:tr>
      <w:tr w14:paraId="6736E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6EF193E9">
            <w:pPr>
              <w:spacing w:before="93" w:line="241" w:lineRule="auto"/>
              <w:ind w:left="62"/>
              <w:rPr>
                <w:rFonts w:ascii="仿宋" w:hAnsi="仿宋" w:eastAsia="仿宋" w:cs="仿宋"/>
                <w:sz w:val="22"/>
                <w:szCs w:val="22"/>
              </w:rPr>
            </w:pPr>
            <w:r>
              <w:rPr>
                <w:rFonts w:ascii="仿宋" w:hAnsi="仿宋" w:eastAsia="仿宋" w:cs="仿宋"/>
                <w:spacing w:val="-2"/>
                <w:sz w:val="22"/>
                <w:szCs w:val="22"/>
              </w:rPr>
              <w:t>30703</w:t>
            </w:r>
          </w:p>
        </w:tc>
        <w:tc>
          <w:tcPr>
            <w:tcW w:w="3563" w:type="dxa"/>
            <w:vAlign w:val="top"/>
          </w:tcPr>
          <w:p w14:paraId="689371FA">
            <w:pPr>
              <w:spacing w:before="93" w:line="221" w:lineRule="auto"/>
              <w:ind w:left="305"/>
              <w:rPr>
                <w:rFonts w:ascii="仿宋" w:hAnsi="仿宋" w:eastAsia="仿宋" w:cs="仿宋"/>
                <w:sz w:val="22"/>
                <w:szCs w:val="22"/>
              </w:rPr>
            </w:pPr>
            <w:r>
              <w:rPr>
                <w:rFonts w:ascii="仿宋" w:hAnsi="仿宋" w:eastAsia="仿宋" w:cs="仿宋"/>
                <w:spacing w:val="-5"/>
                <w:sz w:val="22"/>
                <w:szCs w:val="22"/>
              </w:rPr>
              <w:t>国内债务发行费用</w:t>
            </w:r>
          </w:p>
        </w:tc>
        <w:tc>
          <w:tcPr>
            <w:tcW w:w="2198" w:type="dxa"/>
            <w:vAlign w:val="top"/>
          </w:tcPr>
          <w:p w14:paraId="069D4A3E">
            <w:pPr>
              <w:pStyle w:val="6"/>
            </w:pPr>
          </w:p>
        </w:tc>
        <w:tc>
          <w:tcPr>
            <w:tcW w:w="1706" w:type="dxa"/>
            <w:vAlign w:val="top"/>
          </w:tcPr>
          <w:p w14:paraId="7BDED02C">
            <w:pPr>
              <w:pStyle w:val="6"/>
            </w:pPr>
          </w:p>
        </w:tc>
        <w:tc>
          <w:tcPr>
            <w:tcW w:w="1881" w:type="dxa"/>
            <w:vAlign w:val="top"/>
          </w:tcPr>
          <w:p w14:paraId="4E8B20B6">
            <w:pPr>
              <w:pStyle w:val="6"/>
            </w:pPr>
          </w:p>
        </w:tc>
      </w:tr>
      <w:tr w14:paraId="76A44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5DC6F78B">
            <w:pPr>
              <w:spacing w:before="93" w:line="241" w:lineRule="auto"/>
              <w:ind w:left="62"/>
              <w:rPr>
                <w:rFonts w:ascii="仿宋" w:hAnsi="仿宋" w:eastAsia="仿宋" w:cs="仿宋"/>
                <w:sz w:val="22"/>
                <w:szCs w:val="22"/>
              </w:rPr>
            </w:pPr>
            <w:r>
              <w:rPr>
                <w:rFonts w:ascii="仿宋" w:hAnsi="仿宋" w:eastAsia="仿宋" w:cs="仿宋"/>
                <w:spacing w:val="-2"/>
                <w:sz w:val="22"/>
                <w:szCs w:val="22"/>
              </w:rPr>
              <w:t>30704</w:t>
            </w:r>
          </w:p>
        </w:tc>
        <w:tc>
          <w:tcPr>
            <w:tcW w:w="3563" w:type="dxa"/>
            <w:vAlign w:val="top"/>
          </w:tcPr>
          <w:p w14:paraId="2FBEE193">
            <w:pPr>
              <w:spacing w:before="93" w:line="221" w:lineRule="auto"/>
              <w:ind w:left="305"/>
              <w:rPr>
                <w:rFonts w:ascii="仿宋" w:hAnsi="仿宋" w:eastAsia="仿宋" w:cs="仿宋"/>
                <w:sz w:val="22"/>
                <w:szCs w:val="22"/>
              </w:rPr>
            </w:pPr>
            <w:r>
              <w:rPr>
                <w:rFonts w:ascii="仿宋" w:hAnsi="仿宋" w:eastAsia="仿宋" w:cs="仿宋"/>
                <w:spacing w:val="-5"/>
                <w:sz w:val="22"/>
                <w:szCs w:val="22"/>
              </w:rPr>
              <w:t>国外债务发行费用</w:t>
            </w:r>
          </w:p>
        </w:tc>
        <w:tc>
          <w:tcPr>
            <w:tcW w:w="2198" w:type="dxa"/>
            <w:vAlign w:val="top"/>
          </w:tcPr>
          <w:p w14:paraId="7FFA963A">
            <w:pPr>
              <w:pStyle w:val="6"/>
            </w:pPr>
          </w:p>
        </w:tc>
        <w:tc>
          <w:tcPr>
            <w:tcW w:w="1706" w:type="dxa"/>
            <w:vAlign w:val="top"/>
          </w:tcPr>
          <w:p w14:paraId="797B858D">
            <w:pPr>
              <w:pStyle w:val="6"/>
            </w:pPr>
          </w:p>
        </w:tc>
        <w:tc>
          <w:tcPr>
            <w:tcW w:w="1881" w:type="dxa"/>
            <w:vAlign w:val="top"/>
          </w:tcPr>
          <w:p w14:paraId="23C384B2">
            <w:pPr>
              <w:pStyle w:val="6"/>
            </w:pPr>
          </w:p>
        </w:tc>
      </w:tr>
      <w:tr w14:paraId="38FCD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27D6B404">
            <w:pPr>
              <w:spacing w:before="94" w:line="241" w:lineRule="auto"/>
              <w:ind w:left="62"/>
              <w:rPr>
                <w:rFonts w:ascii="仿宋" w:hAnsi="仿宋" w:eastAsia="仿宋" w:cs="仿宋"/>
                <w:sz w:val="22"/>
                <w:szCs w:val="22"/>
              </w:rPr>
            </w:pPr>
            <w:r>
              <w:rPr>
                <w:rFonts w:ascii="仿宋" w:hAnsi="仿宋" w:eastAsia="仿宋" w:cs="仿宋"/>
                <w:b/>
                <w:bCs/>
                <w:spacing w:val="-6"/>
                <w:sz w:val="22"/>
                <w:szCs w:val="22"/>
              </w:rPr>
              <w:t>310</w:t>
            </w:r>
          </w:p>
        </w:tc>
        <w:tc>
          <w:tcPr>
            <w:tcW w:w="3563" w:type="dxa"/>
            <w:vAlign w:val="top"/>
          </w:tcPr>
          <w:p w14:paraId="7F159069">
            <w:pPr>
              <w:spacing w:before="94" w:line="220" w:lineRule="auto"/>
              <w:ind w:left="71"/>
              <w:rPr>
                <w:rFonts w:ascii="仿宋" w:hAnsi="仿宋" w:eastAsia="仿宋" w:cs="仿宋"/>
                <w:sz w:val="22"/>
                <w:szCs w:val="22"/>
              </w:rPr>
            </w:pPr>
            <w:r>
              <w:rPr>
                <w:rFonts w:ascii="仿宋" w:hAnsi="仿宋" w:eastAsia="仿宋" w:cs="仿宋"/>
                <w:b/>
                <w:bCs/>
                <w:spacing w:val="-7"/>
                <w:sz w:val="22"/>
                <w:szCs w:val="22"/>
              </w:rPr>
              <w:t>资本性支出</w:t>
            </w:r>
          </w:p>
        </w:tc>
        <w:tc>
          <w:tcPr>
            <w:tcW w:w="2198" w:type="dxa"/>
            <w:vAlign w:val="top"/>
          </w:tcPr>
          <w:p w14:paraId="2797DE70">
            <w:pPr>
              <w:pStyle w:val="6"/>
            </w:pPr>
          </w:p>
        </w:tc>
        <w:tc>
          <w:tcPr>
            <w:tcW w:w="1706" w:type="dxa"/>
            <w:vAlign w:val="top"/>
          </w:tcPr>
          <w:p w14:paraId="756E7BAA">
            <w:pPr>
              <w:pStyle w:val="6"/>
            </w:pPr>
          </w:p>
        </w:tc>
        <w:tc>
          <w:tcPr>
            <w:tcW w:w="1881" w:type="dxa"/>
            <w:vAlign w:val="top"/>
          </w:tcPr>
          <w:p w14:paraId="28B49468">
            <w:pPr>
              <w:pStyle w:val="6"/>
            </w:pPr>
          </w:p>
        </w:tc>
      </w:tr>
      <w:tr w14:paraId="622F6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65C54BB3">
            <w:pPr>
              <w:spacing w:before="94" w:line="241" w:lineRule="auto"/>
              <w:ind w:left="62"/>
              <w:rPr>
                <w:rFonts w:ascii="仿宋" w:hAnsi="仿宋" w:eastAsia="仿宋" w:cs="仿宋"/>
                <w:sz w:val="22"/>
                <w:szCs w:val="22"/>
              </w:rPr>
            </w:pPr>
            <w:r>
              <w:rPr>
                <w:rFonts w:ascii="仿宋" w:hAnsi="仿宋" w:eastAsia="仿宋" w:cs="仿宋"/>
                <w:spacing w:val="-2"/>
                <w:sz w:val="22"/>
                <w:szCs w:val="22"/>
              </w:rPr>
              <w:t>31001</w:t>
            </w:r>
          </w:p>
        </w:tc>
        <w:tc>
          <w:tcPr>
            <w:tcW w:w="3563" w:type="dxa"/>
            <w:vAlign w:val="top"/>
          </w:tcPr>
          <w:p w14:paraId="0CC01EB0">
            <w:pPr>
              <w:spacing w:before="94" w:line="221" w:lineRule="auto"/>
              <w:ind w:left="284"/>
              <w:rPr>
                <w:rFonts w:ascii="仿宋" w:hAnsi="仿宋" w:eastAsia="仿宋" w:cs="仿宋"/>
                <w:sz w:val="22"/>
                <w:szCs w:val="22"/>
              </w:rPr>
            </w:pPr>
            <w:r>
              <w:rPr>
                <w:rFonts w:ascii="仿宋" w:hAnsi="仿宋" w:eastAsia="仿宋" w:cs="仿宋"/>
                <w:spacing w:val="-3"/>
                <w:sz w:val="22"/>
                <w:szCs w:val="22"/>
              </w:rPr>
              <w:t>房屋建筑物购建</w:t>
            </w:r>
          </w:p>
        </w:tc>
        <w:tc>
          <w:tcPr>
            <w:tcW w:w="2198" w:type="dxa"/>
            <w:vAlign w:val="top"/>
          </w:tcPr>
          <w:p w14:paraId="5AA20DA0">
            <w:pPr>
              <w:pStyle w:val="6"/>
            </w:pPr>
          </w:p>
        </w:tc>
        <w:tc>
          <w:tcPr>
            <w:tcW w:w="1706" w:type="dxa"/>
            <w:vAlign w:val="top"/>
          </w:tcPr>
          <w:p w14:paraId="1A6470BA">
            <w:pPr>
              <w:pStyle w:val="6"/>
            </w:pPr>
          </w:p>
        </w:tc>
        <w:tc>
          <w:tcPr>
            <w:tcW w:w="1881" w:type="dxa"/>
            <w:vAlign w:val="top"/>
          </w:tcPr>
          <w:p w14:paraId="7B5DB1A3">
            <w:pPr>
              <w:pStyle w:val="6"/>
            </w:pPr>
          </w:p>
        </w:tc>
      </w:tr>
      <w:tr w14:paraId="0F839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455F395E">
            <w:pPr>
              <w:spacing w:before="94" w:line="241" w:lineRule="auto"/>
              <w:ind w:left="62"/>
              <w:rPr>
                <w:rFonts w:ascii="仿宋" w:hAnsi="仿宋" w:eastAsia="仿宋" w:cs="仿宋"/>
                <w:sz w:val="22"/>
                <w:szCs w:val="22"/>
              </w:rPr>
            </w:pPr>
            <w:r>
              <w:rPr>
                <w:rFonts w:ascii="仿宋" w:hAnsi="仿宋" w:eastAsia="仿宋" w:cs="仿宋"/>
                <w:spacing w:val="-2"/>
                <w:sz w:val="22"/>
                <w:szCs w:val="22"/>
              </w:rPr>
              <w:t>31002</w:t>
            </w:r>
          </w:p>
        </w:tc>
        <w:tc>
          <w:tcPr>
            <w:tcW w:w="3563" w:type="dxa"/>
            <w:vAlign w:val="top"/>
          </w:tcPr>
          <w:p w14:paraId="35E370A8">
            <w:pPr>
              <w:spacing w:before="94" w:line="224" w:lineRule="auto"/>
              <w:ind w:left="287"/>
              <w:rPr>
                <w:rFonts w:ascii="仿宋" w:hAnsi="仿宋" w:eastAsia="仿宋" w:cs="仿宋"/>
                <w:sz w:val="22"/>
                <w:szCs w:val="22"/>
              </w:rPr>
            </w:pPr>
            <w:r>
              <w:rPr>
                <w:rFonts w:ascii="仿宋" w:hAnsi="仿宋" w:eastAsia="仿宋" w:cs="仿宋"/>
                <w:spacing w:val="-3"/>
                <w:sz w:val="22"/>
                <w:szCs w:val="22"/>
              </w:rPr>
              <w:t>办公设备购置</w:t>
            </w:r>
          </w:p>
        </w:tc>
        <w:tc>
          <w:tcPr>
            <w:tcW w:w="2198" w:type="dxa"/>
            <w:vAlign w:val="top"/>
          </w:tcPr>
          <w:p w14:paraId="778588C7">
            <w:pPr>
              <w:pStyle w:val="6"/>
            </w:pPr>
          </w:p>
        </w:tc>
        <w:tc>
          <w:tcPr>
            <w:tcW w:w="1706" w:type="dxa"/>
            <w:vAlign w:val="top"/>
          </w:tcPr>
          <w:p w14:paraId="354E5AFC">
            <w:pPr>
              <w:pStyle w:val="6"/>
            </w:pPr>
          </w:p>
        </w:tc>
        <w:tc>
          <w:tcPr>
            <w:tcW w:w="1881" w:type="dxa"/>
            <w:vAlign w:val="top"/>
          </w:tcPr>
          <w:p w14:paraId="64023CA1">
            <w:pPr>
              <w:pStyle w:val="6"/>
            </w:pPr>
          </w:p>
        </w:tc>
      </w:tr>
      <w:tr w14:paraId="2A34F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2A1773D5">
            <w:pPr>
              <w:spacing w:before="95" w:line="241" w:lineRule="auto"/>
              <w:ind w:left="62"/>
              <w:rPr>
                <w:rFonts w:ascii="仿宋" w:hAnsi="仿宋" w:eastAsia="仿宋" w:cs="仿宋"/>
                <w:sz w:val="22"/>
                <w:szCs w:val="22"/>
              </w:rPr>
            </w:pPr>
            <w:r>
              <w:rPr>
                <w:rFonts w:ascii="仿宋" w:hAnsi="仿宋" w:eastAsia="仿宋" w:cs="仿宋"/>
                <w:spacing w:val="-2"/>
                <w:sz w:val="22"/>
                <w:szCs w:val="22"/>
              </w:rPr>
              <w:t>31003</w:t>
            </w:r>
          </w:p>
        </w:tc>
        <w:tc>
          <w:tcPr>
            <w:tcW w:w="3563" w:type="dxa"/>
            <w:vAlign w:val="top"/>
          </w:tcPr>
          <w:p w14:paraId="76AB578A">
            <w:pPr>
              <w:spacing w:before="94" w:line="224" w:lineRule="auto"/>
              <w:ind w:left="283"/>
              <w:rPr>
                <w:rFonts w:ascii="仿宋" w:hAnsi="仿宋" w:eastAsia="仿宋" w:cs="仿宋"/>
                <w:sz w:val="22"/>
                <w:szCs w:val="22"/>
              </w:rPr>
            </w:pPr>
            <w:r>
              <w:rPr>
                <w:rFonts w:ascii="仿宋" w:hAnsi="仿宋" w:eastAsia="仿宋" w:cs="仿宋"/>
                <w:spacing w:val="-3"/>
                <w:sz w:val="22"/>
                <w:szCs w:val="22"/>
              </w:rPr>
              <w:t>专用设备购置</w:t>
            </w:r>
          </w:p>
        </w:tc>
        <w:tc>
          <w:tcPr>
            <w:tcW w:w="2198" w:type="dxa"/>
            <w:vAlign w:val="top"/>
          </w:tcPr>
          <w:p w14:paraId="32317F9D">
            <w:pPr>
              <w:pStyle w:val="6"/>
            </w:pPr>
          </w:p>
        </w:tc>
        <w:tc>
          <w:tcPr>
            <w:tcW w:w="1706" w:type="dxa"/>
            <w:vAlign w:val="top"/>
          </w:tcPr>
          <w:p w14:paraId="33198367">
            <w:pPr>
              <w:pStyle w:val="6"/>
            </w:pPr>
          </w:p>
        </w:tc>
        <w:tc>
          <w:tcPr>
            <w:tcW w:w="1881" w:type="dxa"/>
            <w:vAlign w:val="top"/>
          </w:tcPr>
          <w:p w14:paraId="1AE1870D">
            <w:pPr>
              <w:pStyle w:val="6"/>
            </w:pPr>
          </w:p>
        </w:tc>
      </w:tr>
      <w:tr w14:paraId="1841A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50202A2E">
            <w:pPr>
              <w:spacing w:before="95" w:line="241" w:lineRule="auto"/>
              <w:ind w:left="62"/>
              <w:rPr>
                <w:rFonts w:ascii="仿宋" w:hAnsi="仿宋" w:eastAsia="仿宋" w:cs="仿宋"/>
                <w:sz w:val="22"/>
                <w:szCs w:val="22"/>
              </w:rPr>
            </w:pPr>
            <w:r>
              <w:rPr>
                <w:rFonts w:ascii="仿宋" w:hAnsi="仿宋" w:eastAsia="仿宋" w:cs="仿宋"/>
                <w:spacing w:val="-2"/>
                <w:sz w:val="22"/>
                <w:szCs w:val="22"/>
              </w:rPr>
              <w:t>31005</w:t>
            </w:r>
          </w:p>
        </w:tc>
        <w:tc>
          <w:tcPr>
            <w:tcW w:w="3563" w:type="dxa"/>
            <w:vAlign w:val="top"/>
          </w:tcPr>
          <w:p w14:paraId="7BE626BE">
            <w:pPr>
              <w:spacing w:before="95" w:line="224" w:lineRule="auto"/>
              <w:ind w:left="280"/>
              <w:rPr>
                <w:rFonts w:ascii="仿宋" w:hAnsi="仿宋" w:eastAsia="仿宋" w:cs="仿宋"/>
                <w:sz w:val="22"/>
                <w:szCs w:val="22"/>
              </w:rPr>
            </w:pPr>
            <w:r>
              <w:rPr>
                <w:rFonts w:ascii="仿宋" w:hAnsi="仿宋" w:eastAsia="仿宋" w:cs="仿宋"/>
                <w:spacing w:val="-3"/>
                <w:sz w:val="22"/>
                <w:szCs w:val="22"/>
              </w:rPr>
              <w:t>基础设施建设</w:t>
            </w:r>
          </w:p>
        </w:tc>
        <w:tc>
          <w:tcPr>
            <w:tcW w:w="2198" w:type="dxa"/>
            <w:vAlign w:val="top"/>
          </w:tcPr>
          <w:p w14:paraId="33AB062A">
            <w:pPr>
              <w:pStyle w:val="6"/>
            </w:pPr>
          </w:p>
        </w:tc>
        <w:tc>
          <w:tcPr>
            <w:tcW w:w="1706" w:type="dxa"/>
            <w:vAlign w:val="top"/>
          </w:tcPr>
          <w:p w14:paraId="77DDE7DB">
            <w:pPr>
              <w:pStyle w:val="6"/>
            </w:pPr>
          </w:p>
        </w:tc>
        <w:tc>
          <w:tcPr>
            <w:tcW w:w="1881" w:type="dxa"/>
            <w:vAlign w:val="top"/>
          </w:tcPr>
          <w:p w14:paraId="3730F9AA">
            <w:pPr>
              <w:pStyle w:val="6"/>
            </w:pPr>
          </w:p>
        </w:tc>
      </w:tr>
      <w:tr w14:paraId="699AD14B">
        <w:trPr>
          <w:trHeight w:val="396" w:hRule="atLeast"/>
        </w:trPr>
        <w:tc>
          <w:tcPr>
            <w:tcW w:w="1125" w:type="dxa"/>
            <w:vAlign w:val="top"/>
          </w:tcPr>
          <w:p w14:paraId="76878F8C">
            <w:pPr>
              <w:spacing w:before="95" w:line="241" w:lineRule="auto"/>
              <w:ind w:left="62"/>
              <w:rPr>
                <w:rFonts w:ascii="仿宋" w:hAnsi="仿宋" w:eastAsia="仿宋" w:cs="仿宋"/>
                <w:sz w:val="22"/>
                <w:szCs w:val="22"/>
              </w:rPr>
            </w:pPr>
            <w:r>
              <w:rPr>
                <w:rFonts w:ascii="仿宋" w:hAnsi="仿宋" w:eastAsia="仿宋" w:cs="仿宋"/>
                <w:spacing w:val="-2"/>
                <w:sz w:val="22"/>
                <w:szCs w:val="22"/>
              </w:rPr>
              <w:t>31006</w:t>
            </w:r>
          </w:p>
        </w:tc>
        <w:tc>
          <w:tcPr>
            <w:tcW w:w="3563" w:type="dxa"/>
            <w:vAlign w:val="top"/>
          </w:tcPr>
          <w:p w14:paraId="09A56765">
            <w:pPr>
              <w:spacing w:before="96" w:line="222" w:lineRule="auto"/>
              <w:ind w:left="283"/>
              <w:rPr>
                <w:rFonts w:ascii="仿宋" w:hAnsi="仿宋" w:eastAsia="仿宋" w:cs="仿宋"/>
                <w:sz w:val="22"/>
                <w:szCs w:val="22"/>
              </w:rPr>
            </w:pPr>
            <w:r>
              <w:rPr>
                <w:rFonts w:ascii="仿宋" w:hAnsi="仿宋" w:eastAsia="仿宋" w:cs="仿宋"/>
                <w:spacing w:val="-4"/>
                <w:sz w:val="22"/>
                <w:szCs w:val="22"/>
              </w:rPr>
              <w:t>大型修缮</w:t>
            </w:r>
          </w:p>
        </w:tc>
        <w:tc>
          <w:tcPr>
            <w:tcW w:w="2198" w:type="dxa"/>
            <w:vAlign w:val="top"/>
          </w:tcPr>
          <w:p w14:paraId="701199E1">
            <w:pPr>
              <w:pStyle w:val="6"/>
            </w:pPr>
          </w:p>
        </w:tc>
        <w:tc>
          <w:tcPr>
            <w:tcW w:w="1706" w:type="dxa"/>
            <w:vAlign w:val="top"/>
          </w:tcPr>
          <w:p w14:paraId="4DA828C6">
            <w:pPr>
              <w:pStyle w:val="6"/>
            </w:pPr>
          </w:p>
        </w:tc>
        <w:tc>
          <w:tcPr>
            <w:tcW w:w="1881" w:type="dxa"/>
            <w:vAlign w:val="top"/>
          </w:tcPr>
          <w:p w14:paraId="7547E6B1">
            <w:pPr>
              <w:pStyle w:val="6"/>
            </w:pPr>
          </w:p>
        </w:tc>
      </w:tr>
      <w:tr w14:paraId="3F2EC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25" w:type="dxa"/>
            <w:vAlign w:val="top"/>
          </w:tcPr>
          <w:p w14:paraId="66414019">
            <w:pPr>
              <w:spacing w:before="95" w:line="241" w:lineRule="auto"/>
              <w:ind w:left="62"/>
              <w:rPr>
                <w:rFonts w:ascii="仿宋" w:hAnsi="仿宋" w:eastAsia="仿宋" w:cs="仿宋"/>
                <w:sz w:val="22"/>
                <w:szCs w:val="22"/>
              </w:rPr>
            </w:pPr>
            <w:r>
              <w:rPr>
                <w:rFonts w:ascii="仿宋" w:hAnsi="仿宋" w:eastAsia="仿宋" w:cs="仿宋"/>
                <w:spacing w:val="-2"/>
                <w:sz w:val="22"/>
                <w:szCs w:val="22"/>
              </w:rPr>
              <w:t>31007</w:t>
            </w:r>
          </w:p>
        </w:tc>
        <w:tc>
          <w:tcPr>
            <w:tcW w:w="3563" w:type="dxa"/>
            <w:vAlign w:val="top"/>
          </w:tcPr>
          <w:p w14:paraId="36FF5C5B">
            <w:pPr>
              <w:spacing w:before="94" w:line="222" w:lineRule="auto"/>
              <w:ind w:left="280"/>
              <w:rPr>
                <w:rFonts w:ascii="仿宋" w:hAnsi="仿宋" w:eastAsia="仿宋" w:cs="仿宋"/>
                <w:sz w:val="22"/>
                <w:szCs w:val="22"/>
              </w:rPr>
            </w:pPr>
            <w:r>
              <w:rPr>
                <w:rFonts w:ascii="仿宋" w:hAnsi="仿宋" w:eastAsia="仿宋" w:cs="仿宋"/>
                <w:spacing w:val="-2"/>
                <w:sz w:val="22"/>
                <w:szCs w:val="22"/>
              </w:rPr>
              <w:t>信息网络及软件购置更新</w:t>
            </w:r>
          </w:p>
        </w:tc>
        <w:tc>
          <w:tcPr>
            <w:tcW w:w="2198" w:type="dxa"/>
            <w:vAlign w:val="top"/>
          </w:tcPr>
          <w:p w14:paraId="70679CCC">
            <w:pPr>
              <w:pStyle w:val="6"/>
            </w:pPr>
          </w:p>
        </w:tc>
        <w:tc>
          <w:tcPr>
            <w:tcW w:w="1706" w:type="dxa"/>
            <w:vAlign w:val="top"/>
          </w:tcPr>
          <w:p w14:paraId="4E2F7BBB">
            <w:pPr>
              <w:pStyle w:val="6"/>
            </w:pPr>
          </w:p>
        </w:tc>
        <w:tc>
          <w:tcPr>
            <w:tcW w:w="1881" w:type="dxa"/>
            <w:vAlign w:val="top"/>
          </w:tcPr>
          <w:p w14:paraId="0EA28BF5">
            <w:pPr>
              <w:pStyle w:val="6"/>
            </w:pPr>
          </w:p>
        </w:tc>
      </w:tr>
    </w:tbl>
    <w:p w14:paraId="0FB022D5">
      <w:pPr>
        <w:pStyle w:val="2"/>
      </w:pPr>
    </w:p>
    <w:p w14:paraId="40F62234">
      <w:pPr>
        <w:sectPr>
          <w:footerReference r:id="rId34" w:type="default"/>
          <w:pgSz w:w="11906" w:h="16839"/>
          <w:pgMar w:top="481" w:right="690" w:bottom="485" w:left="690" w:header="149" w:footer="251" w:gutter="0"/>
          <w:cols w:space="720" w:num="1"/>
        </w:sectPr>
      </w:pPr>
    </w:p>
    <w:p w14:paraId="508C162B">
      <w:pPr>
        <w:spacing w:line="238" w:lineRule="exact"/>
      </w:pPr>
    </w:p>
    <w:tbl>
      <w:tblPr>
        <w:tblStyle w:val="5"/>
        <w:tblW w:w="10473"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5"/>
        <w:gridCol w:w="3563"/>
        <w:gridCol w:w="2198"/>
        <w:gridCol w:w="1706"/>
        <w:gridCol w:w="1881"/>
      </w:tblGrid>
      <w:tr w14:paraId="3444F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125" w:type="dxa"/>
            <w:vAlign w:val="top"/>
          </w:tcPr>
          <w:p w14:paraId="153841E0">
            <w:pPr>
              <w:spacing w:before="89" w:line="241" w:lineRule="auto"/>
              <w:ind w:left="62"/>
              <w:rPr>
                <w:rFonts w:ascii="仿宋" w:hAnsi="仿宋" w:eastAsia="仿宋" w:cs="仿宋"/>
                <w:sz w:val="22"/>
                <w:szCs w:val="22"/>
              </w:rPr>
            </w:pPr>
            <w:r>
              <w:rPr>
                <w:rFonts w:ascii="仿宋" w:hAnsi="仿宋" w:eastAsia="仿宋" w:cs="仿宋"/>
                <w:spacing w:val="-2"/>
                <w:sz w:val="22"/>
                <w:szCs w:val="22"/>
              </w:rPr>
              <w:t>31008</w:t>
            </w:r>
          </w:p>
        </w:tc>
        <w:tc>
          <w:tcPr>
            <w:tcW w:w="3563" w:type="dxa"/>
            <w:vAlign w:val="top"/>
          </w:tcPr>
          <w:p w14:paraId="41399210">
            <w:pPr>
              <w:spacing w:before="89" w:line="221" w:lineRule="auto"/>
              <w:ind w:left="281"/>
              <w:rPr>
                <w:rFonts w:ascii="仿宋" w:hAnsi="仿宋" w:eastAsia="仿宋" w:cs="仿宋"/>
                <w:sz w:val="22"/>
                <w:szCs w:val="22"/>
              </w:rPr>
            </w:pPr>
            <w:r>
              <w:rPr>
                <w:rFonts w:ascii="仿宋" w:hAnsi="仿宋" w:eastAsia="仿宋" w:cs="仿宋"/>
                <w:spacing w:val="-3"/>
                <w:sz w:val="22"/>
                <w:szCs w:val="22"/>
              </w:rPr>
              <w:t>物资储备</w:t>
            </w:r>
          </w:p>
        </w:tc>
        <w:tc>
          <w:tcPr>
            <w:tcW w:w="2198" w:type="dxa"/>
            <w:vAlign w:val="top"/>
          </w:tcPr>
          <w:p w14:paraId="54A8835B">
            <w:pPr>
              <w:pStyle w:val="6"/>
            </w:pPr>
          </w:p>
        </w:tc>
        <w:tc>
          <w:tcPr>
            <w:tcW w:w="1706" w:type="dxa"/>
            <w:vAlign w:val="top"/>
          </w:tcPr>
          <w:p w14:paraId="69E65EE8">
            <w:pPr>
              <w:pStyle w:val="6"/>
            </w:pPr>
          </w:p>
        </w:tc>
        <w:tc>
          <w:tcPr>
            <w:tcW w:w="1881" w:type="dxa"/>
            <w:vAlign w:val="top"/>
          </w:tcPr>
          <w:p w14:paraId="2800C64C">
            <w:pPr>
              <w:pStyle w:val="6"/>
            </w:pPr>
          </w:p>
        </w:tc>
      </w:tr>
      <w:tr w14:paraId="52B78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541B07CD">
            <w:pPr>
              <w:spacing w:before="85" w:line="241" w:lineRule="auto"/>
              <w:ind w:left="62"/>
              <w:rPr>
                <w:rFonts w:ascii="仿宋" w:hAnsi="仿宋" w:eastAsia="仿宋" w:cs="仿宋"/>
                <w:sz w:val="22"/>
                <w:szCs w:val="22"/>
              </w:rPr>
            </w:pPr>
            <w:r>
              <w:rPr>
                <w:rFonts w:ascii="仿宋" w:hAnsi="仿宋" w:eastAsia="仿宋" w:cs="仿宋"/>
                <w:spacing w:val="-2"/>
                <w:sz w:val="22"/>
                <w:szCs w:val="22"/>
              </w:rPr>
              <w:t>31009</w:t>
            </w:r>
          </w:p>
        </w:tc>
        <w:tc>
          <w:tcPr>
            <w:tcW w:w="3563" w:type="dxa"/>
            <w:vAlign w:val="top"/>
          </w:tcPr>
          <w:p w14:paraId="463EF4D2">
            <w:pPr>
              <w:spacing w:before="85" w:line="222" w:lineRule="auto"/>
              <w:ind w:left="283"/>
              <w:rPr>
                <w:rFonts w:ascii="仿宋" w:hAnsi="仿宋" w:eastAsia="仿宋" w:cs="仿宋"/>
                <w:sz w:val="22"/>
                <w:szCs w:val="22"/>
              </w:rPr>
            </w:pPr>
            <w:r>
              <w:rPr>
                <w:rFonts w:ascii="仿宋" w:hAnsi="仿宋" w:eastAsia="仿宋" w:cs="仿宋"/>
                <w:spacing w:val="-4"/>
                <w:sz w:val="22"/>
                <w:szCs w:val="22"/>
              </w:rPr>
              <w:t>土地补偿</w:t>
            </w:r>
          </w:p>
        </w:tc>
        <w:tc>
          <w:tcPr>
            <w:tcW w:w="2198" w:type="dxa"/>
            <w:vAlign w:val="top"/>
          </w:tcPr>
          <w:p w14:paraId="719662E8">
            <w:pPr>
              <w:pStyle w:val="6"/>
            </w:pPr>
          </w:p>
        </w:tc>
        <w:tc>
          <w:tcPr>
            <w:tcW w:w="1706" w:type="dxa"/>
            <w:vAlign w:val="top"/>
          </w:tcPr>
          <w:p w14:paraId="32CFD70B">
            <w:pPr>
              <w:pStyle w:val="6"/>
            </w:pPr>
          </w:p>
        </w:tc>
        <w:tc>
          <w:tcPr>
            <w:tcW w:w="1881" w:type="dxa"/>
            <w:vAlign w:val="top"/>
          </w:tcPr>
          <w:p w14:paraId="45021CAA">
            <w:pPr>
              <w:pStyle w:val="6"/>
            </w:pPr>
          </w:p>
        </w:tc>
      </w:tr>
      <w:tr w14:paraId="10896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2F077BD5">
            <w:pPr>
              <w:spacing w:before="86" w:line="241" w:lineRule="auto"/>
              <w:ind w:left="62"/>
              <w:rPr>
                <w:rFonts w:ascii="仿宋" w:hAnsi="仿宋" w:eastAsia="仿宋" w:cs="仿宋"/>
                <w:sz w:val="22"/>
                <w:szCs w:val="22"/>
              </w:rPr>
            </w:pPr>
            <w:r>
              <w:rPr>
                <w:rFonts w:ascii="仿宋" w:hAnsi="仿宋" w:eastAsia="仿宋" w:cs="仿宋"/>
                <w:spacing w:val="-2"/>
                <w:sz w:val="22"/>
                <w:szCs w:val="22"/>
              </w:rPr>
              <w:t>31010</w:t>
            </w:r>
          </w:p>
        </w:tc>
        <w:tc>
          <w:tcPr>
            <w:tcW w:w="3563" w:type="dxa"/>
            <w:vAlign w:val="top"/>
          </w:tcPr>
          <w:p w14:paraId="13D4567D">
            <w:pPr>
              <w:spacing w:before="85" w:line="222" w:lineRule="auto"/>
              <w:ind w:left="283"/>
              <w:rPr>
                <w:rFonts w:ascii="仿宋" w:hAnsi="仿宋" w:eastAsia="仿宋" w:cs="仿宋"/>
                <w:sz w:val="22"/>
                <w:szCs w:val="22"/>
              </w:rPr>
            </w:pPr>
            <w:r>
              <w:rPr>
                <w:rFonts w:ascii="仿宋" w:hAnsi="仿宋" w:eastAsia="仿宋" w:cs="仿宋"/>
                <w:spacing w:val="-4"/>
                <w:sz w:val="22"/>
                <w:szCs w:val="22"/>
              </w:rPr>
              <w:t>安置补助</w:t>
            </w:r>
          </w:p>
        </w:tc>
        <w:tc>
          <w:tcPr>
            <w:tcW w:w="2198" w:type="dxa"/>
            <w:vAlign w:val="top"/>
          </w:tcPr>
          <w:p w14:paraId="6086BDEB">
            <w:pPr>
              <w:pStyle w:val="6"/>
            </w:pPr>
          </w:p>
        </w:tc>
        <w:tc>
          <w:tcPr>
            <w:tcW w:w="1706" w:type="dxa"/>
            <w:vAlign w:val="top"/>
          </w:tcPr>
          <w:p w14:paraId="052CE778">
            <w:pPr>
              <w:pStyle w:val="6"/>
            </w:pPr>
          </w:p>
        </w:tc>
        <w:tc>
          <w:tcPr>
            <w:tcW w:w="1881" w:type="dxa"/>
            <w:vAlign w:val="top"/>
          </w:tcPr>
          <w:p w14:paraId="42E86F87">
            <w:pPr>
              <w:pStyle w:val="6"/>
            </w:pPr>
          </w:p>
        </w:tc>
      </w:tr>
      <w:tr w14:paraId="1AF43E75">
        <w:tblPrEx>
          <w:tblCellMar>
            <w:top w:w="0" w:type="dxa"/>
            <w:left w:w="0" w:type="dxa"/>
            <w:bottom w:w="0" w:type="dxa"/>
            <w:right w:w="0" w:type="dxa"/>
          </w:tblCellMar>
        </w:tblPrEx>
        <w:trPr>
          <w:trHeight w:val="395" w:hRule="atLeast"/>
        </w:trPr>
        <w:tc>
          <w:tcPr>
            <w:tcW w:w="1125" w:type="dxa"/>
            <w:vAlign w:val="top"/>
          </w:tcPr>
          <w:p w14:paraId="5C8F0676">
            <w:pPr>
              <w:spacing w:before="86" w:line="241" w:lineRule="auto"/>
              <w:ind w:left="62"/>
              <w:rPr>
                <w:rFonts w:ascii="仿宋" w:hAnsi="仿宋" w:eastAsia="仿宋" w:cs="仿宋"/>
                <w:sz w:val="22"/>
                <w:szCs w:val="22"/>
              </w:rPr>
            </w:pPr>
            <w:r>
              <w:rPr>
                <w:rFonts w:ascii="仿宋" w:hAnsi="仿宋" w:eastAsia="仿宋" w:cs="仿宋"/>
                <w:spacing w:val="-2"/>
                <w:sz w:val="22"/>
                <w:szCs w:val="22"/>
              </w:rPr>
              <w:t>31011</w:t>
            </w:r>
          </w:p>
        </w:tc>
        <w:tc>
          <w:tcPr>
            <w:tcW w:w="3563" w:type="dxa"/>
            <w:vAlign w:val="top"/>
          </w:tcPr>
          <w:p w14:paraId="0A342BC6">
            <w:pPr>
              <w:spacing w:before="86" w:line="221" w:lineRule="auto"/>
              <w:ind w:left="281"/>
              <w:rPr>
                <w:rFonts w:ascii="仿宋" w:hAnsi="仿宋" w:eastAsia="仿宋" w:cs="仿宋"/>
                <w:sz w:val="22"/>
                <w:szCs w:val="22"/>
              </w:rPr>
            </w:pPr>
            <w:r>
              <w:rPr>
                <w:rFonts w:ascii="仿宋" w:hAnsi="仿宋" w:eastAsia="仿宋" w:cs="仿宋"/>
                <w:spacing w:val="-2"/>
                <w:sz w:val="22"/>
                <w:szCs w:val="22"/>
              </w:rPr>
              <w:t>地上附着物和青苗补偿</w:t>
            </w:r>
          </w:p>
        </w:tc>
        <w:tc>
          <w:tcPr>
            <w:tcW w:w="2198" w:type="dxa"/>
            <w:vAlign w:val="top"/>
          </w:tcPr>
          <w:p w14:paraId="45D9E1BC">
            <w:pPr>
              <w:pStyle w:val="6"/>
            </w:pPr>
          </w:p>
        </w:tc>
        <w:tc>
          <w:tcPr>
            <w:tcW w:w="1706" w:type="dxa"/>
            <w:vAlign w:val="top"/>
          </w:tcPr>
          <w:p w14:paraId="36CFE2D7">
            <w:pPr>
              <w:pStyle w:val="6"/>
            </w:pPr>
          </w:p>
        </w:tc>
        <w:tc>
          <w:tcPr>
            <w:tcW w:w="1881" w:type="dxa"/>
            <w:vAlign w:val="top"/>
          </w:tcPr>
          <w:p w14:paraId="4DC0CFF0">
            <w:pPr>
              <w:pStyle w:val="6"/>
            </w:pPr>
          </w:p>
        </w:tc>
      </w:tr>
      <w:tr w14:paraId="0AC5D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5491802A">
            <w:pPr>
              <w:spacing w:before="86" w:line="241" w:lineRule="auto"/>
              <w:ind w:left="62"/>
              <w:rPr>
                <w:rFonts w:ascii="仿宋" w:hAnsi="仿宋" w:eastAsia="仿宋" w:cs="仿宋"/>
                <w:sz w:val="22"/>
                <w:szCs w:val="22"/>
              </w:rPr>
            </w:pPr>
            <w:r>
              <w:rPr>
                <w:rFonts w:ascii="仿宋" w:hAnsi="仿宋" w:eastAsia="仿宋" w:cs="仿宋"/>
                <w:spacing w:val="-2"/>
                <w:sz w:val="22"/>
                <w:szCs w:val="22"/>
              </w:rPr>
              <w:t>31012</w:t>
            </w:r>
          </w:p>
        </w:tc>
        <w:tc>
          <w:tcPr>
            <w:tcW w:w="3563" w:type="dxa"/>
            <w:vAlign w:val="top"/>
          </w:tcPr>
          <w:p w14:paraId="3A855B68">
            <w:pPr>
              <w:spacing w:before="86" w:line="222" w:lineRule="auto"/>
              <w:ind w:left="280"/>
              <w:rPr>
                <w:rFonts w:ascii="仿宋" w:hAnsi="仿宋" w:eastAsia="仿宋" w:cs="仿宋"/>
                <w:sz w:val="22"/>
                <w:szCs w:val="22"/>
              </w:rPr>
            </w:pPr>
            <w:r>
              <w:rPr>
                <w:rFonts w:ascii="仿宋" w:hAnsi="仿宋" w:eastAsia="仿宋" w:cs="仿宋"/>
                <w:spacing w:val="-3"/>
                <w:sz w:val="22"/>
                <w:szCs w:val="22"/>
              </w:rPr>
              <w:t>拆迁补偿</w:t>
            </w:r>
          </w:p>
        </w:tc>
        <w:tc>
          <w:tcPr>
            <w:tcW w:w="2198" w:type="dxa"/>
            <w:vAlign w:val="top"/>
          </w:tcPr>
          <w:p w14:paraId="79E3CAFB">
            <w:pPr>
              <w:pStyle w:val="6"/>
            </w:pPr>
          </w:p>
        </w:tc>
        <w:tc>
          <w:tcPr>
            <w:tcW w:w="1706" w:type="dxa"/>
            <w:vAlign w:val="top"/>
          </w:tcPr>
          <w:p w14:paraId="4FA52579">
            <w:pPr>
              <w:pStyle w:val="6"/>
            </w:pPr>
          </w:p>
        </w:tc>
        <w:tc>
          <w:tcPr>
            <w:tcW w:w="1881" w:type="dxa"/>
            <w:vAlign w:val="top"/>
          </w:tcPr>
          <w:p w14:paraId="703898AD">
            <w:pPr>
              <w:pStyle w:val="6"/>
            </w:pPr>
          </w:p>
        </w:tc>
      </w:tr>
      <w:tr w14:paraId="19C17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548BB03C">
            <w:pPr>
              <w:spacing w:before="87" w:line="241" w:lineRule="auto"/>
              <w:ind w:left="62"/>
              <w:rPr>
                <w:rFonts w:ascii="仿宋" w:hAnsi="仿宋" w:eastAsia="仿宋" w:cs="仿宋"/>
                <w:sz w:val="22"/>
                <w:szCs w:val="22"/>
              </w:rPr>
            </w:pPr>
            <w:r>
              <w:rPr>
                <w:rFonts w:ascii="仿宋" w:hAnsi="仿宋" w:eastAsia="仿宋" w:cs="仿宋"/>
                <w:spacing w:val="-2"/>
                <w:sz w:val="22"/>
                <w:szCs w:val="22"/>
              </w:rPr>
              <w:t>31013</w:t>
            </w:r>
          </w:p>
        </w:tc>
        <w:tc>
          <w:tcPr>
            <w:tcW w:w="3563" w:type="dxa"/>
            <w:vAlign w:val="top"/>
          </w:tcPr>
          <w:p w14:paraId="77CA2DB4">
            <w:pPr>
              <w:spacing w:before="87" w:line="219" w:lineRule="auto"/>
              <w:ind w:left="284"/>
              <w:rPr>
                <w:rFonts w:ascii="仿宋" w:hAnsi="仿宋" w:eastAsia="仿宋" w:cs="仿宋"/>
                <w:sz w:val="22"/>
                <w:szCs w:val="22"/>
              </w:rPr>
            </w:pPr>
            <w:r>
              <w:rPr>
                <w:rFonts w:ascii="仿宋" w:hAnsi="仿宋" w:eastAsia="仿宋" w:cs="仿宋"/>
                <w:spacing w:val="-3"/>
                <w:sz w:val="22"/>
                <w:szCs w:val="22"/>
              </w:rPr>
              <w:t>公务用车购置</w:t>
            </w:r>
          </w:p>
        </w:tc>
        <w:tc>
          <w:tcPr>
            <w:tcW w:w="2198" w:type="dxa"/>
            <w:vAlign w:val="top"/>
          </w:tcPr>
          <w:p w14:paraId="74CB10DA">
            <w:pPr>
              <w:pStyle w:val="6"/>
            </w:pPr>
          </w:p>
        </w:tc>
        <w:tc>
          <w:tcPr>
            <w:tcW w:w="1706" w:type="dxa"/>
            <w:vAlign w:val="top"/>
          </w:tcPr>
          <w:p w14:paraId="67963ECD">
            <w:pPr>
              <w:pStyle w:val="6"/>
            </w:pPr>
          </w:p>
        </w:tc>
        <w:tc>
          <w:tcPr>
            <w:tcW w:w="1881" w:type="dxa"/>
            <w:vAlign w:val="top"/>
          </w:tcPr>
          <w:p w14:paraId="373C8F39">
            <w:pPr>
              <w:pStyle w:val="6"/>
            </w:pPr>
          </w:p>
        </w:tc>
      </w:tr>
      <w:tr w14:paraId="13057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287C4292">
            <w:pPr>
              <w:spacing w:before="87" w:line="241" w:lineRule="auto"/>
              <w:ind w:left="62"/>
              <w:rPr>
                <w:rFonts w:ascii="仿宋" w:hAnsi="仿宋" w:eastAsia="仿宋" w:cs="仿宋"/>
                <w:sz w:val="22"/>
                <w:szCs w:val="22"/>
              </w:rPr>
            </w:pPr>
            <w:r>
              <w:rPr>
                <w:rFonts w:ascii="仿宋" w:hAnsi="仿宋" w:eastAsia="仿宋" w:cs="仿宋"/>
                <w:spacing w:val="-2"/>
                <w:sz w:val="22"/>
                <w:szCs w:val="22"/>
              </w:rPr>
              <w:t>31019</w:t>
            </w:r>
          </w:p>
        </w:tc>
        <w:tc>
          <w:tcPr>
            <w:tcW w:w="3563" w:type="dxa"/>
            <w:vAlign w:val="top"/>
          </w:tcPr>
          <w:p w14:paraId="5B56E71A">
            <w:pPr>
              <w:spacing w:before="86" w:line="222" w:lineRule="auto"/>
              <w:ind w:left="282"/>
              <w:rPr>
                <w:rFonts w:ascii="仿宋" w:hAnsi="仿宋" w:eastAsia="仿宋" w:cs="仿宋"/>
                <w:sz w:val="22"/>
                <w:szCs w:val="22"/>
              </w:rPr>
            </w:pPr>
            <w:r>
              <w:rPr>
                <w:rFonts w:ascii="仿宋" w:hAnsi="仿宋" w:eastAsia="仿宋" w:cs="仿宋"/>
                <w:spacing w:val="-2"/>
                <w:sz w:val="22"/>
                <w:szCs w:val="22"/>
              </w:rPr>
              <w:t>其他交通工具购置</w:t>
            </w:r>
          </w:p>
        </w:tc>
        <w:tc>
          <w:tcPr>
            <w:tcW w:w="2198" w:type="dxa"/>
            <w:vAlign w:val="top"/>
          </w:tcPr>
          <w:p w14:paraId="6F06BE0B">
            <w:pPr>
              <w:pStyle w:val="6"/>
            </w:pPr>
          </w:p>
        </w:tc>
        <w:tc>
          <w:tcPr>
            <w:tcW w:w="1706" w:type="dxa"/>
            <w:vAlign w:val="top"/>
          </w:tcPr>
          <w:p w14:paraId="5E910E72">
            <w:pPr>
              <w:pStyle w:val="6"/>
            </w:pPr>
          </w:p>
        </w:tc>
        <w:tc>
          <w:tcPr>
            <w:tcW w:w="1881" w:type="dxa"/>
            <w:vAlign w:val="top"/>
          </w:tcPr>
          <w:p w14:paraId="0BD16570">
            <w:pPr>
              <w:pStyle w:val="6"/>
            </w:pPr>
          </w:p>
        </w:tc>
      </w:tr>
      <w:tr w14:paraId="418E2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6BD27930">
            <w:pPr>
              <w:spacing w:before="87" w:line="241" w:lineRule="auto"/>
              <w:ind w:left="62"/>
              <w:rPr>
                <w:rFonts w:ascii="仿宋" w:hAnsi="仿宋" w:eastAsia="仿宋" w:cs="仿宋"/>
                <w:sz w:val="22"/>
                <w:szCs w:val="22"/>
              </w:rPr>
            </w:pPr>
            <w:r>
              <w:rPr>
                <w:rFonts w:ascii="仿宋" w:hAnsi="仿宋" w:eastAsia="仿宋" w:cs="仿宋"/>
                <w:spacing w:val="-2"/>
                <w:sz w:val="22"/>
                <w:szCs w:val="22"/>
              </w:rPr>
              <w:t>31021</w:t>
            </w:r>
          </w:p>
        </w:tc>
        <w:tc>
          <w:tcPr>
            <w:tcW w:w="3563" w:type="dxa"/>
            <w:vAlign w:val="top"/>
          </w:tcPr>
          <w:p w14:paraId="2B2FE0E3">
            <w:pPr>
              <w:spacing w:before="87" w:line="221" w:lineRule="auto"/>
              <w:ind w:left="280"/>
              <w:rPr>
                <w:rFonts w:ascii="仿宋" w:hAnsi="仿宋" w:eastAsia="仿宋" w:cs="仿宋"/>
                <w:sz w:val="22"/>
                <w:szCs w:val="22"/>
              </w:rPr>
            </w:pPr>
            <w:r>
              <w:rPr>
                <w:rFonts w:ascii="仿宋" w:hAnsi="仿宋" w:eastAsia="仿宋" w:cs="仿宋"/>
                <w:spacing w:val="-2"/>
                <w:sz w:val="22"/>
                <w:szCs w:val="22"/>
              </w:rPr>
              <w:t>文物和陈列品购置</w:t>
            </w:r>
          </w:p>
        </w:tc>
        <w:tc>
          <w:tcPr>
            <w:tcW w:w="2198" w:type="dxa"/>
            <w:vAlign w:val="top"/>
          </w:tcPr>
          <w:p w14:paraId="435D5401">
            <w:pPr>
              <w:pStyle w:val="6"/>
            </w:pPr>
          </w:p>
        </w:tc>
        <w:tc>
          <w:tcPr>
            <w:tcW w:w="1706" w:type="dxa"/>
            <w:vAlign w:val="top"/>
          </w:tcPr>
          <w:p w14:paraId="37019FBB">
            <w:pPr>
              <w:pStyle w:val="6"/>
            </w:pPr>
          </w:p>
        </w:tc>
        <w:tc>
          <w:tcPr>
            <w:tcW w:w="1881" w:type="dxa"/>
            <w:vAlign w:val="top"/>
          </w:tcPr>
          <w:p w14:paraId="203F72C0">
            <w:pPr>
              <w:pStyle w:val="6"/>
            </w:pPr>
          </w:p>
        </w:tc>
      </w:tr>
      <w:tr w14:paraId="04643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3C09E23D">
            <w:pPr>
              <w:spacing w:before="88" w:line="241" w:lineRule="auto"/>
              <w:ind w:left="62"/>
              <w:rPr>
                <w:rFonts w:ascii="仿宋" w:hAnsi="仿宋" w:eastAsia="仿宋" w:cs="仿宋"/>
                <w:sz w:val="22"/>
                <w:szCs w:val="22"/>
              </w:rPr>
            </w:pPr>
            <w:r>
              <w:rPr>
                <w:rFonts w:ascii="仿宋" w:hAnsi="仿宋" w:eastAsia="仿宋" w:cs="仿宋"/>
                <w:spacing w:val="-2"/>
                <w:sz w:val="22"/>
                <w:szCs w:val="22"/>
              </w:rPr>
              <w:t>31022</w:t>
            </w:r>
          </w:p>
        </w:tc>
        <w:tc>
          <w:tcPr>
            <w:tcW w:w="3563" w:type="dxa"/>
            <w:vAlign w:val="top"/>
          </w:tcPr>
          <w:p w14:paraId="12F0ACB2">
            <w:pPr>
              <w:spacing w:before="88" w:line="223" w:lineRule="auto"/>
              <w:ind w:left="283"/>
              <w:rPr>
                <w:rFonts w:ascii="仿宋" w:hAnsi="仿宋" w:eastAsia="仿宋" w:cs="仿宋"/>
                <w:sz w:val="22"/>
                <w:szCs w:val="22"/>
              </w:rPr>
            </w:pPr>
            <w:r>
              <w:rPr>
                <w:rFonts w:ascii="仿宋" w:hAnsi="仿宋" w:eastAsia="仿宋" w:cs="仿宋"/>
                <w:spacing w:val="-3"/>
                <w:sz w:val="22"/>
                <w:szCs w:val="22"/>
              </w:rPr>
              <w:t>无形资产购置</w:t>
            </w:r>
          </w:p>
        </w:tc>
        <w:tc>
          <w:tcPr>
            <w:tcW w:w="2198" w:type="dxa"/>
            <w:vAlign w:val="top"/>
          </w:tcPr>
          <w:p w14:paraId="16AEBA0E">
            <w:pPr>
              <w:pStyle w:val="6"/>
            </w:pPr>
          </w:p>
        </w:tc>
        <w:tc>
          <w:tcPr>
            <w:tcW w:w="1706" w:type="dxa"/>
            <w:vAlign w:val="top"/>
          </w:tcPr>
          <w:p w14:paraId="4906A308">
            <w:pPr>
              <w:pStyle w:val="6"/>
            </w:pPr>
          </w:p>
        </w:tc>
        <w:tc>
          <w:tcPr>
            <w:tcW w:w="1881" w:type="dxa"/>
            <w:vAlign w:val="top"/>
          </w:tcPr>
          <w:p w14:paraId="7F835197">
            <w:pPr>
              <w:pStyle w:val="6"/>
            </w:pPr>
          </w:p>
        </w:tc>
      </w:tr>
      <w:tr w14:paraId="5D728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1587A85B">
            <w:pPr>
              <w:spacing w:before="88" w:line="241" w:lineRule="auto"/>
              <w:ind w:left="62"/>
              <w:rPr>
                <w:rFonts w:ascii="仿宋" w:hAnsi="仿宋" w:eastAsia="仿宋" w:cs="仿宋"/>
                <w:sz w:val="22"/>
                <w:szCs w:val="22"/>
              </w:rPr>
            </w:pPr>
            <w:r>
              <w:rPr>
                <w:rFonts w:ascii="仿宋" w:hAnsi="仿宋" w:eastAsia="仿宋" w:cs="仿宋"/>
                <w:spacing w:val="-2"/>
                <w:sz w:val="22"/>
                <w:szCs w:val="22"/>
              </w:rPr>
              <w:t>31099</w:t>
            </w:r>
          </w:p>
        </w:tc>
        <w:tc>
          <w:tcPr>
            <w:tcW w:w="3563" w:type="dxa"/>
            <w:vAlign w:val="top"/>
          </w:tcPr>
          <w:p w14:paraId="2798074F">
            <w:pPr>
              <w:spacing w:before="88" w:line="220" w:lineRule="auto"/>
              <w:ind w:left="282"/>
              <w:rPr>
                <w:rFonts w:ascii="仿宋" w:hAnsi="仿宋" w:eastAsia="仿宋" w:cs="仿宋"/>
                <w:sz w:val="22"/>
                <w:szCs w:val="22"/>
              </w:rPr>
            </w:pPr>
            <w:r>
              <w:rPr>
                <w:rFonts w:ascii="仿宋" w:hAnsi="仿宋" w:eastAsia="仿宋" w:cs="仿宋"/>
                <w:spacing w:val="-2"/>
                <w:sz w:val="22"/>
                <w:szCs w:val="22"/>
              </w:rPr>
              <w:t>其他资本性支出</w:t>
            </w:r>
          </w:p>
        </w:tc>
        <w:tc>
          <w:tcPr>
            <w:tcW w:w="2198" w:type="dxa"/>
            <w:vAlign w:val="top"/>
          </w:tcPr>
          <w:p w14:paraId="764BAA71">
            <w:pPr>
              <w:pStyle w:val="6"/>
            </w:pPr>
          </w:p>
        </w:tc>
        <w:tc>
          <w:tcPr>
            <w:tcW w:w="1706" w:type="dxa"/>
            <w:vAlign w:val="top"/>
          </w:tcPr>
          <w:p w14:paraId="5124CD92">
            <w:pPr>
              <w:pStyle w:val="6"/>
            </w:pPr>
          </w:p>
        </w:tc>
        <w:tc>
          <w:tcPr>
            <w:tcW w:w="1881" w:type="dxa"/>
            <w:vAlign w:val="top"/>
          </w:tcPr>
          <w:p w14:paraId="0C82BE1E">
            <w:pPr>
              <w:pStyle w:val="6"/>
            </w:pPr>
          </w:p>
        </w:tc>
      </w:tr>
      <w:tr w14:paraId="67456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26DA38BA">
            <w:pPr>
              <w:spacing w:before="88" w:line="241" w:lineRule="auto"/>
              <w:ind w:left="62"/>
              <w:rPr>
                <w:rFonts w:ascii="仿宋" w:hAnsi="仿宋" w:eastAsia="仿宋" w:cs="仿宋"/>
                <w:sz w:val="22"/>
                <w:szCs w:val="22"/>
              </w:rPr>
            </w:pPr>
            <w:r>
              <w:rPr>
                <w:rFonts w:ascii="仿宋" w:hAnsi="仿宋" w:eastAsia="仿宋" w:cs="仿宋"/>
                <w:b/>
                <w:bCs/>
                <w:spacing w:val="-6"/>
                <w:sz w:val="22"/>
                <w:szCs w:val="22"/>
              </w:rPr>
              <w:t>312</w:t>
            </w:r>
          </w:p>
        </w:tc>
        <w:tc>
          <w:tcPr>
            <w:tcW w:w="3563" w:type="dxa"/>
            <w:vAlign w:val="top"/>
          </w:tcPr>
          <w:p w14:paraId="478EADBC">
            <w:pPr>
              <w:spacing w:before="88" w:line="222" w:lineRule="auto"/>
              <w:ind w:left="62"/>
              <w:rPr>
                <w:rFonts w:ascii="仿宋" w:hAnsi="仿宋" w:eastAsia="仿宋" w:cs="仿宋"/>
                <w:sz w:val="22"/>
                <w:szCs w:val="22"/>
              </w:rPr>
            </w:pPr>
            <w:r>
              <w:rPr>
                <w:rFonts w:ascii="仿宋" w:hAnsi="仿宋" w:eastAsia="仿宋" w:cs="仿宋"/>
                <w:b/>
                <w:bCs/>
                <w:spacing w:val="-5"/>
                <w:sz w:val="22"/>
                <w:szCs w:val="22"/>
              </w:rPr>
              <w:t>对企业补助</w:t>
            </w:r>
          </w:p>
        </w:tc>
        <w:tc>
          <w:tcPr>
            <w:tcW w:w="2198" w:type="dxa"/>
            <w:vAlign w:val="top"/>
          </w:tcPr>
          <w:p w14:paraId="5C1BE08C">
            <w:pPr>
              <w:pStyle w:val="6"/>
            </w:pPr>
          </w:p>
        </w:tc>
        <w:tc>
          <w:tcPr>
            <w:tcW w:w="1706" w:type="dxa"/>
            <w:vAlign w:val="top"/>
          </w:tcPr>
          <w:p w14:paraId="2FFA79FC">
            <w:pPr>
              <w:pStyle w:val="6"/>
            </w:pPr>
          </w:p>
        </w:tc>
        <w:tc>
          <w:tcPr>
            <w:tcW w:w="1881" w:type="dxa"/>
            <w:vAlign w:val="top"/>
          </w:tcPr>
          <w:p w14:paraId="4AB585BA">
            <w:pPr>
              <w:pStyle w:val="6"/>
            </w:pPr>
          </w:p>
        </w:tc>
      </w:tr>
      <w:tr w14:paraId="36814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2BE29F3B">
            <w:pPr>
              <w:spacing w:before="89" w:line="241" w:lineRule="auto"/>
              <w:ind w:left="62"/>
              <w:rPr>
                <w:rFonts w:ascii="仿宋" w:hAnsi="仿宋" w:eastAsia="仿宋" w:cs="仿宋"/>
                <w:sz w:val="22"/>
                <w:szCs w:val="22"/>
              </w:rPr>
            </w:pPr>
            <w:r>
              <w:rPr>
                <w:rFonts w:ascii="仿宋" w:hAnsi="仿宋" w:eastAsia="仿宋" w:cs="仿宋"/>
                <w:spacing w:val="-2"/>
                <w:sz w:val="22"/>
                <w:szCs w:val="22"/>
              </w:rPr>
              <w:t>31201</w:t>
            </w:r>
          </w:p>
        </w:tc>
        <w:tc>
          <w:tcPr>
            <w:tcW w:w="3563" w:type="dxa"/>
            <w:vAlign w:val="top"/>
          </w:tcPr>
          <w:p w14:paraId="351324CE">
            <w:pPr>
              <w:spacing w:before="89" w:line="222" w:lineRule="auto"/>
              <w:ind w:left="291"/>
              <w:rPr>
                <w:rFonts w:ascii="仿宋" w:hAnsi="仿宋" w:eastAsia="仿宋" w:cs="仿宋"/>
                <w:sz w:val="22"/>
                <w:szCs w:val="22"/>
              </w:rPr>
            </w:pPr>
            <w:r>
              <w:rPr>
                <w:rFonts w:ascii="仿宋" w:hAnsi="仿宋" w:eastAsia="仿宋" w:cs="仿宋"/>
                <w:spacing w:val="-5"/>
                <w:sz w:val="22"/>
                <w:szCs w:val="22"/>
              </w:rPr>
              <w:t>资本金注入</w:t>
            </w:r>
          </w:p>
        </w:tc>
        <w:tc>
          <w:tcPr>
            <w:tcW w:w="2198" w:type="dxa"/>
            <w:vAlign w:val="top"/>
          </w:tcPr>
          <w:p w14:paraId="206CFDD4">
            <w:pPr>
              <w:pStyle w:val="6"/>
            </w:pPr>
          </w:p>
        </w:tc>
        <w:tc>
          <w:tcPr>
            <w:tcW w:w="1706" w:type="dxa"/>
            <w:vAlign w:val="top"/>
          </w:tcPr>
          <w:p w14:paraId="2AA1599B">
            <w:pPr>
              <w:pStyle w:val="6"/>
            </w:pPr>
          </w:p>
        </w:tc>
        <w:tc>
          <w:tcPr>
            <w:tcW w:w="1881" w:type="dxa"/>
            <w:vAlign w:val="top"/>
          </w:tcPr>
          <w:p w14:paraId="150A2162">
            <w:pPr>
              <w:pStyle w:val="6"/>
            </w:pPr>
          </w:p>
        </w:tc>
      </w:tr>
      <w:tr w14:paraId="5C629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5735FEC9">
            <w:pPr>
              <w:spacing w:before="89" w:line="241" w:lineRule="auto"/>
              <w:ind w:left="62"/>
              <w:rPr>
                <w:rFonts w:ascii="仿宋" w:hAnsi="仿宋" w:eastAsia="仿宋" w:cs="仿宋"/>
                <w:sz w:val="22"/>
                <w:szCs w:val="22"/>
              </w:rPr>
            </w:pPr>
            <w:r>
              <w:rPr>
                <w:rFonts w:ascii="仿宋" w:hAnsi="仿宋" w:eastAsia="仿宋" w:cs="仿宋"/>
                <w:spacing w:val="-2"/>
                <w:sz w:val="22"/>
                <w:szCs w:val="22"/>
              </w:rPr>
              <w:t>31203</w:t>
            </w:r>
          </w:p>
        </w:tc>
        <w:tc>
          <w:tcPr>
            <w:tcW w:w="3563" w:type="dxa"/>
            <w:vAlign w:val="top"/>
          </w:tcPr>
          <w:p w14:paraId="64260A4E">
            <w:pPr>
              <w:spacing w:before="89" w:line="222" w:lineRule="auto"/>
              <w:ind w:left="281"/>
              <w:rPr>
                <w:rFonts w:ascii="仿宋" w:hAnsi="仿宋" w:eastAsia="仿宋" w:cs="仿宋"/>
                <w:sz w:val="22"/>
                <w:szCs w:val="22"/>
              </w:rPr>
            </w:pPr>
            <w:r>
              <w:rPr>
                <w:rFonts w:ascii="仿宋" w:hAnsi="仿宋" w:eastAsia="仿宋" w:cs="仿宋"/>
                <w:spacing w:val="-2"/>
                <w:sz w:val="22"/>
                <w:szCs w:val="22"/>
              </w:rPr>
              <w:t>政府投资基金股权投资</w:t>
            </w:r>
          </w:p>
        </w:tc>
        <w:tc>
          <w:tcPr>
            <w:tcW w:w="2198" w:type="dxa"/>
            <w:vAlign w:val="top"/>
          </w:tcPr>
          <w:p w14:paraId="5D84CFC1">
            <w:pPr>
              <w:pStyle w:val="6"/>
            </w:pPr>
          </w:p>
        </w:tc>
        <w:tc>
          <w:tcPr>
            <w:tcW w:w="1706" w:type="dxa"/>
            <w:vAlign w:val="top"/>
          </w:tcPr>
          <w:p w14:paraId="2282355A">
            <w:pPr>
              <w:pStyle w:val="6"/>
            </w:pPr>
          </w:p>
        </w:tc>
        <w:tc>
          <w:tcPr>
            <w:tcW w:w="1881" w:type="dxa"/>
            <w:vAlign w:val="top"/>
          </w:tcPr>
          <w:p w14:paraId="39CD12BD">
            <w:pPr>
              <w:pStyle w:val="6"/>
            </w:pPr>
          </w:p>
        </w:tc>
      </w:tr>
      <w:tr w14:paraId="2916E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52BFBEE7">
            <w:pPr>
              <w:spacing w:before="89" w:line="241" w:lineRule="auto"/>
              <w:ind w:left="62"/>
              <w:rPr>
                <w:rFonts w:ascii="仿宋" w:hAnsi="仿宋" w:eastAsia="仿宋" w:cs="仿宋"/>
                <w:sz w:val="22"/>
                <w:szCs w:val="22"/>
              </w:rPr>
            </w:pPr>
            <w:r>
              <w:rPr>
                <w:rFonts w:ascii="仿宋" w:hAnsi="仿宋" w:eastAsia="仿宋" w:cs="仿宋"/>
                <w:spacing w:val="-2"/>
                <w:sz w:val="22"/>
                <w:szCs w:val="22"/>
              </w:rPr>
              <w:t>31204</w:t>
            </w:r>
          </w:p>
        </w:tc>
        <w:tc>
          <w:tcPr>
            <w:tcW w:w="3563" w:type="dxa"/>
            <w:vAlign w:val="top"/>
          </w:tcPr>
          <w:p w14:paraId="247AF5E3">
            <w:pPr>
              <w:spacing w:before="89" w:line="222" w:lineRule="auto"/>
              <w:ind w:left="287"/>
              <w:rPr>
                <w:rFonts w:ascii="仿宋" w:hAnsi="仿宋" w:eastAsia="仿宋" w:cs="仿宋"/>
                <w:sz w:val="22"/>
                <w:szCs w:val="22"/>
              </w:rPr>
            </w:pPr>
            <w:r>
              <w:rPr>
                <w:rFonts w:ascii="仿宋" w:hAnsi="仿宋" w:eastAsia="仿宋" w:cs="仿宋"/>
                <w:spacing w:val="-5"/>
                <w:sz w:val="22"/>
                <w:szCs w:val="22"/>
              </w:rPr>
              <w:t>费用补贴</w:t>
            </w:r>
          </w:p>
        </w:tc>
        <w:tc>
          <w:tcPr>
            <w:tcW w:w="2198" w:type="dxa"/>
            <w:vAlign w:val="top"/>
          </w:tcPr>
          <w:p w14:paraId="5E5415EB">
            <w:pPr>
              <w:pStyle w:val="6"/>
            </w:pPr>
          </w:p>
        </w:tc>
        <w:tc>
          <w:tcPr>
            <w:tcW w:w="1706" w:type="dxa"/>
            <w:vAlign w:val="top"/>
          </w:tcPr>
          <w:p w14:paraId="32094408">
            <w:pPr>
              <w:pStyle w:val="6"/>
            </w:pPr>
          </w:p>
        </w:tc>
        <w:tc>
          <w:tcPr>
            <w:tcW w:w="1881" w:type="dxa"/>
            <w:vAlign w:val="top"/>
          </w:tcPr>
          <w:p w14:paraId="334FE935">
            <w:pPr>
              <w:pStyle w:val="6"/>
            </w:pPr>
          </w:p>
        </w:tc>
      </w:tr>
      <w:tr w14:paraId="195FC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4041C3DC">
            <w:pPr>
              <w:spacing w:before="90" w:line="241" w:lineRule="auto"/>
              <w:ind w:left="62"/>
              <w:rPr>
                <w:rFonts w:ascii="仿宋" w:hAnsi="仿宋" w:eastAsia="仿宋" w:cs="仿宋"/>
                <w:sz w:val="22"/>
                <w:szCs w:val="22"/>
              </w:rPr>
            </w:pPr>
            <w:r>
              <w:rPr>
                <w:rFonts w:ascii="仿宋" w:hAnsi="仿宋" w:eastAsia="仿宋" w:cs="仿宋"/>
                <w:spacing w:val="-2"/>
                <w:sz w:val="22"/>
                <w:szCs w:val="22"/>
              </w:rPr>
              <w:t>31205</w:t>
            </w:r>
          </w:p>
        </w:tc>
        <w:tc>
          <w:tcPr>
            <w:tcW w:w="3563" w:type="dxa"/>
            <w:vAlign w:val="top"/>
          </w:tcPr>
          <w:p w14:paraId="06B2BD50">
            <w:pPr>
              <w:spacing w:before="89" w:line="222" w:lineRule="auto"/>
              <w:ind w:left="279"/>
              <w:rPr>
                <w:rFonts w:ascii="仿宋" w:hAnsi="仿宋" w:eastAsia="仿宋" w:cs="仿宋"/>
                <w:sz w:val="22"/>
                <w:szCs w:val="22"/>
              </w:rPr>
            </w:pPr>
            <w:r>
              <w:rPr>
                <w:rFonts w:ascii="仿宋" w:hAnsi="仿宋" w:eastAsia="仿宋" w:cs="仿宋"/>
                <w:spacing w:val="-3"/>
                <w:sz w:val="22"/>
                <w:szCs w:val="22"/>
              </w:rPr>
              <w:t>利息补贴</w:t>
            </w:r>
          </w:p>
        </w:tc>
        <w:tc>
          <w:tcPr>
            <w:tcW w:w="2198" w:type="dxa"/>
            <w:vAlign w:val="top"/>
          </w:tcPr>
          <w:p w14:paraId="295984BB">
            <w:pPr>
              <w:pStyle w:val="6"/>
            </w:pPr>
          </w:p>
        </w:tc>
        <w:tc>
          <w:tcPr>
            <w:tcW w:w="1706" w:type="dxa"/>
            <w:vAlign w:val="top"/>
          </w:tcPr>
          <w:p w14:paraId="34F3A930">
            <w:pPr>
              <w:pStyle w:val="6"/>
            </w:pPr>
          </w:p>
        </w:tc>
        <w:tc>
          <w:tcPr>
            <w:tcW w:w="1881" w:type="dxa"/>
            <w:vAlign w:val="top"/>
          </w:tcPr>
          <w:p w14:paraId="049414BB">
            <w:pPr>
              <w:pStyle w:val="6"/>
            </w:pPr>
          </w:p>
        </w:tc>
      </w:tr>
      <w:tr w14:paraId="62DDC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6D9E9C59">
            <w:pPr>
              <w:spacing w:before="90" w:line="241" w:lineRule="auto"/>
              <w:ind w:left="62"/>
              <w:rPr>
                <w:rFonts w:ascii="仿宋" w:hAnsi="仿宋" w:eastAsia="仿宋" w:cs="仿宋"/>
                <w:sz w:val="22"/>
                <w:szCs w:val="22"/>
              </w:rPr>
            </w:pPr>
            <w:r>
              <w:rPr>
                <w:rFonts w:ascii="仿宋" w:hAnsi="仿宋" w:eastAsia="仿宋" w:cs="仿宋"/>
                <w:spacing w:val="-2"/>
                <w:sz w:val="22"/>
                <w:szCs w:val="22"/>
              </w:rPr>
              <w:t>31299</w:t>
            </w:r>
          </w:p>
        </w:tc>
        <w:tc>
          <w:tcPr>
            <w:tcW w:w="3563" w:type="dxa"/>
            <w:vAlign w:val="top"/>
          </w:tcPr>
          <w:p w14:paraId="27BE1112">
            <w:pPr>
              <w:spacing w:before="89" w:line="222" w:lineRule="auto"/>
              <w:ind w:left="282"/>
              <w:rPr>
                <w:rFonts w:ascii="仿宋" w:hAnsi="仿宋" w:eastAsia="仿宋" w:cs="仿宋"/>
                <w:sz w:val="22"/>
                <w:szCs w:val="22"/>
              </w:rPr>
            </w:pPr>
            <w:r>
              <w:rPr>
                <w:rFonts w:ascii="仿宋" w:hAnsi="仿宋" w:eastAsia="仿宋" w:cs="仿宋"/>
                <w:spacing w:val="-2"/>
                <w:sz w:val="22"/>
                <w:szCs w:val="22"/>
              </w:rPr>
              <w:t>其他对企业补助</w:t>
            </w:r>
          </w:p>
        </w:tc>
        <w:tc>
          <w:tcPr>
            <w:tcW w:w="2198" w:type="dxa"/>
            <w:vAlign w:val="top"/>
          </w:tcPr>
          <w:p w14:paraId="13EE7784">
            <w:pPr>
              <w:pStyle w:val="6"/>
            </w:pPr>
          </w:p>
        </w:tc>
        <w:tc>
          <w:tcPr>
            <w:tcW w:w="1706" w:type="dxa"/>
            <w:vAlign w:val="top"/>
          </w:tcPr>
          <w:p w14:paraId="382DF52A">
            <w:pPr>
              <w:pStyle w:val="6"/>
            </w:pPr>
          </w:p>
        </w:tc>
        <w:tc>
          <w:tcPr>
            <w:tcW w:w="1881" w:type="dxa"/>
            <w:vAlign w:val="top"/>
          </w:tcPr>
          <w:p w14:paraId="49FD7295">
            <w:pPr>
              <w:pStyle w:val="6"/>
            </w:pPr>
          </w:p>
        </w:tc>
      </w:tr>
      <w:tr w14:paraId="0B329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40F1F722">
            <w:pPr>
              <w:spacing w:before="90" w:line="241" w:lineRule="auto"/>
              <w:ind w:left="62"/>
              <w:rPr>
                <w:rFonts w:ascii="仿宋" w:hAnsi="仿宋" w:eastAsia="仿宋" w:cs="仿宋"/>
                <w:sz w:val="22"/>
                <w:szCs w:val="22"/>
              </w:rPr>
            </w:pPr>
            <w:r>
              <w:rPr>
                <w:rFonts w:ascii="仿宋" w:hAnsi="仿宋" w:eastAsia="仿宋" w:cs="仿宋"/>
                <w:b/>
                <w:bCs/>
                <w:spacing w:val="-6"/>
                <w:sz w:val="22"/>
                <w:szCs w:val="22"/>
              </w:rPr>
              <w:t>399</w:t>
            </w:r>
          </w:p>
        </w:tc>
        <w:tc>
          <w:tcPr>
            <w:tcW w:w="3563" w:type="dxa"/>
            <w:vAlign w:val="top"/>
          </w:tcPr>
          <w:p w14:paraId="1C4ED94F">
            <w:pPr>
              <w:spacing w:before="90" w:line="222" w:lineRule="auto"/>
              <w:ind w:left="62"/>
              <w:rPr>
                <w:rFonts w:ascii="仿宋" w:hAnsi="仿宋" w:eastAsia="仿宋" w:cs="仿宋"/>
                <w:sz w:val="22"/>
                <w:szCs w:val="22"/>
              </w:rPr>
            </w:pPr>
            <w:r>
              <w:rPr>
                <w:rFonts w:ascii="仿宋" w:hAnsi="仿宋" w:eastAsia="仿宋" w:cs="仿宋"/>
                <w:b/>
                <w:bCs/>
                <w:spacing w:val="-6"/>
                <w:sz w:val="22"/>
                <w:szCs w:val="22"/>
              </w:rPr>
              <w:t>其他支出</w:t>
            </w:r>
          </w:p>
        </w:tc>
        <w:tc>
          <w:tcPr>
            <w:tcW w:w="2198" w:type="dxa"/>
            <w:vAlign w:val="top"/>
          </w:tcPr>
          <w:p w14:paraId="7CB56161">
            <w:pPr>
              <w:pStyle w:val="6"/>
            </w:pPr>
          </w:p>
        </w:tc>
        <w:tc>
          <w:tcPr>
            <w:tcW w:w="1706" w:type="dxa"/>
            <w:vAlign w:val="top"/>
          </w:tcPr>
          <w:p w14:paraId="5CA11C17">
            <w:pPr>
              <w:pStyle w:val="6"/>
            </w:pPr>
          </w:p>
        </w:tc>
        <w:tc>
          <w:tcPr>
            <w:tcW w:w="1881" w:type="dxa"/>
            <w:vAlign w:val="top"/>
          </w:tcPr>
          <w:p w14:paraId="27ED9B61">
            <w:pPr>
              <w:pStyle w:val="6"/>
            </w:pPr>
          </w:p>
        </w:tc>
      </w:tr>
      <w:tr w14:paraId="3BBD6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78E5C7F9">
            <w:pPr>
              <w:spacing w:before="90" w:line="241" w:lineRule="auto"/>
              <w:ind w:left="62"/>
              <w:rPr>
                <w:rFonts w:ascii="仿宋" w:hAnsi="仿宋" w:eastAsia="仿宋" w:cs="仿宋"/>
                <w:sz w:val="22"/>
                <w:szCs w:val="22"/>
              </w:rPr>
            </w:pPr>
            <w:r>
              <w:rPr>
                <w:rFonts w:ascii="仿宋" w:hAnsi="仿宋" w:eastAsia="仿宋" w:cs="仿宋"/>
                <w:spacing w:val="-2"/>
                <w:sz w:val="22"/>
                <w:szCs w:val="22"/>
              </w:rPr>
              <w:t>39907</w:t>
            </w:r>
          </w:p>
        </w:tc>
        <w:tc>
          <w:tcPr>
            <w:tcW w:w="3563" w:type="dxa"/>
            <w:vAlign w:val="top"/>
          </w:tcPr>
          <w:p w14:paraId="53E63639">
            <w:pPr>
              <w:spacing w:before="91" w:line="222" w:lineRule="auto"/>
              <w:ind w:left="305"/>
              <w:rPr>
                <w:rFonts w:ascii="仿宋" w:hAnsi="仿宋" w:eastAsia="仿宋" w:cs="仿宋"/>
                <w:sz w:val="22"/>
                <w:szCs w:val="22"/>
              </w:rPr>
            </w:pPr>
            <w:r>
              <w:rPr>
                <w:rFonts w:ascii="仿宋" w:hAnsi="仿宋" w:eastAsia="仿宋" w:cs="仿宋"/>
                <w:spacing w:val="-5"/>
                <w:sz w:val="22"/>
                <w:szCs w:val="22"/>
              </w:rPr>
              <w:t>国家赔偿费用支出</w:t>
            </w:r>
          </w:p>
        </w:tc>
        <w:tc>
          <w:tcPr>
            <w:tcW w:w="2198" w:type="dxa"/>
            <w:vAlign w:val="top"/>
          </w:tcPr>
          <w:p w14:paraId="6CEFB4AF">
            <w:pPr>
              <w:pStyle w:val="6"/>
            </w:pPr>
          </w:p>
        </w:tc>
        <w:tc>
          <w:tcPr>
            <w:tcW w:w="1706" w:type="dxa"/>
            <w:vAlign w:val="top"/>
          </w:tcPr>
          <w:p w14:paraId="585DD456">
            <w:pPr>
              <w:pStyle w:val="6"/>
            </w:pPr>
          </w:p>
        </w:tc>
        <w:tc>
          <w:tcPr>
            <w:tcW w:w="1881" w:type="dxa"/>
            <w:vAlign w:val="top"/>
          </w:tcPr>
          <w:p w14:paraId="34A62D50">
            <w:pPr>
              <w:pStyle w:val="6"/>
            </w:pPr>
          </w:p>
        </w:tc>
      </w:tr>
      <w:tr w14:paraId="2C282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125" w:type="dxa"/>
            <w:vAlign w:val="top"/>
          </w:tcPr>
          <w:p w14:paraId="75C34645">
            <w:pPr>
              <w:spacing w:before="233" w:line="241" w:lineRule="auto"/>
              <w:ind w:left="62"/>
              <w:rPr>
                <w:rFonts w:ascii="仿宋" w:hAnsi="仿宋" w:eastAsia="仿宋" w:cs="仿宋"/>
                <w:sz w:val="22"/>
                <w:szCs w:val="22"/>
              </w:rPr>
            </w:pPr>
            <w:r>
              <w:rPr>
                <w:rFonts w:ascii="仿宋" w:hAnsi="仿宋" w:eastAsia="仿宋" w:cs="仿宋"/>
                <w:spacing w:val="-2"/>
                <w:sz w:val="22"/>
                <w:szCs w:val="22"/>
              </w:rPr>
              <w:t>39908</w:t>
            </w:r>
          </w:p>
        </w:tc>
        <w:tc>
          <w:tcPr>
            <w:tcW w:w="3563" w:type="dxa"/>
            <w:vAlign w:val="top"/>
          </w:tcPr>
          <w:p w14:paraId="7F991EC3">
            <w:pPr>
              <w:spacing w:before="91"/>
              <w:ind w:left="61" w:right="207" w:firstLine="220"/>
              <w:rPr>
                <w:rFonts w:ascii="仿宋" w:hAnsi="仿宋" w:eastAsia="仿宋" w:cs="仿宋"/>
                <w:sz w:val="22"/>
                <w:szCs w:val="22"/>
              </w:rPr>
            </w:pPr>
            <w:r>
              <w:rPr>
                <w:rFonts w:ascii="仿宋" w:hAnsi="仿宋" w:eastAsia="仿宋" w:cs="仿宋"/>
                <w:spacing w:val="-2"/>
                <w:sz w:val="22"/>
                <w:szCs w:val="22"/>
              </w:rPr>
              <w:t>对民间非营利组织和群众性自治</w:t>
            </w:r>
            <w:r>
              <w:rPr>
                <w:rFonts w:ascii="仿宋" w:hAnsi="仿宋" w:eastAsia="仿宋" w:cs="仿宋"/>
                <w:spacing w:val="10"/>
                <w:sz w:val="22"/>
                <w:szCs w:val="22"/>
              </w:rPr>
              <w:t xml:space="preserve"> </w:t>
            </w:r>
            <w:r>
              <w:rPr>
                <w:rFonts w:ascii="仿宋" w:hAnsi="仿宋" w:eastAsia="仿宋" w:cs="仿宋"/>
                <w:spacing w:val="-3"/>
                <w:sz w:val="22"/>
                <w:szCs w:val="22"/>
              </w:rPr>
              <w:t>组织补贴</w:t>
            </w:r>
          </w:p>
        </w:tc>
        <w:tc>
          <w:tcPr>
            <w:tcW w:w="2198" w:type="dxa"/>
            <w:vAlign w:val="top"/>
          </w:tcPr>
          <w:p w14:paraId="3A06A5EE">
            <w:pPr>
              <w:pStyle w:val="6"/>
            </w:pPr>
          </w:p>
        </w:tc>
        <w:tc>
          <w:tcPr>
            <w:tcW w:w="1706" w:type="dxa"/>
            <w:vAlign w:val="top"/>
          </w:tcPr>
          <w:p w14:paraId="29B778E5">
            <w:pPr>
              <w:pStyle w:val="6"/>
            </w:pPr>
          </w:p>
        </w:tc>
        <w:tc>
          <w:tcPr>
            <w:tcW w:w="1881" w:type="dxa"/>
            <w:vAlign w:val="top"/>
          </w:tcPr>
          <w:p w14:paraId="3CB14DFB">
            <w:pPr>
              <w:pStyle w:val="6"/>
            </w:pPr>
          </w:p>
        </w:tc>
      </w:tr>
      <w:tr w14:paraId="0B445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125" w:type="dxa"/>
            <w:vAlign w:val="top"/>
          </w:tcPr>
          <w:p w14:paraId="4F895741">
            <w:pPr>
              <w:spacing w:before="92" w:line="241" w:lineRule="auto"/>
              <w:ind w:left="62"/>
              <w:rPr>
                <w:rFonts w:ascii="仿宋" w:hAnsi="仿宋" w:eastAsia="仿宋" w:cs="仿宋"/>
                <w:sz w:val="22"/>
                <w:szCs w:val="22"/>
              </w:rPr>
            </w:pPr>
            <w:r>
              <w:rPr>
                <w:rFonts w:ascii="仿宋" w:hAnsi="仿宋" w:eastAsia="仿宋" w:cs="仿宋"/>
                <w:spacing w:val="-2"/>
                <w:sz w:val="22"/>
                <w:szCs w:val="22"/>
              </w:rPr>
              <w:t>39909</w:t>
            </w:r>
          </w:p>
        </w:tc>
        <w:tc>
          <w:tcPr>
            <w:tcW w:w="3563" w:type="dxa"/>
            <w:vAlign w:val="top"/>
          </w:tcPr>
          <w:p w14:paraId="04EC4972">
            <w:pPr>
              <w:spacing w:before="93" w:line="220" w:lineRule="auto"/>
              <w:ind w:left="280"/>
              <w:rPr>
                <w:rFonts w:ascii="仿宋" w:hAnsi="仿宋" w:eastAsia="仿宋" w:cs="仿宋"/>
                <w:sz w:val="22"/>
                <w:szCs w:val="22"/>
              </w:rPr>
            </w:pPr>
            <w:r>
              <w:rPr>
                <w:rFonts w:ascii="仿宋" w:hAnsi="仿宋" w:eastAsia="仿宋" w:cs="仿宋"/>
                <w:spacing w:val="-3"/>
                <w:sz w:val="22"/>
                <w:szCs w:val="22"/>
              </w:rPr>
              <w:t>经常性赠与</w:t>
            </w:r>
          </w:p>
        </w:tc>
        <w:tc>
          <w:tcPr>
            <w:tcW w:w="2198" w:type="dxa"/>
            <w:vAlign w:val="top"/>
          </w:tcPr>
          <w:p w14:paraId="141BAF65">
            <w:pPr>
              <w:pStyle w:val="6"/>
            </w:pPr>
          </w:p>
        </w:tc>
        <w:tc>
          <w:tcPr>
            <w:tcW w:w="1706" w:type="dxa"/>
            <w:vAlign w:val="top"/>
          </w:tcPr>
          <w:p w14:paraId="3FD79665">
            <w:pPr>
              <w:pStyle w:val="6"/>
            </w:pPr>
          </w:p>
        </w:tc>
        <w:tc>
          <w:tcPr>
            <w:tcW w:w="1881" w:type="dxa"/>
            <w:vAlign w:val="top"/>
          </w:tcPr>
          <w:p w14:paraId="75B72D9D">
            <w:pPr>
              <w:pStyle w:val="6"/>
            </w:pPr>
          </w:p>
        </w:tc>
      </w:tr>
      <w:tr w14:paraId="6B4B8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125" w:type="dxa"/>
            <w:vAlign w:val="top"/>
          </w:tcPr>
          <w:p w14:paraId="43E34036">
            <w:pPr>
              <w:spacing w:before="93" w:line="241" w:lineRule="auto"/>
              <w:ind w:left="62"/>
              <w:rPr>
                <w:rFonts w:ascii="仿宋" w:hAnsi="仿宋" w:eastAsia="仿宋" w:cs="仿宋"/>
                <w:sz w:val="22"/>
                <w:szCs w:val="22"/>
              </w:rPr>
            </w:pPr>
            <w:r>
              <w:rPr>
                <w:rFonts w:ascii="仿宋" w:hAnsi="仿宋" w:eastAsia="仿宋" w:cs="仿宋"/>
                <w:spacing w:val="-2"/>
                <w:sz w:val="22"/>
                <w:szCs w:val="22"/>
              </w:rPr>
              <w:t>39910</w:t>
            </w:r>
          </w:p>
        </w:tc>
        <w:tc>
          <w:tcPr>
            <w:tcW w:w="3563" w:type="dxa"/>
            <w:vAlign w:val="top"/>
          </w:tcPr>
          <w:p w14:paraId="73A420AE">
            <w:pPr>
              <w:spacing w:before="93" w:line="220" w:lineRule="auto"/>
              <w:ind w:left="291"/>
              <w:rPr>
                <w:rFonts w:ascii="仿宋" w:hAnsi="仿宋" w:eastAsia="仿宋" w:cs="仿宋"/>
                <w:sz w:val="22"/>
                <w:szCs w:val="22"/>
              </w:rPr>
            </w:pPr>
            <w:r>
              <w:rPr>
                <w:rFonts w:ascii="仿宋" w:hAnsi="仿宋" w:eastAsia="仿宋" w:cs="仿宋"/>
                <w:spacing w:val="-5"/>
                <w:sz w:val="22"/>
                <w:szCs w:val="22"/>
              </w:rPr>
              <w:t>资本性赠与</w:t>
            </w:r>
          </w:p>
        </w:tc>
        <w:tc>
          <w:tcPr>
            <w:tcW w:w="2198" w:type="dxa"/>
            <w:vAlign w:val="top"/>
          </w:tcPr>
          <w:p w14:paraId="61C0972A">
            <w:pPr>
              <w:pStyle w:val="6"/>
            </w:pPr>
          </w:p>
        </w:tc>
        <w:tc>
          <w:tcPr>
            <w:tcW w:w="1706" w:type="dxa"/>
            <w:vAlign w:val="top"/>
          </w:tcPr>
          <w:p w14:paraId="038A0A44">
            <w:pPr>
              <w:pStyle w:val="6"/>
            </w:pPr>
          </w:p>
        </w:tc>
        <w:tc>
          <w:tcPr>
            <w:tcW w:w="1881" w:type="dxa"/>
            <w:vAlign w:val="top"/>
          </w:tcPr>
          <w:p w14:paraId="6EDCC7FE">
            <w:pPr>
              <w:pStyle w:val="6"/>
            </w:pPr>
          </w:p>
        </w:tc>
      </w:tr>
    </w:tbl>
    <w:p w14:paraId="0B9FE13A">
      <w:pPr>
        <w:spacing w:before="59" w:line="219" w:lineRule="auto"/>
        <w:ind w:left="49"/>
        <w:rPr>
          <w:rFonts w:ascii="仿宋" w:hAnsi="仿宋" w:eastAsia="仿宋" w:cs="仿宋"/>
          <w:sz w:val="22"/>
          <w:szCs w:val="22"/>
        </w:rPr>
      </w:pPr>
      <w:r>
        <w:rPr>
          <w:rFonts w:ascii="仿宋" w:hAnsi="仿宋" w:eastAsia="仿宋" w:cs="仿宋"/>
          <w:spacing w:val="-1"/>
          <w:sz w:val="22"/>
          <w:szCs w:val="22"/>
        </w:rPr>
        <w:t>注：本表反映本年度一般公共预算财政拨款基本支出情况。本表金额单位转换时可能</w:t>
      </w:r>
      <w:r>
        <w:rPr>
          <w:rFonts w:ascii="仿宋" w:hAnsi="仿宋" w:eastAsia="仿宋" w:cs="仿宋"/>
          <w:spacing w:val="-2"/>
          <w:sz w:val="22"/>
          <w:szCs w:val="22"/>
        </w:rPr>
        <w:t>存在尾数误差。</w:t>
      </w:r>
    </w:p>
    <w:p w14:paraId="09E0BFF0">
      <w:pPr>
        <w:spacing w:line="219" w:lineRule="auto"/>
        <w:rPr>
          <w:rFonts w:ascii="仿宋" w:hAnsi="仿宋" w:eastAsia="仿宋" w:cs="仿宋"/>
          <w:sz w:val="22"/>
          <w:szCs w:val="22"/>
        </w:rPr>
        <w:sectPr>
          <w:footerReference r:id="rId35" w:type="default"/>
          <w:pgSz w:w="11906" w:h="16839"/>
          <w:pgMar w:top="481" w:right="690" w:bottom="485" w:left="690" w:header="149" w:footer="250" w:gutter="0"/>
          <w:cols w:space="720" w:num="1"/>
        </w:sectPr>
      </w:pPr>
    </w:p>
    <w:p w14:paraId="37F23120">
      <w:pPr>
        <w:spacing w:before="349" w:line="219" w:lineRule="auto"/>
        <w:ind w:left="4137"/>
        <w:rPr>
          <w:rFonts w:ascii="宋体" w:hAnsi="宋体" w:eastAsia="宋体" w:cs="宋体"/>
          <w:sz w:val="36"/>
          <w:szCs w:val="36"/>
        </w:rPr>
      </w:pPr>
      <w:r>
        <w:rPr>
          <w:rFonts w:ascii="宋体" w:hAnsi="宋体" w:eastAsia="宋体" w:cs="宋体"/>
          <w:b/>
          <w:bCs/>
          <w:spacing w:val="-3"/>
          <w:sz w:val="36"/>
          <w:szCs w:val="36"/>
        </w:rPr>
        <w:t>财政拨款“三公”经费、会议费和培训费支出</w:t>
      </w:r>
      <w:r>
        <w:rPr>
          <w:rFonts w:ascii="宋体" w:hAnsi="宋体" w:eastAsia="宋体" w:cs="宋体"/>
          <w:b/>
          <w:bCs/>
          <w:spacing w:val="-4"/>
          <w:sz w:val="36"/>
          <w:szCs w:val="36"/>
        </w:rPr>
        <w:t>决算表</w:t>
      </w:r>
    </w:p>
    <w:p w14:paraId="0D77A5F2">
      <w:pPr>
        <w:spacing w:before="128" w:line="222" w:lineRule="auto"/>
        <w:ind w:left="15495"/>
        <w:rPr>
          <w:rFonts w:ascii="仿宋" w:hAnsi="仿宋" w:eastAsia="仿宋" w:cs="仿宋"/>
          <w:sz w:val="22"/>
          <w:szCs w:val="22"/>
        </w:rPr>
      </w:pPr>
      <w:r>
        <w:rPr>
          <w:rFonts w:ascii="仿宋" w:hAnsi="仿宋" w:eastAsia="仿宋" w:cs="仿宋"/>
          <w:spacing w:val="-6"/>
          <w:sz w:val="22"/>
          <w:szCs w:val="22"/>
        </w:rPr>
        <w:t>公开</w:t>
      </w:r>
      <w:r>
        <w:rPr>
          <w:rFonts w:ascii="仿宋" w:hAnsi="仿宋" w:eastAsia="仿宋" w:cs="仿宋"/>
          <w:spacing w:val="-45"/>
          <w:sz w:val="22"/>
          <w:szCs w:val="22"/>
        </w:rPr>
        <w:t xml:space="preserve"> </w:t>
      </w:r>
      <w:r>
        <w:rPr>
          <w:rFonts w:ascii="仿宋" w:hAnsi="仿宋" w:eastAsia="仿宋" w:cs="仿宋"/>
          <w:spacing w:val="-6"/>
          <w:sz w:val="22"/>
          <w:szCs w:val="22"/>
        </w:rPr>
        <w:t>09</w:t>
      </w:r>
      <w:r>
        <w:rPr>
          <w:rFonts w:ascii="仿宋" w:hAnsi="仿宋" w:eastAsia="仿宋" w:cs="仿宋"/>
          <w:spacing w:val="-39"/>
          <w:sz w:val="22"/>
          <w:szCs w:val="22"/>
        </w:rPr>
        <w:t xml:space="preserve"> </w:t>
      </w:r>
      <w:r>
        <w:rPr>
          <w:rFonts w:ascii="仿宋" w:hAnsi="仿宋" w:eastAsia="仿宋" w:cs="仿宋"/>
          <w:spacing w:val="-6"/>
          <w:sz w:val="22"/>
          <w:szCs w:val="22"/>
        </w:rPr>
        <w:t>表</w:t>
      </w:r>
    </w:p>
    <w:p w14:paraId="2A682B62">
      <w:pPr>
        <w:spacing w:before="130" w:line="220" w:lineRule="auto"/>
        <w:ind w:left="106"/>
        <w:rPr>
          <w:rFonts w:ascii="仿宋" w:hAnsi="仿宋" w:eastAsia="仿宋" w:cs="仿宋"/>
          <w:sz w:val="22"/>
          <w:szCs w:val="22"/>
        </w:rPr>
      </w:pPr>
      <w:r>
        <w:rPr>
          <w:rFonts w:ascii="仿宋" w:hAnsi="仿宋" w:eastAsia="仿宋" w:cs="仿宋"/>
          <w:sz w:val="22"/>
          <w:szCs w:val="22"/>
        </w:rPr>
        <w:t xml:space="preserve">部门名称：江苏省苏州市人民检察院                                                                                 </w:t>
      </w:r>
      <w:r>
        <w:rPr>
          <w:rFonts w:ascii="仿宋" w:hAnsi="仿宋" w:eastAsia="仿宋" w:cs="仿宋"/>
          <w:spacing w:val="-1"/>
          <w:sz w:val="22"/>
          <w:szCs w:val="22"/>
        </w:rPr>
        <w:t xml:space="preserve">                      金额单位：万元</w:t>
      </w:r>
    </w:p>
    <w:p w14:paraId="3D9C0B1C">
      <w:pPr>
        <w:spacing w:line="43" w:lineRule="exact"/>
      </w:pPr>
    </w:p>
    <w:tbl>
      <w:tblPr>
        <w:tblStyle w:val="5"/>
        <w:tblW w:w="16486"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8"/>
        <w:gridCol w:w="1041"/>
        <w:gridCol w:w="1020"/>
        <w:gridCol w:w="1028"/>
        <w:gridCol w:w="998"/>
        <w:gridCol w:w="1026"/>
        <w:gridCol w:w="1042"/>
        <w:gridCol w:w="1010"/>
        <w:gridCol w:w="1057"/>
        <w:gridCol w:w="1010"/>
        <w:gridCol w:w="948"/>
        <w:gridCol w:w="1088"/>
        <w:gridCol w:w="1041"/>
        <w:gridCol w:w="1042"/>
        <w:gridCol w:w="1056"/>
        <w:gridCol w:w="1031"/>
      </w:tblGrid>
      <w:tr w14:paraId="167E3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213" w:type="dxa"/>
            <w:gridSpan w:val="8"/>
            <w:vAlign w:val="top"/>
          </w:tcPr>
          <w:p w14:paraId="3B8B848F">
            <w:pPr>
              <w:spacing w:before="88" w:line="222" w:lineRule="auto"/>
              <w:ind w:left="3787"/>
              <w:rPr>
                <w:rFonts w:ascii="仿宋" w:hAnsi="仿宋" w:eastAsia="仿宋" w:cs="仿宋"/>
                <w:sz w:val="22"/>
                <w:szCs w:val="22"/>
              </w:rPr>
            </w:pPr>
            <w:r>
              <w:rPr>
                <w:rFonts w:ascii="仿宋" w:hAnsi="仿宋" w:eastAsia="仿宋" w:cs="仿宋"/>
                <w:spacing w:val="-4"/>
                <w:sz w:val="22"/>
                <w:szCs w:val="22"/>
              </w:rPr>
              <w:t>预算数</w:t>
            </w:r>
          </w:p>
        </w:tc>
        <w:tc>
          <w:tcPr>
            <w:tcW w:w="8273" w:type="dxa"/>
            <w:gridSpan w:val="8"/>
            <w:vAlign w:val="top"/>
          </w:tcPr>
          <w:p w14:paraId="2D0843AD">
            <w:pPr>
              <w:spacing w:before="88" w:line="222" w:lineRule="auto"/>
              <w:ind w:left="3816"/>
              <w:rPr>
                <w:rFonts w:ascii="仿宋" w:hAnsi="仿宋" w:eastAsia="仿宋" w:cs="仿宋"/>
                <w:sz w:val="22"/>
                <w:szCs w:val="22"/>
              </w:rPr>
            </w:pPr>
            <w:r>
              <w:rPr>
                <w:rFonts w:ascii="仿宋" w:hAnsi="仿宋" w:eastAsia="仿宋" w:cs="仿宋"/>
                <w:spacing w:val="-4"/>
                <w:sz w:val="22"/>
                <w:szCs w:val="22"/>
              </w:rPr>
              <w:t>决算数</w:t>
            </w:r>
          </w:p>
        </w:tc>
      </w:tr>
      <w:tr w14:paraId="47159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6161" w:type="dxa"/>
            <w:gridSpan w:val="6"/>
            <w:vAlign w:val="top"/>
          </w:tcPr>
          <w:p w14:paraId="54E39FCB">
            <w:pPr>
              <w:spacing w:before="86" w:line="224" w:lineRule="auto"/>
              <w:ind w:left="2405"/>
              <w:rPr>
                <w:rFonts w:ascii="仿宋" w:hAnsi="仿宋" w:eastAsia="仿宋" w:cs="仿宋"/>
                <w:sz w:val="22"/>
                <w:szCs w:val="22"/>
              </w:rPr>
            </w:pPr>
            <w:r>
              <w:rPr>
                <w:rFonts w:ascii="仿宋" w:hAnsi="仿宋" w:eastAsia="仿宋" w:cs="仿宋"/>
                <w:spacing w:val="1"/>
                <w:sz w:val="22"/>
                <w:szCs w:val="22"/>
              </w:rPr>
              <w:t>“三公”经费</w:t>
            </w:r>
          </w:p>
        </w:tc>
        <w:tc>
          <w:tcPr>
            <w:tcW w:w="1042" w:type="dxa"/>
            <w:vMerge w:val="restart"/>
            <w:tcBorders>
              <w:bottom w:val="nil"/>
            </w:tcBorders>
            <w:vAlign w:val="top"/>
          </w:tcPr>
          <w:p w14:paraId="7B92865B">
            <w:pPr>
              <w:pStyle w:val="6"/>
              <w:spacing w:line="276" w:lineRule="auto"/>
            </w:pPr>
          </w:p>
          <w:p w14:paraId="3BE649A7">
            <w:pPr>
              <w:pStyle w:val="6"/>
              <w:spacing w:line="277" w:lineRule="auto"/>
            </w:pPr>
          </w:p>
          <w:p w14:paraId="0A8C0404">
            <w:pPr>
              <w:spacing w:before="71" w:line="224" w:lineRule="auto"/>
              <w:ind w:left="206"/>
              <w:rPr>
                <w:rFonts w:ascii="仿宋" w:hAnsi="仿宋" w:eastAsia="仿宋" w:cs="仿宋"/>
                <w:sz w:val="22"/>
                <w:szCs w:val="22"/>
              </w:rPr>
            </w:pPr>
            <w:r>
              <w:rPr>
                <w:rFonts w:ascii="仿宋" w:hAnsi="仿宋" w:eastAsia="仿宋" w:cs="仿宋"/>
                <w:spacing w:val="-5"/>
                <w:sz w:val="22"/>
                <w:szCs w:val="22"/>
              </w:rPr>
              <w:t>会议费</w:t>
            </w:r>
          </w:p>
        </w:tc>
        <w:tc>
          <w:tcPr>
            <w:tcW w:w="1010" w:type="dxa"/>
            <w:vMerge w:val="restart"/>
            <w:tcBorders>
              <w:bottom w:val="nil"/>
            </w:tcBorders>
            <w:vAlign w:val="top"/>
          </w:tcPr>
          <w:p w14:paraId="23972DB1">
            <w:pPr>
              <w:pStyle w:val="6"/>
              <w:spacing w:line="276" w:lineRule="auto"/>
            </w:pPr>
          </w:p>
          <w:p w14:paraId="5F3B5E12">
            <w:pPr>
              <w:pStyle w:val="6"/>
              <w:spacing w:line="277" w:lineRule="auto"/>
            </w:pPr>
          </w:p>
          <w:p w14:paraId="39F592EB">
            <w:pPr>
              <w:spacing w:before="71" w:line="223" w:lineRule="auto"/>
              <w:ind w:left="184"/>
              <w:rPr>
                <w:rFonts w:ascii="仿宋" w:hAnsi="仿宋" w:eastAsia="仿宋" w:cs="仿宋"/>
                <w:sz w:val="22"/>
                <w:szCs w:val="22"/>
              </w:rPr>
            </w:pPr>
            <w:r>
              <w:rPr>
                <w:rFonts w:ascii="仿宋" w:hAnsi="仿宋" w:eastAsia="仿宋" w:cs="仿宋"/>
                <w:spacing w:val="-4"/>
                <w:sz w:val="22"/>
                <w:szCs w:val="22"/>
              </w:rPr>
              <w:t>培训费</w:t>
            </w:r>
          </w:p>
        </w:tc>
        <w:tc>
          <w:tcPr>
            <w:tcW w:w="6186" w:type="dxa"/>
            <w:gridSpan w:val="6"/>
            <w:vAlign w:val="top"/>
          </w:tcPr>
          <w:p w14:paraId="03D4147C">
            <w:pPr>
              <w:spacing w:before="86" w:line="224" w:lineRule="auto"/>
              <w:ind w:left="2420"/>
              <w:rPr>
                <w:rFonts w:ascii="仿宋" w:hAnsi="仿宋" w:eastAsia="仿宋" w:cs="仿宋"/>
                <w:sz w:val="22"/>
                <w:szCs w:val="22"/>
              </w:rPr>
            </w:pPr>
            <w:r>
              <w:rPr>
                <w:rFonts w:ascii="仿宋" w:hAnsi="仿宋" w:eastAsia="仿宋" w:cs="仿宋"/>
                <w:spacing w:val="1"/>
                <w:sz w:val="22"/>
                <w:szCs w:val="22"/>
              </w:rPr>
              <w:t>“三公”经费</w:t>
            </w:r>
          </w:p>
        </w:tc>
        <w:tc>
          <w:tcPr>
            <w:tcW w:w="1056" w:type="dxa"/>
            <w:vMerge w:val="restart"/>
            <w:tcBorders>
              <w:bottom w:val="nil"/>
            </w:tcBorders>
            <w:vAlign w:val="top"/>
          </w:tcPr>
          <w:p w14:paraId="16FD546F">
            <w:pPr>
              <w:pStyle w:val="6"/>
              <w:spacing w:line="276" w:lineRule="auto"/>
            </w:pPr>
          </w:p>
          <w:p w14:paraId="70DFD3B7">
            <w:pPr>
              <w:pStyle w:val="6"/>
              <w:spacing w:line="277" w:lineRule="auto"/>
            </w:pPr>
          </w:p>
          <w:p w14:paraId="3DF5857B">
            <w:pPr>
              <w:spacing w:before="71" w:line="224" w:lineRule="auto"/>
              <w:ind w:left="218"/>
              <w:rPr>
                <w:rFonts w:ascii="仿宋" w:hAnsi="仿宋" w:eastAsia="仿宋" w:cs="仿宋"/>
                <w:sz w:val="22"/>
                <w:szCs w:val="22"/>
              </w:rPr>
            </w:pPr>
            <w:r>
              <w:rPr>
                <w:rFonts w:ascii="仿宋" w:hAnsi="仿宋" w:eastAsia="仿宋" w:cs="仿宋"/>
                <w:spacing w:val="-5"/>
                <w:sz w:val="22"/>
                <w:szCs w:val="22"/>
              </w:rPr>
              <w:t>会议费</w:t>
            </w:r>
          </w:p>
        </w:tc>
        <w:tc>
          <w:tcPr>
            <w:tcW w:w="1031" w:type="dxa"/>
            <w:vMerge w:val="restart"/>
            <w:tcBorders>
              <w:bottom w:val="nil"/>
            </w:tcBorders>
            <w:vAlign w:val="top"/>
          </w:tcPr>
          <w:p w14:paraId="4A61536C">
            <w:pPr>
              <w:pStyle w:val="6"/>
              <w:spacing w:line="276" w:lineRule="auto"/>
            </w:pPr>
          </w:p>
          <w:p w14:paraId="71785291">
            <w:pPr>
              <w:pStyle w:val="6"/>
              <w:spacing w:line="277" w:lineRule="auto"/>
            </w:pPr>
          </w:p>
          <w:p w14:paraId="206E2619">
            <w:pPr>
              <w:spacing w:before="71" w:line="223" w:lineRule="auto"/>
              <w:ind w:left="197"/>
              <w:rPr>
                <w:rFonts w:ascii="仿宋" w:hAnsi="仿宋" w:eastAsia="仿宋" w:cs="仿宋"/>
                <w:sz w:val="22"/>
                <w:szCs w:val="22"/>
              </w:rPr>
            </w:pPr>
            <w:r>
              <w:rPr>
                <w:rFonts w:ascii="仿宋" w:hAnsi="仿宋" w:eastAsia="仿宋" w:cs="仿宋"/>
                <w:spacing w:val="-4"/>
                <w:sz w:val="22"/>
                <w:szCs w:val="22"/>
              </w:rPr>
              <w:t>培训费</w:t>
            </w:r>
          </w:p>
        </w:tc>
      </w:tr>
      <w:tr w14:paraId="78A38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048" w:type="dxa"/>
            <w:vMerge w:val="restart"/>
            <w:tcBorders>
              <w:bottom w:val="nil"/>
            </w:tcBorders>
            <w:vAlign w:val="top"/>
          </w:tcPr>
          <w:p w14:paraId="421AFF26">
            <w:pPr>
              <w:spacing w:before="278" w:line="227" w:lineRule="auto"/>
              <w:jc w:val="right"/>
              <w:rPr>
                <w:rFonts w:ascii="仿宋" w:hAnsi="仿宋" w:eastAsia="仿宋" w:cs="仿宋"/>
                <w:sz w:val="22"/>
                <w:szCs w:val="22"/>
              </w:rPr>
            </w:pPr>
            <w:r>
              <w:rPr>
                <w:rFonts w:ascii="仿宋" w:hAnsi="仿宋" w:eastAsia="仿宋" w:cs="仿宋"/>
                <w:spacing w:val="22"/>
                <w:sz w:val="22"/>
                <w:szCs w:val="22"/>
              </w:rPr>
              <w:t>“三公”</w:t>
            </w:r>
          </w:p>
          <w:p w14:paraId="67B8C368">
            <w:pPr>
              <w:spacing w:before="15" w:line="222" w:lineRule="auto"/>
              <w:ind w:left="91"/>
              <w:rPr>
                <w:rFonts w:ascii="仿宋" w:hAnsi="仿宋" w:eastAsia="仿宋" w:cs="仿宋"/>
                <w:sz w:val="22"/>
                <w:szCs w:val="22"/>
              </w:rPr>
            </w:pPr>
            <w:r>
              <w:rPr>
                <w:rFonts w:ascii="仿宋" w:hAnsi="仿宋" w:eastAsia="仿宋" w:cs="仿宋"/>
                <w:spacing w:val="-3"/>
                <w:sz w:val="22"/>
                <w:szCs w:val="22"/>
              </w:rPr>
              <w:t>经费合计</w:t>
            </w:r>
          </w:p>
        </w:tc>
        <w:tc>
          <w:tcPr>
            <w:tcW w:w="1041" w:type="dxa"/>
            <w:vMerge w:val="restart"/>
            <w:tcBorders>
              <w:bottom w:val="nil"/>
            </w:tcBorders>
            <w:vAlign w:val="top"/>
          </w:tcPr>
          <w:p w14:paraId="390D9DAE">
            <w:pPr>
              <w:spacing w:before="279" w:line="224" w:lineRule="auto"/>
              <w:ind w:left="108"/>
              <w:rPr>
                <w:rFonts w:ascii="仿宋" w:hAnsi="仿宋" w:eastAsia="仿宋" w:cs="仿宋"/>
                <w:sz w:val="22"/>
                <w:szCs w:val="22"/>
              </w:rPr>
            </w:pPr>
            <w:r>
              <w:rPr>
                <w:rFonts w:ascii="仿宋" w:hAnsi="仿宋" w:eastAsia="仿宋" w:cs="仿宋"/>
                <w:spacing w:val="-7"/>
                <w:sz w:val="22"/>
                <w:szCs w:val="22"/>
              </w:rPr>
              <w:t>因公出国</w:t>
            </w:r>
          </w:p>
          <w:p w14:paraId="5D1219DA">
            <w:pPr>
              <w:spacing w:before="18" w:line="223" w:lineRule="auto"/>
              <w:ind w:left="86"/>
              <w:rPr>
                <w:rFonts w:ascii="仿宋" w:hAnsi="仿宋" w:eastAsia="仿宋" w:cs="仿宋"/>
                <w:sz w:val="22"/>
                <w:szCs w:val="22"/>
              </w:rPr>
            </w:pPr>
            <w:r>
              <w:rPr>
                <w:rFonts w:ascii="仿宋" w:hAnsi="仿宋" w:eastAsia="仿宋" w:cs="仿宋"/>
                <w:spacing w:val="-8"/>
                <w:sz w:val="22"/>
                <w:szCs w:val="22"/>
              </w:rPr>
              <w:t>（境）费</w:t>
            </w:r>
          </w:p>
        </w:tc>
        <w:tc>
          <w:tcPr>
            <w:tcW w:w="3046" w:type="dxa"/>
            <w:gridSpan w:val="3"/>
            <w:vAlign w:val="top"/>
          </w:tcPr>
          <w:p w14:paraId="7FF0938E">
            <w:pPr>
              <w:spacing w:before="84" w:line="219" w:lineRule="auto"/>
              <w:ind w:left="434"/>
              <w:rPr>
                <w:rFonts w:ascii="仿宋" w:hAnsi="仿宋" w:eastAsia="仿宋" w:cs="仿宋"/>
                <w:sz w:val="22"/>
                <w:szCs w:val="22"/>
              </w:rPr>
            </w:pPr>
            <w:r>
              <w:rPr>
                <w:rFonts w:ascii="仿宋" w:hAnsi="仿宋" w:eastAsia="仿宋" w:cs="仿宋"/>
                <w:spacing w:val="-2"/>
                <w:sz w:val="22"/>
                <w:szCs w:val="22"/>
              </w:rPr>
              <w:t>公务用车购置及运行费</w:t>
            </w:r>
          </w:p>
        </w:tc>
        <w:tc>
          <w:tcPr>
            <w:tcW w:w="1026" w:type="dxa"/>
            <w:vMerge w:val="restart"/>
            <w:tcBorders>
              <w:bottom w:val="nil"/>
            </w:tcBorders>
            <w:vAlign w:val="top"/>
          </w:tcPr>
          <w:p w14:paraId="150D47BD">
            <w:pPr>
              <w:spacing w:before="279"/>
              <w:ind w:left="191" w:right="180" w:firstLine="113"/>
              <w:rPr>
                <w:rFonts w:ascii="仿宋" w:hAnsi="仿宋" w:eastAsia="仿宋" w:cs="仿宋"/>
                <w:sz w:val="22"/>
                <w:szCs w:val="22"/>
              </w:rPr>
            </w:pPr>
            <w:r>
              <w:rPr>
                <w:rFonts w:ascii="仿宋" w:hAnsi="仿宋" w:eastAsia="仿宋" w:cs="仿宋"/>
                <w:spacing w:val="-10"/>
                <w:sz w:val="22"/>
                <w:szCs w:val="22"/>
              </w:rPr>
              <w:t>公务</w:t>
            </w:r>
            <w:r>
              <w:rPr>
                <w:rFonts w:ascii="仿宋" w:hAnsi="仿宋" w:eastAsia="仿宋" w:cs="仿宋"/>
                <w:sz w:val="22"/>
                <w:szCs w:val="22"/>
              </w:rPr>
              <w:t xml:space="preserve">  </w:t>
            </w:r>
            <w:r>
              <w:rPr>
                <w:rFonts w:ascii="仿宋" w:hAnsi="仿宋" w:eastAsia="仿宋" w:cs="仿宋"/>
                <w:spacing w:val="-6"/>
                <w:sz w:val="22"/>
                <w:szCs w:val="22"/>
              </w:rPr>
              <w:t>接待费</w:t>
            </w:r>
          </w:p>
        </w:tc>
        <w:tc>
          <w:tcPr>
            <w:tcW w:w="1042" w:type="dxa"/>
            <w:vMerge w:val="continue"/>
            <w:tcBorders>
              <w:top w:val="nil"/>
              <w:bottom w:val="nil"/>
            </w:tcBorders>
            <w:vAlign w:val="top"/>
          </w:tcPr>
          <w:p w14:paraId="0D3B2AEA">
            <w:pPr>
              <w:pStyle w:val="6"/>
            </w:pPr>
          </w:p>
        </w:tc>
        <w:tc>
          <w:tcPr>
            <w:tcW w:w="1010" w:type="dxa"/>
            <w:vMerge w:val="continue"/>
            <w:tcBorders>
              <w:top w:val="nil"/>
              <w:bottom w:val="nil"/>
            </w:tcBorders>
            <w:vAlign w:val="top"/>
          </w:tcPr>
          <w:p w14:paraId="742C421A">
            <w:pPr>
              <w:pStyle w:val="6"/>
            </w:pPr>
          </w:p>
        </w:tc>
        <w:tc>
          <w:tcPr>
            <w:tcW w:w="1057" w:type="dxa"/>
            <w:vMerge w:val="restart"/>
            <w:tcBorders>
              <w:bottom w:val="nil"/>
            </w:tcBorders>
            <w:vAlign w:val="top"/>
          </w:tcPr>
          <w:p w14:paraId="08BF3A54">
            <w:pPr>
              <w:spacing w:before="278" w:line="227" w:lineRule="auto"/>
              <w:jc w:val="right"/>
              <w:rPr>
                <w:rFonts w:ascii="仿宋" w:hAnsi="仿宋" w:eastAsia="仿宋" w:cs="仿宋"/>
                <w:sz w:val="22"/>
                <w:szCs w:val="22"/>
              </w:rPr>
            </w:pPr>
            <w:r>
              <w:rPr>
                <w:rFonts w:ascii="仿宋" w:hAnsi="仿宋" w:eastAsia="仿宋" w:cs="仿宋"/>
                <w:spacing w:val="23"/>
                <w:sz w:val="22"/>
                <w:szCs w:val="22"/>
              </w:rPr>
              <w:t>“三公”</w:t>
            </w:r>
          </w:p>
          <w:p w14:paraId="65B94275">
            <w:pPr>
              <w:spacing w:before="15" w:line="222" w:lineRule="auto"/>
              <w:ind w:left="97"/>
              <w:rPr>
                <w:rFonts w:ascii="仿宋" w:hAnsi="仿宋" w:eastAsia="仿宋" w:cs="仿宋"/>
                <w:sz w:val="22"/>
                <w:szCs w:val="22"/>
              </w:rPr>
            </w:pPr>
            <w:r>
              <w:rPr>
                <w:rFonts w:ascii="仿宋" w:hAnsi="仿宋" w:eastAsia="仿宋" w:cs="仿宋"/>
                <w:spacing w:val="-3"/>
                <w:sz w:val="22"/>
                <w:szCs w:val="22"/>
              </w:rPr>
              <w:t>经费合计</w:t>
            </w:r>
          </w:p>
        </w:tc>
        <w:tc>
          <w:tcPr>
            <w:tcW w:w="1010" w:type="dxa"/>
            <w:vMerge w:val="restart"/>
            <w:tcBorders>
              <w:bottom w:val="nil"/>
            </w:tcBorders>
            <w:vAlign w:val="top"/>
          </w:tcPr>
          <w:p w14:paraId="53BEFDA6">
            <w:pPr>
              <w:spacing w:before="279" w:line="224" w:lineRule="auto"/>
              <w:ind w:left="96"/>
              <w:rPr>
                <w:rFonts w:ascii="仿宋" w:hAnsi="仿宋" w:eastAsia="仿宋" w:cs="仿宋"/>
                <w:sz w:val="22"/>
                <w:szCs w:val="22"/>
              </w:rPr>
            </w:pPr>
            <w:r>
              <w:rPr>
                <w:rFonts w:ascii="仿宋" w:hAnsi="仿宋" w:eastAsia="仿宋" w:cs="仿宋"/>
                <w:spacing w:val="-7"/>
                <w:sz w:val="22"/>
                <w:szCs w:val="22"/>
              </w:rPr>
              <w:t>因公出国</w:t>
            </w:r>
          </w:p>
          <w:p w14:paraId="6853BC78">
            <w:pPr>
              <w:spacing w:before="18" w:line="223" w:lineRule="auto"/>
              <w:ind w:left="74"/>
              <w:rPr>
                <w:rFonts w:ascii="仿宋" w:hAnsi="仿宋" w:eastAsia="仿宋" w:cs="仿宋"/>
                <w:sz w:val="22"/>
                <w:szCs w:val="22"/>
              </w:rPr>
            </w:pPr>
            <w:r>
              <w:rPr>
                <w:rFonts w:ascii="仿宋" w:hAnsi="仿宋" w:eastAsia="仿宋" w:cs="仿宋"/>
                <w:spacing w:val="-8"/>
                <w:sz w:val="22"/>
                <w:szCs w:val="22"/>
              </w:rPr>
              <w:t>（境）费</w:t>
            </w:r>
          </w:p>
        </w:tc>
        <w:tc>
          <w:tcPr>
            <w:tcW w:w="3077" w:type="dxa"/>
            <w:gridSpan w:val="3"/>
            <w:vAlign w:val="top"/>
          </w:tcPr>
          <w:p w14:paraId="71778B0A">
            <w:pPr>
              <w:spacing w:before="84" w:line="219" w:lineRule="auto"/>
              <w:ind w:left="453"/>
              <w:rPr>
                <w:rFonts w:ascii="仿宋" w:hAnsi="仿宋" w:eastAsia="仿宋" w:cs="仿宋"/>
                <w:sz w:val="22"/>
                <w:szCs w:val="22"/>
              </w:rPr>
            </w:pPr>
            <w:r>
              <w:rPr>
                <w:rFonts w:ascii="仿宋" w:hAnsi="仿宋" w:eastAsia="仿宋" w:cs="仿宋"/>
                <w:spacing w:val="-2"/>
                <w:sz w:val="22"/>
                <w:szCs w:val="22"/>
              </w:rPr>
              <w:t>公务用车购置及运行费</w:t>
            </w:r>
          </w:p>
        </w:tc>
        <w:tc>
          <w:tcPr>
            <w:tcW w:w="1042" w:type="dxa"/>
            <w:vMerge w:val="restart"/>
            <w:tcBorders>
              <w:bottom w:val="nil"/>
            </w:tcBorders>
            <w:vAlign w:val="top"/>
          </w:tcPr>
          <w:p w14:paraId="438D4B74">
            <w:pPr>
              <w:spacing w:before="279"/>
              <w:ind w:left="203" w:right="183" w:firstLine="113"/>
              <w:rPr>
                <w:rFonts w:ascii="仿宋" w:hAnsi="仿宋" w:eastAsia="仿宋" w:cs="仿宋"/>
                <w:sz w:val="22"/>
                <w:szCs w:val="22"/>
              </w:rPr>
            </w:pPr>
            <w:r>
              <w:rPr>
                <w:rFonts w:ascii="仿宋" w:hAnsi="仿宋" w:eastAsia="仿宋" w:cs="仿宋"/>
                <w:spacing w:val="-10"/>
                <w:sz w:val="22"/>
                <w:szCs w:val="22"/>
              </w:rPr>
              <w:t>公务</w:t>
            </w:r>
            <w:r>
              <w:rPr>
                <w:rFonts w:ascii="仿宋" w:hAnsi="仿宋" w:eastAsia="仿宋" w:cs="仿宋"/>
                <w:sz w:val="22"/>
                <w:szCs w:val="22"/>
              </w:rPr>
              <w:t xml:space="preserve">  </w:t>
            </w:r>
            <w:r>
              <w:rPr>
                <w:rFonts w:ascii="仿宋" w:hAnsi="仿宋" w:eastAsia="仿宋" w:cs="仿宋"/>
                <w:spacing w:val="-6"/>
                <w:sz w:val="22"/>
                <w:szCs w:val="22"/>
              </w:rPr>
              <w:t>接待费</w:t>
            </w:r>
          </w:p>
        </w:tc>
        <w:tc>
          <w:tcPr>
            <w:tcW w:w="1056" w:type="dxa"/>
            <w:vMerge w:val="continue"/>
            <w:tcBorders>
              <w:top w:val="nil"/>
              <w:bottom w:val="nil"/>
            </w:tcBorders>
            <w:vAlign w:val="top"/>
          </w:tcPr>
          <w:p w14:paraId="37C47F9B">
            <w:pPr>
              <w:pStyle w:val="6"/>
            </w:pPr>
          </w:p>
        </w:tc>
        <w:tc>
          <w:tcPr>
            <w:tcW w:w="1031" w:type="dxa"/>
            <w:vMerge w:val="continue"/>
            <w:tcBorders>
              <w:top w:val="nil"/>
              <w:bottom w:val="nil"/>
            </w:tcBorders>
            <w:vAlign w:val="top"/>
          </w:tcPr>
          <w:p w14:paraId="7456549B">
            <w:pPr>
              <w:pStyle w:val="6"/>
            </w:pPr>
          </w:p>
        </w:tc>
      </w:tr>
      <w:tr w14:paraId="422CE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1048" w:type="dxa"/>
            <w:vMerge w:val="continue"/>
            <w:tcBorders>
              <w:top w:val="nil"/>
            </w:tcBorders>
            <w:vAlign w:val="top"/>
          </w:tcPr>
          <w:p w14:paraId="6D368F05">
            <w:pPr>
              <w:pStyle w:val="6"/>
            </w:pPr>
          </w:p>
        </w:tc>
        <w:tc>
          <w:tcPr>
            <w:tcW w:w="1041" w:type="dxa"/>
            <w:vMerge w:val="continue"/>
            <w:tcBorders>
              <w:top w:val="nil"/>
            </w:tcBorders>
            <w:vAlign w:val="top"/>
          </w:tcPr>
          <w:p w14:paraId="335E3B62">
            <w:pPr>
              <w:pStyle w:val="6"/>
            </w:pPr>
          </w:p>
        </w:tc>
        <w:tc>
          <w:tcPr>
            <w:tcW w:w="1020" w:type="dxa"/>
            <w:vAlign w:val="top"/>
          </w:tcPr>
          <w:p w14:paraId="4FB9B5DE">
            <w:pPr>
              <w:spacing w:before="220" w:line="222" w:lineRule="auto"/>
              <w:ind w:left="296"/>
              <w:rPr>
                <w:rFonts w:ascii="仿宋" w:hAnsi="仿宋" w:eastAsia="仿宋" w:cs="仿宋"/>
                <w:sz w:val="22"/>
                <w:szCs w:val="22"/>
              </w:rPr>
            </w:pPr>
            <w:r>
              <w:rPr>
                <w:rFonts w:ascii="仿宋" w:hAnsi="仿宋" w:eastAsia="仿宋" w:cs="仿宋"/>
                <w:spacing w:val="-4"/>
                <w:sz w:val="22"/>
                <w:szCs w:val="22"/>
              </w:rPr>
              <w:t>小计</w:t>
            </w:r>
          </w:p>
        </w:tc>
        <w:tc>
          <w:tcPr>
            <w:tcW w:w="1028" w:type="dxa"/>
            <w:vAlign w:val="top"/>
          </w:tcPr>
          <w:p w14:paraId="15FE69D1">
            <w:pPr>
              <w:spacing w:before="80" w:line="219" w:lineRule="auto"/>
              <w:ind w:left="85"/>
              <w:rPr>
                <w:rFonts w:ascii="仿宋" w:hAnsi="仿宋" w:eastAsia="仿宋" w:cs="仿宋"/>
                <w:sz w:val="22"/>
                <w:szCs w:val="22"/>
              </w:rPr>
            </w:pPr>
            <w:r>
              <w:rPr>
                <w:rFonts w:ascii="仿宋" w:hAnsi="仿宋" w:eastAsia="仿宋" w:cs="仿宋"/>
                <w:spacing w:val="-4"/>
                <w:sz w:val="22"/>
                <w:szCs w:val="22"/>
              </w:rPr>
              <w:t>公务用车</w:t>
            </w:r>
          </w:p>
          <w:p w14:paraId="6C6A4F96">
            <w:pPr>
              <w:spacing w:before="23" w:line="224" w:lineRule="auto"/>
              <w:ind w:left="191"/>
              <w:rPr>
                <w:rFonts w:ascii="仿宋" w:hAnsi="仿宋" w:eastAsia="仿宋" w:cs="仿宋"/>
                <w:sz w:val="22"/>
                <w:szCs w:val="22"/>
              </w:rPr>
            </w:pPr>
            <w:r>
              <w:rPr>
                <w:rFonts w:ascii="仿宋" w:hAnsi="仿宋" w:eastAsia="仿宋" w:cs="仿宋"/>
                <w:spacing w:val="-4"/>
                <w:sz w:val="22"/>
                <w:szCs w:val="22"/>
              </w:rPr>
              <w:t>购置费</w:t>
            </w:r>
          </w:p>
        </w:tc>
        <w:tc>
          <w:tcPr>
            <w:tcW w:w="998" w:type="dxa"/>
            <w:vAlign w:val="top"/>
          </w:tcPr>
          <w:p w14:paraId="2620E1FC">
            <w:pPr>
              <w:spacing w:before="80" w:line="219" w:lineRule="auto"/>
              <w:ind w:left="70"/>
              <w:rPr>
                <w:rFonts w:ascii="仿宋" w:hAnsi="仿宋" w:eastAsia="仿宋" w:cs="仿宋"/>
                <w:sz w:val="22"/>
                <w:szCs w:val="22"/>
              </w:rPr>
            </w:pPr>
            <w:r>
              <w:rPr>
                <w:rFonts w:ascii="仿宋" w:hAnsi="仿宋" w:eastAsia="仿宋" w:cs="仿宋"/>
                <w:spacing w:val="-4"/>
                <w:sz w:val="22"/>
                <w:szCs w:val="22"/>
              </w:rPr>
              <w:t>公务用车</w:t>
            </w:r>
          </w:p>
          <w:p w14:paraId="7CB5AA75">
            <w:pPr>
              <w:spacing w:before="23" w:line="221" w:lineRule="auto"/>
              <w:ind w:left="178"/>
              <w:rPr>
                <w:rFonts w:ascii="仿宋" w:hAnsi="仿宋" w:eastAsia="仿宋" w:cs="仿宋"/>
                <w:sz w:val="22"/>
                <w:szCs w:val="22"/>
              </w:rPr>
            </w:pPr>
            <w:r>
              <w:rPr>
                <w:rFonts w:ascii="仿宋" w:hAnsi="仿宋" w:eastAsia="仿宋" w:cs="仿宋"/>
                <w:spacing w:val="-4"/>
                <w:sz w:val="22"/>
                <w:szCs w:val="22"/>
              </w:rPr>
              <w:t>运行费</w:t>
            </w:r>
          </w:p>
        </w:tc>
        <w:tc>
          <w:tcPr>
            <w:tcW w:w="1026" w:type="dxa"/>
            <w:vMerge w:val="continue"/>
            <w:tcBorders>
              <w:top w:val="nil"/>
            </w:tcBorders>
            <w:vAlign w:val="top"/>
          </w:tcPr>
          <w:p w14:paraId="4DAEDF11">
            <w:pPr>
              <w:pStyle w:val="6"/>
            </w:pPr>
          </w:p>
        </w:tc>
        <w:tc>
          <w:tcPr>
            <w:tcW w:w="1042" w:type="dxa"/>
            <w:vMerge w:val="continue"/>
            <w:tcBorders>
              <w:top w:val="nil"/>
            </w:tcBorders>
            <w:vAlign w:val="top"/>
          </w:tcPr>
          <w:p w14:paraId="112A2DE9">
            <w:pPr>
              <w:pStyle w:val="6"/>
            </w:pPr>
          </w:p>
        </w:tc>
        <w:tc>
          <w:tcPr>
            <w:tcW w:w="1010" w:type="dxa"/>
            <w:vMerge w:val="continue"/>
            <w:tcBorders>
              <w:top w:val="nil"/>
            </w:tcBorders>
            <w:vAlign w:val="top"/>
          </w:tcPr>
          <w:p w14:paraId="23F9B69F">
            <w:pPr>
              <w:pStyle w:val="6"/>
            </w:pPr>
          </w:p>
        </w:tc>
        <w:tc>
          <w:tcPr>
            <w:tcW w:w="1057" w:type="dxa"/>
            <w:vMerge w:val="continue"/>
            <w:tcBorders>
              <w:top w:val="nil"/>
            </w:tcBorders>
            <w:vAlign w:val="top"/>
          </w:tcPr>
          <w:p w14:paraId="25061855">
            <w:pPr>
              <w:pStyle w:val="6"/>
            </w:pPr>
          </w:p>
        </w:tc>
        <w:tc>
          <w:tcPr>
            <w:tcW w:w="1010" w:type="dxa"/>
            <w:vMerge w:val="continue"/>
            <w:tcBorders>
              <w:top w:val="nil"/>
            </w:tcBorders>
            <w:vAlign w:val="top"/>
          </w:tcPr>
          <w:p w14:paraId="152F3BC7">
            <w:pPr>
              <w:pStyle w:val="6"/>
            </w:pPr>
          </w:p>
        </w:tc>
        <w:tc>
          <w:tcPr>
            <w:tcW w:w="948" w:type="dxa"/>
            <w:vAlign w:val="top"/>
          </w:tcPr>
          <w:p w14:paraId="370FAAA7">
            <w:pPr>
              <w:spacing w:before="220" w:line="222" w:lineRule="auto"/>
              <w:ind w:left="263"/>
              <w:rPr>
                <w:rFonts w:ascii="仿宋" w:hAnsi="仿宋" w:eastAsia="仿宋" w:cs="仿宋"/>
                <w:sz w:val="22"/>
                <w:szCs w:val="22"/>
              </w:rPr>
            </w:pPr>
            <w:r>
              <w:rPr>
                <w:rFonts w:ascii="仿宋" w:hAnsi="仿宋" w:eastAsia="仿宋" w:cs="仿宋"/>
                <w:spacing w:val="-4"/>
                <w:sz w:val="22"/>
                <w:szCs w:val="22"/>
              </w:rPr>
              <w:t>小计</w:t>
            </w:r>
          </w:p>
        </w:tc>
        <w:tc>
          <w:tcPr>
            <w:tcW w:w="1088" w:type="dxa"/>
            <w:vAlign w:val="top"/>
          </w:tcPr>
          <w:p w14:paraId="5CC06A52">
            <w:pPr>
              <w:spacing w:before="80" w:line="219" w:lineRule="auto"/>
              <w:ind w:left="118"/>
              <w:rPr>
                <w:rFonts w:ascii="仿宋" w:hAnsi="仿宋" w:eastAsia="仿宋" w:cs="仿宋"/>
                <w:sz w:val="22"/>
                <w:szCs w:val="22"/>
              </w:rPr>
            </w:pPr>
            <w:r>
              <w:rPr>
                <w:rFonts w:ascii="仿宋" w:hAnsi="仿宋" w:eastAsia="仿宋" w:cs="仿宋"/>
                <w:spacing w:val="-4"/>
                <w:sz w:val="22"/>
                <w:szCs w:val="22"/>
              </w:rPr>
              <w:t>公务用车</w:t>
            </w:r>
          </w:p>
          <w:p w14:paraId="33F8ED3B">
            <w:pPr>
              <w:spacing w:before="23" w:line="224" w:lineRule="auto"/>
              <w:ind w:left="224"/>
              <w:rPr>
                <w:rFonts w:ascii="仿宋" w:hAnsi="仿宋" w:eastAsia="仿宋" w:cs="仿宋"/>
                <w:sz w:val="22"/>
                <w:szCs w:val="22"/>
              </w:rPr>
            </w:pPr>
            <w:r>
              <w:rPr>
                <w:rFonts w:ascii="仿宋" w:hAnsi="仿宋" w:eastAsia="仿宋" w:cs="仿宋"/>
                <w:spacing w:val="-4"/>
                <w:sz w:val="22"/>
                <w:szCs w:val="22"/>
              </w:rPr>
              <w:t>购置费</w:t>
            </w:r>
          </w:p>
        </w:tc>
        <w:tc>
          <w:tcPr>
            <w:tcW w:w="1041" w:type="dxa"/>
            <w:vAlign w:val="top"/>
          </w:tcPr>
          <w:p w14:paraId="48DF35AD">
            <w:pPr>
              <w:spacing w:before="80" w:line="219" w:lineRule="auto"/>
              <w:ind w:left="95"/>
              <w:rPr>
                <w:rFonts w:ascii="仿宋" w:hAnsi="仿宋" w:eastAsia="仿宋" w:cs="仿宋"/>
                <w:sz w:val="22"/>
                <w:szCs w:val="22"/>
              </w:rPr>
            </w:pPr>
            <w:r>
              <w:rPr>
                <w:rFonts w:ascii="仿宋" w:hAnsi="仿宋" w:eastAsia="仿宋" w:cs="仿宋"/>
                <w:spacing w:val="-4"/>
                <w:sz w:val="22"/>
                <w:szCs w:val="22"/>
              </w:rPr>
              <w:t>公务用车</w:t>
            </w:r>
          </w:p>
          <w:p w14:paraId="6D50CF08">
            <w:pPr>
              <w:spacing w:before="23" w:line="221" w:lineRule="auto"/>
              <w:ind w:left="203"/>
              <w:rPr>
                <w:rFonts w:ascii="仿宋" w:hAnsi="仿宋" w:eastAsia="仿宋" w:cs="仿宋"/>
                <w:sz w:val="22"/>
                <w:szCs w:val="22"/>
              </w:rPr>
            </w:pPr>
            <w:r>
              <w:rPr>
                <w:rFonts w:ascii="仿宋" w:hAnsi="仿宋" w:eastAsia="仿宋" w:cs="仿宋"/>
                <w:spacing w:val="-4"/>
                <w:sz w:val="22"/>
                <w:szCs w:val="22"/>
              </w:rPr>
              <w:t>运行费</w:t>
            </w:r>
          </w:p>
        </w:tc>
        <w:tc>
          <w:tcPr>
            <w:tcW w:w="1042" w:type="dxa"/>
            <w:vMerge w:val="continue"/>
            <w:tcBorders>
              <w:top w:val="nil"/>
            </w:tcBorders>
            <w:vAlign w:val="top"/>
          </w:tcPr>
          <w:p w14:paraId="67A7B82E">
            <w:pPr>
              <w:pStyle w:val="6"/>
            </w:pPr>
          </w:p>
        </w:tc>
        <w:tc>
          <w:tcPr>
            <w:tcW w:w="1056" w:type="dxa"/>
            <w:vMerge w:val="continue"/>
            <w:tcBorders>
              <w:top w:val="nil"/>
            </w:tcBorders>
            <w:vAlign w:val="top"/>
          </w:tcPr>
          <w:p w14:paraId="19EBEE26">
            <w:pPr>
              <w:pStyle w:val="6"/>
            </w:pPr>
          </w:p>
        </w:tc>
        <w:tc>
          <w:tcPr>
            <w:tcW w:w="1031" w:type="dxa"/>
            <w:vMerge w:val="continue"/>
            <w:tcBorders>
              <w:top w:val="nil"/>
            </w:tcBorders>
            <w:vAlign w:val="top"/>
          </w:tcPr>
          <w:p w14:paraId="676EA2C6">
            <w:pPr>
              <w:pStyle w:val="6"/>
            </w:pPr>
          </w:p>
        </w:tc>
      </w:tr>
      <w:tr w14:paraId="749A7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1048" w:type="dxa"/>
            <w:vAlign w:val="top"/>
          </w:tcPr>
          <w:p w14:paraId="302D8A68">
            <w:pPr>
              <w:spacing w:before="150"/>
              <w:ind w:left="463"/>
              <w:rPr>
                <w:rFonts w:ascii="仿宋" w:hAnsi="仿宋" w:eastAsia="仿宋" w:cs="仿宋"/>
                <w:sz w:val="18"/>
                <w:szCs w:val="18"/>
              </w:rPr>
            </w:pPr>
            <w:r>
              <w:rPr>
                <w:rFonts w:ascii="仿宋" w:hAnsi="仿宋" w:eastAsia="仿宋" w:cs="仿宋"/>
                <w:spacing w:val="-3"/>
                <w:sz w:val="18"/>
                <w:szCs w:val="18"/>
              </w:rPr>
              <w:t>167.80</w:t>
            </w:r>
          </w:p>
        </w:tc>
        <w:tc>
          <w:tcPr>
            <w:tcW w:w="1041" w:type="dxa"/>
            <w:vAlign w:val="top"/>
          </w:tcPr>
          <w:p w14:paraId="6C393D92">
            <w:pPr>
              <w:spacing w:before="150"/>
              <w:ind w:left="627"/>
              <w:rPr>
                <w:rFonts w:ascii="仿宋" w:hAnsi="仿宋" w:eastAsia="仿宋" w:cs="仿宋"/>
                <w:sz w:val="18"/>
                <w:szCs w:val="18"/>
              </w:rPr>
            </w:pPr>
            <w:r>
              <w:rPr>
                <w:rFonts w:ascii="仿宋" w:hAnsi="仿宋" w:eastAsia="仿宋" w:cs="仿宋"/>
                <w:spacing w:val="-2"/>
                <w:sz w:val="18"/>
                <w:szCs w:val="18"/>
              </w:rPr>
              <w:t>3.00</w:t>
            </w:r>
          </w:p>
        </w:tc>
        <w:tc>
          <w:tcPr>
            <w:tcW w:w="1020" w:type="dxa"/>
            <w:vAlign w:val="top"/>
          </w:tcPr>
          <w:p w14:paraId="0512B97B">
            <w:pPr>
              <w:spacing w:before="150"/>
              <w:ind w:left="436"/>
              <w:rPr>
                <w:rFonts w:ascii="仿宋" w:hAnsi="仿宋" w:eastAsia="仿宋" w:cs="仿宋"/>
                <w:sz w:val="18"/>
                <w:szCs w:val="18"/>
              </w:rPr>
            </w:pPr>
            <w:r>
              <w:rPr>
                <w:rFonts w:ascii="仿宋" w:hAnsi="仿宋" w:eastAsia="仿宋" w:cs="仿宋"/>
                <w:spacing w:val="-3"/>
                <w:sz w:val="18"/>
                <w:szCs w:val="18"/>
              </w:rPr>
              <w:t>132.80</w:t>
            </w:r>
          </w:p>
        </w:tc>
        <w:tc>
          <w:tcPr>
            <w:tcW w:w="1028" w:type="dxa"/>
            <w:vAlign w:val="top"/>
          </w:tcPr>
          <w:p w14:paraId="365A25B2">
            <w:pPr>
              <w:spacing w:before="150"/>
              <w:ind w:left="524"/>
              <w:rPr>
                <w:rFonts w:ascii="仿宋" w:hAnsi="仿宋" w:eastAsia="仿宋" w:cs="仿宋"/>
                <w:sz w:val="18"/>
                <w:szCs w:val="18"/>
              </w:rPr>
            </w:pPr>
            <w:r>
              <w:rPr>
                <w:rFonts w:ascii="仿宋" w:hAnsi="仿宋" w:eastAsia="仿宋" w:cs="仿宋"/>
                <w:spacing w:val="-2"/>
                <w:sz w:val="18"/>
                <w:szCs w:val="18"/>
              </w:rPr>
              <w:t>27.50</w:t>
            </w:r>
          </w:p>
        </w:tc>
        <w:tc>
          <w:tcPr>
            <w:tcW w:w="998" w:type="dxa"/>
            <w:vAlign w:val="top"/>
          </w:tcPr>
          <w:p w14:paraId="0BEFFD0D">
            <w:pPr>
              <w:spacing w:before="150"/>
              <w:ind w:left="415"/>
              <w:rPr>
                <w:rFonts w:ascii="仿宋" w:hAnsi="仿宋" w:eastAsia="仿宋" w:cs="仿宋"/>
                <w:sz w:val="18"/>
                <w:szCs w:val="18"/>
              </w:rPr>
            </w:pPr>
            <w:r>
              <w:rPr>
                <w:rFonts w:ascii="仿宋" w:hAnsi="仿宋" w:eastAsia="仿宋" w:cs="仿宋"/>
                <w:spacing w:val="-3"/>
                <w:sz w:val="18"/>
                <w:szCs w:val="18"/>
              </w:rPr>
              <w:t>105.30</w:t>
            </w:r>
          </w:p>
        </w:tc>
        <w:tc>
          <w:tcPr>
            <w:tcW w:w="1026" w:type="dxa"/>
            <w:vAlign w:val="top"/>
          </w:tcPr>
          <w:p w14:paraId="3A0C1052">
            <w:pPr>
              <w:spacing w:before="150"/>
              <w:ind w:left="523"/>
              <w:rPr>
                <w:rFonts w:ascii="仿宋" w:hAnsi="仿宋" w:eastAsia="仿宋" w:cs="仿宋"/>
                <w:sz w:val="18"/>
                <w:szCs w:val="18"/>
              </w:rPr>
            </w:pPr>
            <w:r>
              <w:rPr>
                <w:rFonts w:ascii="仿宋" w:hAnsi="仿宋" w:eastAsia="仿宋" w:cs="仿宋"/>
                <w:spacing w:val="-2"/>
                <w:sz w:val="18"/>
                <w:szCs w:val="18"/>
              </w:rPr>
              <w:t>32.00</w:t>
            </w:r>
          </w:p>
        </w:tc>
        <w:tc>
          <w:tcPr>
            <w:tcW w:w="1042" w:type="dxa"/>
            <w:vAlign w:val="top"/>
          </w:tcPr>
          <w:p w14:paraId="618D94B8">
            <w:pPr>
              <w:spacing w:before="150"/>
              <w:ind w:left="539"/>
              <w:rPr>
                <w:rFonts w:ascii="仿宋" w:hAnsi="仿宋" w:eastAsia="仿宋" w:cs="仿宋"/>
                <w:sz w:val="18"/>
                <w:szCs w:val="18"/>
              </w:rPr>
            </w:pPr>
            <w:r>
              <w:rPr>
                <w:rFonts w:ascii="仿宋" w:hAnsi="仿宋" w:eastAsia="仿宋" w:cs="仿宋"/>
                <w:spacing w:val="-2"/>
                <w:sz w:val="18"/>
                <w:szCs w:val="18"/>
              </w:rPr>
              <w:t>24.00</w:t>
            </w:r>
          </w:p>
        </w:tc>
        <w:tc>
          <w:tcPr>
            <w:tcW w:w="1010" w:type="dxa"/>
            <w:vAlign w:val="top"/>
          </w:tcPr>
          <w:p w14:paraId="18718D8A">
            <w:pPr>
              <w:spacing w:before="150"/>
              <w:ind w:left="504"/>
              <w:rPr>
                <w:rFonts w:ascii="仿宋" w:hAnsi="仿宋" w:eastAsia="仿宋" w:cs="仿宋"/>
                <w:sz w:val="18"/>
                <w:szCs w:val="18"/>
              </w:rPr>
            </w:pPr>
            <w:r>
              <w:rPr>
                <w:rFonts w:ascii="仿宋" w:hAnsi="仿宋" w:eastAsia="仿宋" w:cs="仿宋"/>
                <w:spacing w:val="-1"/>
                <w:sz w:val="18"/>
                <w:szCs w:val="18"/>
              </w:rPr>
              <w:t>44.00</w:t>
            </w:r>
          </w:p>
        </w:tc>
        <w:tc>
          <w:tcPr>
            <w:tcW w:w="1057" w:type="dxa"/>
            <w:vAlign w:val="top"/>
          </w:tcPr>
          <w:p w14:paraId="58461465">
            <w:pPr>
              <w:spacing w:before="150"/>
              <w:ind w:left="554"/>
              <w:rPr>
                <w:rFonts w:ascii="仿宋" w:hAnsi="仿宋" w:eastAsia="仿宋" w:cs="仿宋"/>
                <w:sz w:val="18"/>
                <w:szCs w:val="18"/>
              </w:rPr>
            </w:pPr>
            <w:r>
              <w:rPr>
                <w:rFonts w:ascii="仿宋" w:hAnsi="仿宋" w:eastAsia="仿宋" w:cs="仿宋"/>
                <w:spacing w:val="-2"/>
                <w:sz w:val="18"/>
                <w:szCs w:val="18"/>
              </w:rPr>
              <w:t>83.30</w:t>
            </w:r>
          </w:p>
        </w:tc>
        <w:tc>
          <w:tcPr>
            <w:tcW w:w="1010" w:type="dxa"/>
            <w:vAlign w:val="top"/>
          </w:tcPr>
          <w:p w14:paraId="30D023F6">
            <w:pPr>
              <w:spacing w:before="150"/>
              <w:ind w:left="597"/>
              <w:rPr>
                <w:rFonts w:ascii="仿宋" w:hAnsi="仿宋" w:eastAsia="仿宋" w:cs="仿宋"/>
                <w:sz w:val="18"/>
                <w:szCs w:val="18"/>
              </w:rPr>
            </w:pPr>
            <w:r>
              <w:rPr>
                <w:rFonts w:ascii="仿宋" w:hAnsi="仿宋" w:eastAsia="仿宋" w:cs="仿宋"/>
                <w:spacing w:val="-2"/>
                <w:sz w:val="18"/>
                <w:szCs w:val="18"/>
              </w:rPr>
              <w:t>0.00</w:t>
            </w:r>
          </w:p>
        </w:tc>
        <w:tc>
          <w:tcPr>
            <w:tcW w:w="948" w:type="dxa"/>
            <w:vAlign w:val="top"/>
          </w:tcPr>
          <w:p w14:paraId="2315E074">
            <w:pPr>
              <w:spacing w:before="150"/>
              <w:ind w:left="445"/>
              <w:rPr>
                <w:rFonts w:ascii="仿宋" w:hAnsi="仿宋" w:eastAsia="仿宋" w:cs="仿宋"/>
                <w:sz w:val="18"/>
                <w:szCs w:val="18"/>
              </w:rPr>
            </w:pPr>
            <w:r>
              <w:rPr>
                <w:rFonts w:ascii="仿宋" w:hAnsi="仿宋" w:eastAsia="仿宋" w:cs="仿宋"/>
                <w:spacing w:val="-2"/>
                <w:sz w:val="18"/>
                <w:szCs w:val="18"/>
              </w:rPr>
              <w:t>80.27</w:t>
            </w:r>
          </w:p>
        </w:tc>
        <w:tc>
          <w:tcPr>
            <w:tcW w:w="1088" w:type="dxa"/>
            <w:vAlign w:val="top"/>
          </w:tcPr>
          <w:p w14:paraId="6F19BFBF">
            <w:pPr>
              <w:spacing w:before="150"/>
              <w:ind w:left="587"/>
              <w:rPr>
                <w:rFonts w:ascii="仿宋" w:hAnsi="仿宋" w:eastAsia="仿宋" w:cs="仿宋"/>
                <w:sz w:val="18"/>
                <w:szCs w:val="18"/>
              </w:rPr>
            </w:pPr>
            <w:r>
              <w:rPr>
                <w:rFonts w:ascii="仿宋" w:hAnsi="仿宋" w:eastAsia="仿宋" w:cs="仿宋"/>
                <w:spacing w:val="-2"/>
                <w:sz w:val="18"/>
                <w:szCs w:val="18"/>
              </w:rPr>
              <w:t>27.17</w:t>
            </w:r>
          </w:p>
        </w:tc>
        <w:tc>
          <w:tcPr>
            <w:tcW w:w="1041" w:type="dxa"/>
            <w:vAlign w:val="top"/>
          </w:tcPr>
          <w:p w14:paraId="0578F5BE">
            <w:pPr>
              <w:spacing w:before="150"/>
              <w:ind w:left="542"/>
              <w:rPr>
                <w:rFonts w:ascii="仿宋" w:hAnsi="仿宋" w:eastAsia="仿宋" w:cs="仿宋"/>
                <w:sz w:val="18"/>
                <w:szCs w:val="18"/>
              </w:rPr>
            </w:pPr>
            <w:r>
              <w:rPr>
                <w:rFonts w:ascii="仿宋" w:hAnsi="仿宋" w:eastAsia="仿宋" w:cs="仿宋"/>
                <w:spacing w:val="-2"/>
                <w:sz w:val="18"/>
                <w:szCs w:val="18"/>
              </w:rPr>
              <w:t>53.10</w:t>
            </w:r>
          </w:p>
        </w:tc>
        <w:tc>
          <w:tcPr>
            <w:tcW w:w="1042" w:type="dxa"/>
            <w:vAlign w:val="top"/>
          </w:tcPr>
          <w:p w14:paraId="7A92CC56">
            <w:pPr>
              <w:spacing w:before="150"/>
              <w:ind w:left="634"/>
              <w:rPr>
                <w:rFonts w:ascii="仿宋" w:hAnsi="仿宋" w:eastAsia="仿宋" w:cs="仿宋"/>
                <w:sz w:val="18"/>
                <w:szCs w:val="18"/>
              </w:rPr>
            </w:pPr>
            <w:r>
              <w:rPr>
                <w:rFonts w:ascii="仿宋" w:hAnsi="仿宋" w:eastAsia="仿宋" w:cs="仿宋"/>
                <w:spacing w:val="-2"/>
                <w:sz w:val="18"/>
                <w:szCs w:val="18"/>
              </w:rPr>
              <w:t>3.03</w:t>
            </w:r>
          </w:p>
        </w:tc>
        <w:tc>
          <w:tcPr>
            <w:tcW w:w="1056" w:type="dxa"/>
            <w:vAlign w:val="top"/>
          </w:tcPr>
          <w:p w14:paraId="29C45E49">
            <w:pPr>
              <w:spacing w:before="150"/>
              <w:ind w:left="649"/>
              <w:rPr>
                <w:rFonts w:ascii="仿宋" w:hAnsi="仿宋" w:eastAsia="仿宋" w:cs="仿宋"/>
                <w:sz w:val="18"/>
                <w:szCs w:val="18"/>
              </w:rPr>
            </w:pPr>
            <w:r>
              <w:rPr>
                <w:rFonts w:ascii="仿宋" w:hAnsi="仿宋" w:eastAsia="仿宋" w:cs="仿宋"/>
                <w:spacing w:val="-2"/>
                <w:sz w:val="18"/>
                <w:szCs w:val="18"/>
              </w:rPr>
              <w:t>5.08</w:t>
            </w:r>
          </w:p>
        </w:tc>
        <w:tc>
          <w:tcPr>
            <w:tcW w:w="1031" w:type="dxa"/>
            <w:vAlign w:val="top"/>
          </w:tcPr>
          <w:p w14:paraId="24083EEE">
            <w:pPr>
              <w:spacing w:before="150"/>
              <w:ind w:left="526"/>
              <w:rPr>
                <w:rFonts w:ascii="仿宋" w:hAnsi="仿宋" w:eastAsia="仿宋" w:cs="仿宋"/>
                <w:sz w:val="18"/>
                <w:szCs w:val="18"/>
              </w:rPr>
            </w:pPr>
            <w:r>
              <w:rPr>
                <w:rFonts w:ascii="仿宋" w:hAnsi="仿宋" w:eastAsia="仿宋" w:cs="仿宋"/>
                <w:spacing w:val="-1"/>
                <w:sz w:val="18"/>
                <w:szCs w:val="18"/>
              </w:rPr>
              <w:t>44.00</w:t>
            </w:r>
          </w:p>
        </w:tc>
      </w:tr>
    </w:tbl>
    <w:p w14:paraId="3801298B">
      <w:pPr>
        <w:spacing w:before="63" w:line="222" w:lineRule="auto"/>
        <w:ind w:left="265"/>
        <w:rPr>
          <w:rFonts w:ascii="仿宋" w:hAnsi="仿宋" w:eastAsia="仿宋" w:cs="仿宋"/>
          <w:sz w:val="22"/>
          <w:szCs w:val="22"/>
        </w:rPr>
      </w:pPr>
      <w:r>
        <w:rPr>
          <w:rFonts w:ascii="仿宋" w:hAnsi="仿宋" w:eastAsia="仿宋" w:cs="仿宋"/>
          <w:spacing w:val="-10"/>
          <w:sz w:val="22"/>
          <w:szCs w:val="22"/>
        </w:rPr>
        <w:t>相关统计数：</w:t>
      </w:r>
    </w:p>
    <w:p w14:paraId="085F54CE">
      <w:pPr>
        <w:spacing w:line="20" w:lineRule="exact"/>
      </w:pPr>
    </w:p>
    <w:tbl>
      <w:tblPr>
        <w:tblStyle w:val="5"/>
        <w:tblW w:w="11798"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30"/>
        <w:gridCol w:w="1974"/>
        <w:gridCol w:w="3905"/>
        <w:gridCol w:w="1889"/>
      </w:tblGrid>
      <w:tr w14:paraId="42D62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030" w:type="dxa"/>
            <w:vAlign w:val="top"/>
          </w:tcPr>
          <w:p w14:paraId="1A470C43">
            <w:pPr>
              <w:spacing w:before="89" w:line="224" w:lineRule="auto"/>
              <w:ind w:left="1804"/>
              <w:rPr>
                <w:rFonts w:ascii="仿宋" w:hAnsi="仿宋" w:eastAsia="仿宋" w:cs="仿宋"/>
                <w:sz w:val="22"/>
                <w:szCs w:val="22"/>
              </w:rPr>
            </w:pPr>
            <w:r>
              <w:rPr>
                <w:rFonts w:ascii="仿宋" w:hAnsi="仿宋" w:eastAsia="仿宋" w:cs="仿宋"/>
                <w:spacing w:val="-4"/>
                <w:sz w:val="22"/>
                <w:szCs w:val="22"/>
              </w:rPr>
              <w:t>项目</w:t>
            </w:r>
          </w:p>
        </w:tc>
        <w:tc>
          <w:tcPr>
            <w:tcW w:w="1974" w:type="dxa"/>
            <w:vAlign w:val="top"/>
          </w:tcPr>
          <w:p w14:paraId="1968B03A">
            <w:pPr>
              <w:spacing w:before="89" w:line="222" w:lineRule="auto"/>
              <w:ind w:left="669"/>
              <w:rPr>
                <w:rFonts w:ascii="仿宋" w:hAnsi="仿宋" w:eastAsia="仿宋" w:cs="仿宋"/>
                <w:sz w:val="22"/>
                <w:szCs w:val="22"/>
              </w:rPr>
            </w:pPr>
            <w:r>
              <w:rPr>
                <w:rFonts w:ascii="仿宋" w:hAnsi="仿宋" w:eastAsia="仿宋" w:cs="仿宋"/>
                <w:spacing w:val="-5"/>
                <w:sz w:val="22"/>
                <w:szCs w:val="22"/>
              </w:rPr>
              <w:t>统计数</w:t>
            </w:r>
          </w:p>
        </w:tc>
        <w:tc>
          <w:tcPr>
            <w:tcW w:w="3905" w:type="dxa"/>
            <w:vAlign w:val="top"/>
          </w:tcPr>
          <w:p w14:paraId="22CBF03E">
            <w:pPr>
              <w:spacing w:before="89" w:line="224" w:lineRule="auto"/>
              <w:ind w:left="1744"/>
              <w:rPr>
                <w:rFonts w:ascii="仿宋" w:hAnsi="仿宋" w:eastAsia="仿宋" w:cs="仿宋"/>
                <w:sz w:val="22"/>
                <w:szCs w:val="22"/>
              </w:rPr>
            </w:pPr>
            <w:r>
              <w:rPr>
                <w:rFonts w:ascii="仿宋" w:hAnsi="仿宋" w:eastAsia="仿宋" w:cs="仿宋"/>
                <w:spacing w:val="-4"/>
                <w:sz w:val="22"/>
                <w:szCs w:val="22"/>
              </w:rPr>
              <w:t>项目</w:t>
            </w:r>
          </w:p>
        </w:tc>
        <w:tc>
          <w:tcPr>
            <w:tcW w:w="1889" w:type="dxa"/>
            <w:vAlign w:val="top"/>
          </w:tcPr>
          <w:p w14:paraId="57AB6F17">
            <w:pPr>
              <w:spacing w:before="89" w:line="222" w:lineRule="auto"/>
              <w:ind w:left="629"/>
              <w:rPr>
                <w:rFonts w:ascii="仿宋" w:hAnsi="仿宋" w:eastAsia="仿宋" w:cs="仿宋"/>
                <w:sz w:val="22"/>
                <w:szCs w:val="22"/>
              </w:rPr>
            </w:pPr>
            <w:r>
              <w:rPr>
                <w:rFonts w:ascii="仿宋" w:hAnsi="仿宋" w:eastAsia="仿宋" w:cs="仿宋"/>
                <w:spacing w:val="-5"/>
                <w:sz w:val="22"/>
                <w:szCs w:val="22"/>
              </w:rPr>
              <w:t>统计数</w:t>
            </w:r>
          </w:p>
        </w:tc>
      </w:tr>
      <w:tr w14:paraId="5FC6C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4030" w:type="dxa"/>
            <w:vAlign w:val="top"/>
          </w:tcPr>
          <w:p w14:paraId="1EA624ED">
            <w:pPr>
              <w:spacing w:before="86" w:line="223" w:lineRule="auto"/>
              <w:ind w:left="725"/>
              <w:rPr>
                <w:rFonts w:ascii="仿宋" w:hAnsi="仿宋" w:eastAsia="仿宋" w:cs="仿宋"/>
                <w:sz w:val="22"/>
                <w:szCs w:val="22"/>
              </w:rPr>
            </w:pPr>
            <w:r>
              <w:rPr>
                <w:rFonts w:ascii="仿宋" w:hAnsi="仿宋" w:eastAsia="仿宋" w:cs="仿宋"/>
                <w:spacing w:val="-3"/>
                <w:sz w:val="22"/>
                <w:szCs w:val="22"/>
              </w:rPr>
              <w:t>因公出国（境）团组数(个)</w:t>
            </w:r>
          </w:p>
        </w:tc>
        <w:tc>
          <w:tcPr>
            <w:tcW w:w="1974" w:type="dxa"/>
            <w:vAlign w:val="top"/>
          </w:tcPr>
          <w:p w14:paraId="0BFFA838">
            <w:pPr>
              <w:spacing w:before="86" w:line="241" w:lineRule="auto"/>
              <w:ind w:left="935"/>
              <w:rPr>
                <w:rFonts w:ascii="仿宋" w:hAnsi="仿宋" w:eastAsia="仿宋" w:cs="仿宋"/>
                <w:sz w:val="22"/>
                <w:szCs w:val="22"/>
              </w:rPr>
            </w:pPr>
            <w:r>
              <w:rPr>
                <w:rFonts w:ascii="仿宋" w:hAnsi="仿宋" w:eastAsia="仿宋" w:cs="仿宋"/>
                <w:sz w:val="22"/>
                <w:szCs w:val="22"/>
              </w:rPr>
              <w:t>0</w:t>
            </w:r>
          </w:p>
        </w:tc>
        <w:tc>
          <w:tcPr>
            <w:tcW w:w="3905" w:type="dxa"/>
            <w:vAlign w:val="top"/>
          </w:tcPr>
          <w:p w14:paraId="020088A3">
            <w:pPr>
              <w:spacing w:before="86" w:line="223" w:lineRule="auto"/>
              <w:ind w:left="665"/>
              <w:rPr>
                <w:rFonts w:ascii="仿宋" w:hAnsi="仿宋" w:eastAsia="仿宋" w:cs="仿宋"/>
                <w:sz w:val="22"/>
                <w:szCs w:val="22"/>
              </w:rPr>
            </w:pPr>
            <w:r>
              <w:rPr>
                <w:rFonts w:ascii="仿宋" w:hAnsi="仿宋" w:eastAsia="仿宋" w:cs="仿宋"/>
                <w:spacing w:val="-3"/>
                <w:sz w:val="22"/>
                <w:szCs w:val="22"/>
              </w:rPr>
              <w:t>因公出国（境）人次数(人)</w:t>
            </w:r>
          </w:p>
        </w:tc>
        <w:tc>
          <w:tcPr>
            <w:tcW w:w="1889" w:type="dxa"/>
            <w:vAlign w:val="top"/>
          </w:tcPr>
          <w:p w14:paraId="68B55A1F">
            <w:pPr>
              <w:spacing w:before="86" w:line="241" w:lineRule="auto"/>
              <w:ind w:left="895"/>
              <w:rPr>
                <w:rFonts w:ascii="仿宋" w:hAnsi="仿宋" w:eastAsia="仿宋" w:cs="仿宋"/>
                <w:sz w:val="22"/>
                <w:szCs w:val="22"/>
              </w:rPr>
            </w:pPr>
            <w:r>
              <w:rPr>
                <w:rFonts w:ascii="仿宋" w:hAnsi="仿宋" w:eastAsia="仿宋" w:cs="仿宋"/>
                <w:sz w:val="22"/>
                <w:szCs w:val="22"/>
              </w:rPr>
              <w:t>0</w:t>
            </w:r>
          </w:p>
        </w:tc>
      </w:tr>
      <w:tr w14:paraId="09258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4030" w:type="dxa"/>
            <w:vAlign w:val="top"/>
          </w:tcPr>
          <w:p w14:paraId="2D55C250">
            <w:pPr>
              <w:spacing w:before="88" w:line="219" w:lineRule="auto"/>
              <w:ind w:left="1037"/>
              <w:rPr>
                <w:rFonts w:ascii="仿宋" w:hAnsi="仿宋" w:eastAsia="仿宋" w:cs="仿宋"/>
                <w:sz w:val="22"/>
                <w:szCs w:val="22"/>
              </w:rPr>
            </w:pPr>
            <w:r>
              <w:rPr>
                <w:rFonts w:ascii="仿宋" w:hAnsi="仿宋" w:eastAsia="仿宋" w:cs="仿宋"/>
                <w:spacing w:val="-2"/>
                <w:sz w:val="22"/>
                <w:szCs w:val="22"/>
              </w:rPr>
              <w:t>公务用车购置数(辆)</w:t>
            </w:r>
          </w:p>
        </w:tc>
        <w:tc>
          <w:tcPr>
            <w:tcW w:w="1974" w:type="dxa"/>
            <w:vAlign w:val="top"/>
          </w:tcPr>
          <w:p w14:paraId="55FA21EF">
            <w:pPr>
              <w:spacing w:before="88" w:line="289" w:lineRule="exact"/>
              <w:ind w:left="949"/>
              <w:rPr>
                <w:rFonts w:ascii="仿宋" w:hAnsi="仿宋" w:eastAsia="仿宋" w:cs="仿宋"/>
                <w:sz w:val="22"/>
                <w:szCs w:val="22"/>
              </w:rPr>
            </w:pPr>
            <w:r>
              <w:rPr>
                <w:rFonts w:ascii="仿宋" w:hAnsi="仿宋" w:eastAsia="仿宋" w:cs="仿宋"/>
                <w:position w:val="1"/>
                <w:sz w:val="22"/>
                <w:szCs w:val="22"/>
              </w:rPr>
              <w:t>1</w:t>
            </w:r>
          </w:p>
        </w:tc>
        <w:tc>
          <w:tcPr>
            <w:tcW w:w="3905" w:type="dxa"/>
            <w:vAlign w:val="top"/>
          </w:tcPr>
          <w:p w14:paraId="24F1DE36">
            <w:pPr>
              <w:spacing w:before="88" w:line="219" w:lineRule="auto"/>
              <w:ind w:left="977"/>
              <w:rPr>
                <w:rFonts w:ascii="仿宋" w:hAnsi="仿宋" w:eastAsia="仿宋" w:cs="仿宋"/>
                <w:sz w:val="22"/>
                <w:szCs w:val="22"/>
              </w:rPr>
            </w:pPr>
            <w:r>
              <w:rPr>
                <w:rFonts w:ascii="仿宋" w:hAnsi="仿宋" w:eastAsia="仿宋" w:cs="仿宋"/>
                <w:spacing w:val="-2"/>
                <w:sz w:val="22"/>
                <w:szCs w:val="22"/>
              </w:rPr>
              <w:t>公务用车保有量(辆)</w:t>
            </w:r>
          </w:p>
        </w:tc>
        <w:tc>
          <w:tcPr>
            <w:tcW w:w="1889" w:type="dxa"/>
            <w:vAlign w:val="top"/>
          </w:tcPr>
          <w:p w14:paraId="1D9426F5">
            <w:pPr>
              <w:spacing w:before="88" w:line="241" w:lineRule="auto"/>
              <w:ind w:left="854"/>
              <w:rPr>
                <w:rFonts w:ascii="仿宋" w:hAnsi="仿宋" w:eastAsia="仿宋" w:cs="仿宋"/>
                <w:sz w:val="22"/>
                <w:szCs w:val="22"/>
              </w:rPr>
            </w:pPr>
            <w:r>
              <w:rPr>
                <w:rFonts w:ascii="仿宋" w:hAnsi="仿宋" w:eastAsia="仿宋" w:cs="仿宋"/>
                <w:spacing w:val="-6"/>
                <w:sz w:val="22"/>
                <w:szCs w:val="22"/>
              </w:rPr>
              <w:t>19</w:t>
            </w:r>
          </w:p>
        </w:tc>
      </w:tr>
      <w:tr w14:paraId="16ABD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4030" w:type="dxa"/>
            <w:vAlign w:val="top"/>
          </w:tcPr>
          <w:p w14:paraId="114A54D5">
            <w:pPr>
              <w:spacing w:before="88" w:line="222" w:lineRule="auto"/>
              <w:ind w:left="948"/>
              <w:rPr>
                <w:rFonts w:ascii="仿宋" w:hAnsi="仿宋" w:eastAsia="仿宋" w:cs="仿宋"/>
                <w:sz w:val="22"/>
                <w:szCs w:val="22"/>
              </w:rPr>
            </w:pPr>
            <w:r>
              <w:rPr>
                <w:rFonts w:ascii="仿宋" w:hAnsi="仿宋" w:eastAsia="仿宋" w:cs="仿宋"/>
                <w:spacing w:val="-4"/>
                <w:sz w:val="22"/>
                <w:szCs w:val="22"/>
              </w:rPr>
              <w:t>国内公务接待批次(个)</w:t>
            </w:r>
          </w:p>
        </w:tc>
        <w:tc>
          <w:tcPr>
            <w:tcW w:w="1974" w:type="dxa"/>
            <w:vAlign w:val="top"/>
          </w:tcPr>
          <w:p w14:paraId="136DB2A7">
            <w:pPr>
              <w:spacing w:before="89" w:line="241" w:lineRule="auto"/>
              <w:ind w:left="883"/>
              <w:rPr>
                <w:rFonts w:ascii="仿宋" w:hAnsi="仿宋" w:eastAsia="仿宋" w:cs="仿宋"/>
                <w:sz w:val="22"/>
                <w:szCs w:val="22"/>
              </w:rPr>
            </w:pPr>
            <w:r>
              <w:rPr>
                <w:rFonts w:ascii="仿宋" w:hAnsi="仿宋" w:eastAsia="仿宋" w:cs="仿宋"/>
                <w:spacing w:val="-4"/>
                <w:sz w:val="22"/>
                <w:szCs w:val="22"/>
              </w:rPr>
              <w:t>75</w:t>
            </w:r>
          </w:p>
        </w:tc>
        <w:tc>
          <w:tcPr>
            <w:tcW w:w="3905" w:type="dxa"/>
            <w:vAlign w:val="top"/>
          </w:tcPr>
          <w:p w14:paraId="32A24FFC">
            <w:pPr>
              <w:spacing w:before="88" w:line="222" w:lineRule="auto"/>
              <w:ind w:left="888"/>
              <w:rPr>
                <w:rFonts w:ascii="仿宋" w:hAnsi="仿宋" w:eastAsia="仿宋" w:cs="仿宋"/>
                <w:sz w:val="22"/>
                <w:szCs w:val="22"/>
              </w:rPr>
            </w:pPr>
            <w:r>
              <w:rPr>
                <w:rFonts w:ascii="仿宋" w:hAnsi="仿宋" w:eastAsia="仿宋" w:cs="仿宋"/>
                <w:spacing w:val="-4"/>
                <w:sz w:val="22"/>
                <w:szCs w:val="22"/>
              </w:rPr>
              <w:t>国内公务接待人次(人)</w:t>
            </w:r>
          </w:p>
        </w:tc>
        <w:tc>
          <w:tcPr>
            <w:tcW w:w="1889" w:type="dxa"/>
            <w:vAlign w:val="top"/>
          </w:tcPr>
          <w:p w14:paraId="65E3ADC8">
            <w:pPr>
              <w:spacing w:before="89" w:line="241" w:lineRule="auto"/>
              <w:ind w:left="788"/>
              <w:rPr>
                <w:rFonts w:ascii="仿宋" w:hAnsi="仿宋" w:eastAsia="仿宋" w:cs="仿宋"/>
                <w:sz w:val="22"/>
                <w:szCs w:val="22"/>
              </w:rPr>
            </w:pPr>
            <w:r>
              <w:rPr>
                <w:rFonts w:ascii="仿宋" w:hAnsi="仿宋" w:eastAsia="仿宋" w:cs="仿宋"/>
                <w:spacing w:val="-3"/>
                <w:sz w:val="22"/>
                <w:szCs w:val="22"/>
              </w:rPr>
              <w:t>525</w:t>
            </w:r>
          </w:p>
        </w:tc>
      </w:tr>
      <w:tr w14:paraId="222A5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4030" w:type="dxa"/>
            <w:vAlign w:val="top"/>
          </w:tcPr>
          <w:p w14:paraId="7F2BE132">
            <w:pPr>
              <w:spacing w:before="90" w:line="222" w:lineRule="auto"/>
              <w:ind w:left="618"/>
              <w:rPr>
                <w:rFonts w:ascii="仿宋" w:hAnsi="仿宋" w:eastAsia="仿宋" w:cs="仿宋"/>
                <w:sz w:val="22"/>
                <w:szCs w:val="22"/>
              </w:rPr>
            </w:pPr>
            <w:r>
              <w:rPr>
                <w:rFonts w:ascii="仿宋" w:hAnsi="仿宋" w:eastAsia="仿宋" w:cs="仿宋"/>
                <w:spacing w:val="-3"/>
                <w:sz w:val="22"/>
                <w:szCs w:val="22"/>
              </w:rPr>
              <w:t>国（境）外公务接待批次(个)</w:t>
            </w:r>
          </w:p>
        </w:tc>
        <w:tc>
          <w:tcPr>
            <w:tcW w:w="1974" w:type="dxa"/>
            <w:vAlign w:val="top"/>
          </w:tcPr>
          <w:p w14:paraId="08BCB559">
            <w:pPr>
              <w:spacing w:before="90" w:line="241" w:lineRule="auto"/>
              <w:ind w:left="935"/>
              <w:rPr>
                <w:rFonts w:ascii="仿宋" w:hAnsi="仿宋" w:eastAsia="仿宋" w:cs="仿宋"/>
                <w:sz w:val="22"/>
                <w:szCs w:val="22"/>
              </w:rPr>
            </w:pPr>
            <w:r>
              <w:rPr>
                <w:rFonts w:ascii="仿宋" w:hAnsi="仿宋" w:eastAsia="仿宋" w:cs="仿宋"/>
                <w:sz w:val="22"/>
                <w:szCs w:val="22"/>
              </w:rPr>
              <w:t>0</w:t>
            </w:r>
          </w:p>
        </w:tc>
        <w:tc>
          <w:tcPr>
            <w:tcW w:w="3905" w:type="dxa"/>
            <w:vAlign w:val="top"/>
          </w:tcPr>
          <w:p w14:paraId="11E1B67E">
            <w:pPr>
              <w:spacing w:before="90" w:line="222" w:lineRule="auto"/>
              <w:ind w:left="558"/>
              <w:rPr>
                <w:rFonts w:ascii="仿宋" w:hAnsi="仿宋" w:eastAsia="仿宋" w:cs="仿宋"/>
                <w:sz w:val="22"/>
                <w:szCs w:val="22"/>
              </w:rPr>
            </w:pPr>
            <w:r>
              <w:rPr>
                <w:rFonts w:ascii="仿宋" w:hAnsi="仿宋" w:eastAsia="仿宋" w:cs="仿宋"/>
                <w:spacing w:val="-3"/>
                <w:sz w:val="22"/>
                <w:szCs w:val="22"/>
              </w:rPr>
              <w:t>国（境）外公务接待人次(人)</w:t>
            </w:r>
          </w:p>
        </w:tc>
        <w:tc>
          <w:tcPr>
            <w:tcW w:w="1889" w:type="dxa"/>
            <w:vAlign w:val="top"/>
          </w:tcPr>
          <w:p w14:paraId="0F58994B">
            <w:pPr>
              <w:spacing w:before="90" w:line="241" w:lineRule="auto"/>
              <w:ind w:left="895"/>
              <w:rPr>
                <w:rFonts w:ascii="仿宋" w:hAnsi="仿宋" w:eastAsia="仿宋" w:cs="仿宋"/>
                <w:sz w:val="22"/>
                <w:szCs w:val="22"/>
              </w:rPr>
            </w:pPr>
            <w:r>
              <w:rPr>
                <w:rFonts w:ascii="仿宋" w:hAnsi="仿宋" w:eastAsia="仿宋" w:cs="仿宋"/>
                <w:sz w:val="22"/>
                <w:szCs w:val="22"/>
              </w:rPr>
              <w:t>0</w:t>
            </w:r>
          </w:p>
        </w:tc>
      </w:tr>
      <w:tr w14:paraId="358BC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4030" w:type="dxa"/>
            <w:vAlign w:val="top"/>
          </w:tcPr>
          <w:p w14:paraId="61710936">
            <w:pPr>
              <w:spacing w:before="92" w:line="222" w:lineRule="auto"/>
              <w:ind w:left="1147"/>
              <w:rPr>
                <w:rFonts w:ascii="仿宋" w:hAnsi="仿宋" w:eastAsia="仿宋" w:cs="仿宋"/>
                <w:sz w:val="22"/>
                <w:szCs w:val="22"/>
              </w:rPr>
            </w:pPr>
            <w:r>
              <w:rPr>
                <w:rFonts w:ascii="仿宋" w:hAnsi="仿宋" w:eastAsia="仿宋" w:cs="仿宋"/>
                <w:spacing w:val="-3"/>
                <w:sz w:val="22"/>
                <w:szCs w:val="22"/>
              </w:rPr>
              <w:t>召开会议次数(个)</w:t>
            </w:r>
          </w:p>
        </w:tc>
        <w:tc>
          <w:tcPr>
            <w:tcW w:w="1974" w:type="dxa"/>
            <w:vAlign w:val="top"/>
          </w:tcPr>
          <w:p w14:paraId="661C1F89">
            <w:pPr>
              <w:spacing w:before="92" w:line="289" w:lineRule="exact"/>
              <w:ind w:left="894"/>
              <w:rPr>
                <w:rFonts w:ascii="仿宋" w:hAnsi="仿宋" w:eastAsia="仿宋" w:cs="仿宋"/>
                <w:sz w:val="22"/>
                <w:szCs w:val="22"/>
              </w:rPr>
            </w:pPr>
            <w:r>
              <w:rPr>
                <w:rFonts w:ascii="仿宋" w:hAnsi="仿宋" w:eastAsia="仿宋" w:cs="仿宋"/>
                <w:spacing w:val="-6"/>
                <w:position w:val="1"/>
                <w:sz w:val="22"/>
                <w:szCs w:val="22"/>
              </w:rPr>
              <w:t>14</w:t>
            </w:r>
          </w:p>
        </w:tc>
        <w:tc>
          <w:tcPr>
            <w:tcW w:w="3905" w:type="dxa"/>
            <w:vAlign w:val="top"/>
          </w:tcPr>
          <w:p w14:paraId="5A7E3F4B">
            <w:pPr>
              <w:spacing w:before="92" w:line="223" w:lineRule="auto"/>
              <w:ind w:left="1087"/>
              <w:rPr>
                <w:rFonts w:ascii="仿宋" w:hAnsi="仿宋" w:eastAsia="仿宋" w:cs="仿宋"/>
                <w:sz w:val="22"/>
                <w:szCs w:val="22"/>
              </w:rPr>
            </w:pPr>
            <w:r>
              <w:rPr>
                <w:rFonts w:ascii="仿宋" w:hAnsi="仿宋" w:eastAsia="仿宋" w:cs="仿宋"/>
                <w:spacing w:val="-3"/>
                <w:sz w:val="22"/>
                <w:szCs w:val="22"/>
              </w:rPr>
              <w:t>参加会议人次(人)</w:t>
            </w:r>
          </w:p>
        </w:tc>
        <w:tc>
          <w:tcPr>
            <w:tcW w:w="1889" w:type="dxa"/>
            <w:vAlign w:val="top"/>
          </w:tcPr>
          <w:p w14:paraId="003D8C0C">
            <w:pPr>
              <w:spacing w:before="92" w:line="241" w:lineRule="auto"/>
              <w:ind w:left="784"/>
              <w:rPr>
                <w:rFonts w:ascii="仿宋" w:hAnsi="仿宋" w:eastAsia="仿宋" w:cs="仿宋"/>
                <w:sz w:val="22"/>
                <w:szCs w:val="22"/>
              </w:rPr>
            </w:pPr>
            <w:r>
              <w:rPr>
                <w:rFonts w:ascii="仿宋" w:hAnsi="仿宋" w:eastAsia="仿宋" w:cs="仿宋"/>
                <w:spacing w:val="-2"/>
                <w:sz w:val="22"/>
                <w:szCs w:val="22"/>
              </w:rPr>
              <w:t>821</w:t>
            </w:r>
          </w:p>
        </w:tc>
      </w:tr>
      <w:tr w14:paraId="4E4F3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030" w:type="dxa"/>
            <w:vAlign w:val="top"/>
          </w:tcPr>
          <w:p w14:paraId="5F19CB90">
            <w:pPr>
              <w:spacing w:before="93" w:line="223" w:lineRule="auto"/>
              <w:ind w:left="1144"/>
              <w:rPr>
                <w:rFonts w:ascii="仿宋" w:hAnsi="仿宋" w:eastAsia="仿宋" w:cs="仿宋"/>
                <w:sz w:val="22"/>
                <w:szCs w:val="22"/>
              </w:rPr>
            </w:pPr>
            <w:r>
              <w:rPr>
                <w:rFonts w:ascii="仿宋" w:hAnsi="仿宋" w:eastAsia="仿宋" w:cs="仿宋"/>
                <w:spacing w:val="-2"/>
                <w:sz w:val="22"/>
                <w:szCs w:val="22"/>
              </w:rPr>
              <w:t>组织培训次数(个)</w:t>
            </w:r>
          </w:p>
        </w:tc>
        <w:tc>
          <w:tcPr>
            <w:tcW w:w="1974" w:type="dxa"/>
            <w:vAlign w:val="top"/>
          </w:tcPr>
          <w:p w14:paraId="6E80D3DD">
            <w:pPr>
              <w:spacing w:before="93" w:line="241" w:lineRule="auto"/>
              <w:ind w:left="880"/>
              <w:rPr>
                <w:rFonts w:ascii="仿宋" w:hAnsi="仿宋" w:eastAsia="仿宋" w:cs="仿宋"/>
                <w:sz w:val="22"/>
                <w:szCs w:val="22"/>
              </w:rPr>
            </w:pPr>
            <w:r>
              <w:rPr>
                <w:rFonts w:ascii="仿宋" w:hAnsi="仿宋" w:eastAsia="仿宋" w:cs="仿宋"/>
                <w:spacing w:val="-3"/>
                <w:sz w:val="22"/>
                <w:szCs w:val="22"/>
              </w:rPr>
              <w:t>66</w:t>
            </w:r>
          </w:p>
        </w:tc>
        <w:tc>
          <w:tcPr>
            <w:tcW w:w="3905" w:type="dxa"/>
            <w:vAlign w:val="top"/>
          </w:tcPr>
          <w:p w14:paraId="4706DA6A">
            <w:pPr>
              <w:spacing w:before="93" w:line="223" w:lineRule="auto"/>
              <w:ind w:left="1087"/>
              <w:rPr>
                <w:rFonts w:ascii="仿宋" w:hAnsi="仿宋" w:eastAsia="仿宋" w:cs="仿宋"/>
                <w:sz w:val="22"/>
                <w:szCs w:val="22"/>
              </w:rPr>
            </w:pPr>
            <w:r>
              <w:rPr>
                <w:rFonts w:ascii="仿宋" w:hAnsi="仿宋" w:eastAsia="仿宋" w:cs="仿宋"/>
                <w:spacing w:val="-3"/>
                <w:sz w:val="22"/>
                <w:szCs w:val="22"/>
              </w:rPr>
              <w:t>参加培训人次(人)</w:t>
            </w:r>
          </w:p>
        </w:tc>
        <w:tc>
          <w:tcPr>
            <w:tcW w:w="1889" w:type="dxa"/>
            <w:vAlign w:val="top"/>
          </w:tcPr>
          <w:p w14:paraId="2554FFD9">
            <w:pPr>
              <w:spacing w:before="93" w:line="223" w:lineRule="auto"/>
              <w:ind w:left="689"/>
              <w:rPr>
                <w:rFonts w:ascii="仿宋" w:hAnsi="仿宋" w:eastAsia="仿宋" w:cs="仿宋"/>
                <w:sz w:val="22"/>
                <w:szCs w:val="22"/>
              </w:rPr>
            </w:pPr>
            <w:r>
              <w:rPr>
                <w:rFonts w:ascii="仿宋" w:hAnsi="仿宋" w:eastAsia="仿宋" w:cs="仿宋"/>
                <w:spacing w:val="-4"/>
                <w:sz w:val="22"/>
                <w:szCs w:val="22"/>
              </w:rPr>
              <w:t>1,100</w:t>
            </w:r>
          </w:p>
        </w:tc>
      </w:tr>
    </w:tbl>
    <w:p w14:paraId="6157AAED">
      <w:pPr>
        <w:spacing w:before="34" w:line="239" w:lineRule="auto"/>
        <w:ind w:left="47" w:right="28" w:firstLine="1"/>
        <w:rPr>
          <w:rFonts w:ascii="仿宋" w:hAnsi="仿宋" w:eastAsia="仿宋" w:cs="仿宋"/>
          <w:sz w:val="22"/>
          <w:szCs w:val="22"/>
        </w:rPr>
      </w:pPr>
      <w:r>
        <w:rPr>
          <w:rFonts w:ascii="仿宋" w:hAnsi="仿宋" w:eastAsia="仿宋" w:cs="仿宋"/>
          <w:sz w:val="22"/>
          <w:szCs w:val="22"/>
        </w:rPr>
        <w:t>注：本表反映本年度财政拨款“三公</w:t>
      </w:r>
      <w:r>
        <w:rPr>
          <w:rFonts w:ascii="仿宋" w:hAnsi="仿宋" w:eastAsia="仿宋" w:cs="仿宋"/>
          <w:spacing w:val="-81"/>
          <w:sz w:val="22"/>
          <w:szCs w:val="22"/>
        </w:rPr>
        <w:t xml:space="preserve"> </w:t>
      </w:r>
      <w:r>
        <w:rPr>
          <w:rFonts w:ascii="仿宋" w:hAnsi="仿宋" w:eastAsia="仿宋" w:cs="仿宋"/>
          <w:sz w:val="22"/>
          <w:szCs w:val="22"/>
        </w:rPr>
        <w:t>”经费、会议费和培训费支出情况。其中，预算数为全年预算数，反映按规定程序调整后的</w:t>
      </w:r>
      <w:r>
        <w:rPr>
          <w:rFonts w:ascii="仿宋" w:hAnsi="仿宋" w:eastAsia="仿宋" w:cs="仿宋"/>
          <w:spacing w:val="-1"/>
          <w:sz w:val="22"/>
          <w:szCs w:val="22"/>
        </w:rPr>
        <w:t>预算数；决算数是包括当年财政拨款和以前</w:t>
      </w:r>
      <w:r>
        <w:rPr>
          <w:rFonts w:ascii="仿宋" w:hAnsi="仿宋" w:eastAsia="仿宋" w:cs="仿宋"/>
          <w:sz w:val="22"/>
          <w:szCs w:val="22"/>
        </w:rPr>
        <w:t xml:space="preserve"> </w:t>
      </w:r>
      <w:r>
        <w:rPr>
          <w:rFonts w:ascii="仿宋" w:hAnsi="仿宋" w:eastAsia="仿宋" w:cs="仿宋"/>
          <w:spacing w:val="-2"/>
          <w:sz w:val="22"/>
          <w:szCs w:val="22"/>
        </w:rPr>
        <w:t>年度结转资金安排的实际支出。本表金额单位转换时可能存在尾数误差。</w:t>
      </w:r>
    </w:p>
    <w:p w14:paraId="7FBA2DE7">
      <w:pPr>
        <w:spacing w:line="239" w:lineRule="auto"/>
        <w:rPr>
          <w:rFonts w:ascii="仿宋" w:hAnsi="仿宋" w:eastAsia="仿宋" w:cs="仿宋"/>
          <w:sz w:val="22"/>
          <w:szCs w:val="22"/>
        </w:rPr>
        <w:sectPr>
          <w:headerReference r:id="rId36" w:type="default"/>
          <w:footerReference r:id="rId37" w:type="default"/>
          <w:pgSz w:w="16839" w:h="11906"/>
          <w:pgMar w:top="481" w:right="124" w:bottom="485" w:left="124" w:header="149" w:footer="251" w:gutter="0"/>
          <w:cols w:space="720" w:num="1"/>
        </w:sectPr>
      </w:pPr>
    </w:p>
    <w:p w14:paraId="6C39C485">
      <w:pPr>
        <w:spacing w:before="349" w:line="219" w:lineRule="auto"/>
        <w:ind w:left="5579"/>
        <w:rPr>
          <w:rFonts w:ascii="宋体" w:hAnsi="宋体" w:eastAsia="宋体" w:cs="宋体"/>
          <w:sz w:val="36"/>
          <w:szCs w:val="36"/>
        </w:rPr>
      </w:pPr>
      <w:r>
        <w:rPr>
          <w:rFonts w:ascii="宋体" w:hAnsi="宋体" w:eastAsia="宋体" w:cs="宋体"/>
          <w:b/>
          <w:bCs/>
          <w:spacing w:val="-4"/>
          <w:sz w:val="36"/>
          <w:szCs w:val="36"/>
        </w:rPr>
        <w:t>政府性基金预算支出决算表</w:t>
      </w:r>
    </w:p>
    <w:p w14:paraId="68F7C951">
      <w:pPr>
        <w:spacing w:before="161" w:line="222" w:lineRule="auto"/>
        <w:ind w:left="14409"/>
        <w:rPr>
          <w:rFonts w:ascii="仿宋" w:hAnsi="仿宋" w:eastAsia="仿宋" w:cs="仿宋"/>
          <w:sz w:val="22"/>
          <w:szCs w:val="22"/>
        </w:rPr>
      </w:pPr>
      <w:r>
        <w:rPr>
          <w:rFonts w:ascii="仿宋" w:hAnsi="仿宋" w:eastAsia="仿宋" w:cs="仿宋"/>
          <w:spacing w:val="-9"/>
          <w:sz w:val="22"/>
          <w:szCs w:val="22"/>
        </w:rPr>
        <w:t>公开</w:t>
      </w:r>
      <w:r>
        <w:rPr>
          <w:rFonts w:ascii="仿宋" w:hAnsi="仿宋" w:eastAsia="仿宋" w:cs="仿宋"/>
          <w:spacing w:val="-30"/>
          <w:sz w:val="22"/>
          <w:szCs w:val="22"/>
        </w:rPr>
        <w:t xml:space="preserve"> </w:t>
      </w:r>
      <w:r>
        <w:rPr>
          <w:rFonts w:ascii="仿宋" w:hAnsi="仿宋" w:eastAsia="仿宋" w:cs="仿宋"/>
          <w:spacing w:val="-9"/>
          <w:sz w:val="22"/>
          <w:szCs w:val="22"/>
        </w:rPr>
        <w:t>10</w:t>
      </w:r>
      <w:r>
        <w:rPr>
          <w:rFonts w:ascii="仿宋" w:hAnsi="仿宋" w:eastAsia="仿宋" w:cs="仿宋"/>
          <w:spacing w:val="-39"/>
          <w:sz w:val="22"/>
          <w:szCs w:val="22"/>
        </w:rPr>
        <w:t xml:space="preserve"> </w:t>
      </w:r>
      <w:r>
        <w:rPr>
          <w:rFonts w:ascii="仿宋" w:hAnsi="仿宋" w:eastAsia="仿宋" w:cs="仿宋"/>
          <w:spacing w:val="-9"/>
          <w:sz w:val="22"/>
          <w:szCs w:val="22"/>
        </w:rPr>
        <w:t>表</w:t>
      </w:r>
    </w:p>
    <w:p w14:paraId="0B2DCB6E">
      <w:pPr>
        <w:spacing w:before="162" w:line="220" w:lineRule="auto"/>
        <w:ind w:left="106"/>
        <w:rPr>
          <w:rFonts w:ascii="仿宋" w:hAnsi="仿宋" w:eastAsia="仿宋" w:cs="仿宋"/>
          <w:sz w:val="22"/>
          <w:szCs w:val="22"/>
        </w:rPr>
      </w:pPr>
      <w:r>
        <w:rPr>
          <w:rFonts w:ascii="仿宋" w:hAnsi="仿宋" w:eastAsia="仿宋" w:cs="仿宋"/>
          <w:sz w:val="22"/>
          <w:szCs w:val="22"/>
        </w:rPr>
        <w:t xml:space="preserve">部门名称：江苏省苏州市人民检察院                                                                                     </w:t>
      </w:r>
      <w:r>
        <w:rPr>
          <w:rFonts w:ascii="仿宋" w:hAnsi="仿宋" w:eastAsia="仿宋" w:cs="仿宋"/>
          <w:spacing w:val="-1"/>
          <w:sz w:val="22"/>
          <w:szCs w:val="22"/>
        </w:rPr>
        <w:t xml:space="preserve">        金额单位：万元</w:t>
      </w:r>
    </w:p>
    <w:p w14:paraId="14572BCF">
      <w:pPr>
        <w:spacing w:line="43" w:lineRule="exact"/>
      </w:pPr>
    </w:p>
    <w:tbl>
      <w:tblPr>
        <w:tblStyle w:val="5"/>
        <w:tblW w:w="15400"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5"/>
        <w:gridCol w:w="6991"/>
        <w:gridCol w:w="2682"/>
        <w:gridCol w:w="2430"/>
        <w:gridCol w:w="1862"/>
      </w:tblGrid>
      <w:tr w14:paraId="5DB58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426" w:type="dxa"/>
            <w:gridSpan w:val="2"/>
            <w:vAlign w:val="top"/>
          </w:tcPr>
          <w:p w14:paraId="1AACF603">
            <w:pPr>
              <w:spacing w:before="89" w:line="224" w:lineRule="auto"/>
              <w:ind w:left="4003"/>
              <w:rPr>
                <w:rFonts w:ascii="仿宋" w:hAnsi="仿宋" w:eastAsia="仿宋" w:cs="仿宋"/>
                <w:sz w:val="22"/>
                <w:szCs w:val="22"/>
              </w:rPr>
            </w:pPr>
            <w:r>
              <w:rPr>
                <w:rFonts w:ascii="仿宋" w:hAnsi="仿宋" w:eastAsia="仿宋" w:cs="仿宋"/>
                <w:spacing w:val="-4"/>
                <w:sz w:val="22"/>
                <w:szCs w:val="22"/>
              </w:rPr>
              <w:t>项目</w:t>
            </w:r>
          </w:p>
        </w:tc>
        <w:tc>
          <w:tcPr>
            <w:tcW w:w="2682" w:type="dxa"/>
            <w:vMerge w:val="restart"/>
            <w:tcBorders>
              <w:bottom w:val="nil"/>
            </w:tcBorders>
            <w:vAlign w:val="top"/>
          </w:tcPr>
          <w:p w14:paraId="28F3C0F0">
            <w:pPr>
              <w:pStyle w:val="6"/>
              <w:spacing w:line="356" w:lineRule="auto"/>
            </w:pPr>
          </w:p>
          <w:p w14:paraId="2EE9B525">
            <w:pPr>
              <w:spacing w:before="71" w:line="222" w:lineRule="auto"/>
              <w:ind w:left="692"/>
              <w:rPr>
                <w:rFonts w:ascii="仿宋" w:hAnsi="仿宋" w:eastAsia="仿宋" w:cs="仿宋"/>
                <w:sz w:val="22"/>
                <w:szCs w:val="22"/>
              </w:rPr>
            </w:pPr>
            <w:r>
              <w:rPr>
                <w:rFonts w:ascii="仿宋" w:hAnsi="仿宋" w:eastAsia="仿宋" w:cs="仿宋"/>
                <w:spacing w:val="-3"/>
                <w:sz w:val="22"/>
                <w:szCs w:val="22"/>
              </w:rPr>
              <w:t>本年支出合计</w:t>
            </w:r>
          </w:p>
        </w:tc>
        <w:tc>
          <w:tcPr>
            <w:tcW w:w="2430" w:type="dxa"/>
            <w:vMerge w:val="restart"/>
            <w:tcBorders>
              <w:bottom w:val="nil"/>
            </w:tcBorders>
            <w:vAlign w:val="top"/>
          </w:tcPr>
          <w:p w14:paraId="141B4451">
            <w:pPr>
              <w:pStyle w:val="6"/>
              <w:spacing w:line="356" w:lineRule="auto"/>
            </w:pPr>
          </w:p>
          <w:p w14:paraId="27D6C87A">
            <w:pPr>
              <w:spacing w:before="71" w:line="222" w:lineRule="auto"/>
              <w:ind w:left="787"/>
              <w:rPr>
                <w:rFonts w:ascii="仿宋" w:hAnsi="仿宋" w:eastAsia="仿宋" w:cs="仿宋"/>
                <w:sz w:val="22"/>
                <w:szCs w:val="22"/>
              </w:rPr>
            </w:pPr>
            <w:r>
              <w:rPr>
                <w:rFonts w:ascii="仿宋" w:hAnsi="仿宋" w:eastAsia="仿宋" w:cs="仿宋"/>
                <w:spacing w:val="-3"/>
                <w:sz w:val="22"/>
                <w:szCs w:val="22"/>
              </w:rPr>
              <w:t>基本支出</w:t>
            </w:r>
          </w:p>
        </w:tc>
        <w:tc>
          <w:tcPr>
            <w:tcW w:w="1862" w:type="dxa"/>
            <w:vMerge w:val="restart"/>
            <w:tcBorders>
              <w:bottom w:val="nil"/>
            </w:tcBorders>
            <w:vAlign w:val="top"/>
          </w:tcPr>
          <w:p w14:paraId="6037AED9">
            <w:pPr>
              <w:pStyle w:val="6"/>
              <w:spacing w:line="355" w:lineRule="auto"/>
            </w:pPr>
          </w:p>
          <w:p w14:paraId="26723FD1">
            <w:pPr>
              <w:spacing w:before="72" w:line="224" w:lineRule="auto"/>
              <w:ind w:left="503"/>
              <w:rPr>
                <w:rFonts w:ascii="仿宋" w:hAnsi="仿宋" w:eastAsia="仿宋" w:cs="仿宋"/>
                <w:sz w:val="22"/>
                <w:szCs w:val="22"/>
              </w:rPr>
            </w:pPr>
            <w:r>
              <w:rPr>
                <w:rFonts w:ascii="仿宋" w:hAnsi="仿宋" w:eastAsia="仿宋" w:cs="仿宋"/>
                <w:spacing w:val="-3"/>
                <w:sz w:val="22"/>
                <w:szCs w:val="22"/>
              </w:rPr>
              <w:t>项目支出</w:t>
            </w:r>
          </w:p>
        </w:tc>
      </w:tr>
      <w:tr w14:paraId="651BF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1435" w:type="dxa"/>
            <w:vAlign w:val="top"/>
          </w:tcPr>
          <w:p w14:paraId="0A0CE67B">
            <w:pPr>
              <w:spacing w:before="76" w:line="222" w:lineRule="auto"/>
              <w:ind w:left="289"/>
              <w:rPr>
                <w:rFonts w:ascii="仿宋" w:hAnsi="仿宋" w:eastAsia="仿宋" w:cs="仿宋"/>
                <w:sz w:val="22"/>
                <w:szCs w:val="22"/>
              </w:rPr>
            </w:pPr>
            <w:r>
              <w:rPr>
                <w:rFonts w:ascii="仿宋" w:hAnsi="仿宋" w:eastAsia="仿宋" w:cs="仿宋"/>
                <w:spacing w:val="-4"/>
                <w:sz w:val="22"/>
                <w:szCs w:val="22"/>
              </w:rPr>
              <w:t>功能分类</w:t>
            </w:r>
          </w:p>
          <w:p w14:paraId="783A8BDA">
            <w:pPr>
              <w:spacing w:before="21" w:line="222" w:lineRule="auto"/>
              <w:ind w:left="285"/>
              <w:rPr>
                <w:rFonts w:ascii="仿宋" w:hAnsi="仿宋" w:eastAsia="仿宋" w:cs="仿宋"/>
                <w:sz w:val="22"/>
                <w:szCs w:val="22"/>
              </w:rPr>
            </w:pPr>
            <w:r>
              <w:rPr>
                <w:rFonts w:ascii="仿宋" w:hAnsi="仿宋" w:eastAsia="仿宋" w:cs="仿宋"/>
                <w:spacing w:val="-3"/>
                <w:sz w:val="22"/>
                <w:szCs w:val="22"/>
              </w:rPr>
              <w:t>科目编码</w:t>
            </w:r>
          </w:p>
        </w:tc>
        <w:tc>
          <w:tcPr>
            <w:tcW w:w="6991" w:type="dxa"/>
            <w:vAlign w:val="top"/>
          </w:tcPr>
          <w:p w14:paraId="1790F859">
            <w:pPr>
              <w:spacing w:before="219" w:line="221" w:lineRule="auto"/>
              <w:ind w:left="3063"/>
              <w:rPr>
                <w:rFonts w:ascii="仿宋" w:hAnsi="仿宋" w:eastAsia="仿宋" w:cs="仿宋"/>
                <w:sz w:val="22"/>
                <w:szCs w:val="22"/>
              </w:rPr>
            </w:pPr>
            <w:r>
              <w:rPr>
                <w:rFonts w:ascii="仿宋" w:hAnsi="仿宋" w:eastAsia="仿宋" w:cs="仿宋"/>
                <w:spacing w:val="-3"/>
                <w:sz w:val="22"/>
                <w:szCs w:val="22"/>
              </w:rPr>
              <w:t>科目名称</w:t>
            </w:r>
          </w:p>
        </w:tc>
        <w:tc>
          <w:tcPr>
            <w:tcW w:w="2682" w:type="dxa"/>
            <w:vMerge w:val="continue"/>
            <w:tcBorders>
              <w:top w:val="nil"/>
            </w:tcBorders>
            <w:vAlign w:val="top"/>
          </w:tcPr>
          <w:p w14:paraId="2596B0AE">
            <w:pPr>
              <w:pStyle w:val="6"/>
            </w:pPr>
          </w:p>
        </w:tc>
        <w:tc>
          <w:tcPr>
            <w:tcW w:w="2430" w:type="dxa"/>
            <w:vMerge w:val="continue"/>
            <w:tcBorders>
              <w:top w:val="nil"/>
            </w:tcBorders>
            <w:vAlign w:val="top"/>
          </w:tcPr>
          <w:p w14:paraId="7BBF05EB">
            <w:pPr>
              <w:pStyle w:val="6"/>
            </w:pPr>
          </w:p>
        </w:tc>
        <w:tc>
          <w:tcPr>
            <w:tcW w:w="1862" w:type="dxa"/>
            <w:vMerge w:val="continue"/>
            <w:tcBorders>
              <w:top w:val="nil"/>
            </w:tcBorders>
            <w:vAlign w:val="top"/>
          </w:tcPr>
          <w:p w14:paraId="75CA75D0">
            <w:pPr>
              <w:pStyle w:val="6"/>
            </w:pPr>
          </w:p>
        </w:tc>
      </w:tr>
      <w:tr w14:paraId="325C7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8426" w:type="dxa"/>
            <w:gridSpan w:val="2"/>
            <w:vAlign w:val="top"/>
          </w:tcPr>
          <w:p w14:paraId="136B56B0">
            <w:pPr>
              <w:spacing w:before="79" w:line="222" w:lineRule="auto"/>
              <w:ind w:left="4001"/>
              <w:rPr>
                <w:rFonts w:ascii="仿宋" w:hAnsi="仿宋" w:eastAsia="仿宋" w:cs="仿宋"/>
                <w:sz w:val="22"/>
                <w:szCs w:val="22"/>
              </w:rPr>
            </w:pPr>
            <w:r>
              <w:rPr>
                <w:rFonts w:ascii="仿宋" w:hAnsi="仿宋" w:eastAsia="仿宋" w:cs="仿宋"/>
                <w:spacing w:val="-4"/>
                <w:sz w:val="22"/>
                <w:szCs w:val="22"/>
              </w:rPr>
              <w:t>栏次</w:t>
            </w:r>
          </w:p>
        </w:tc>
        <w:tc>
          <w:tcPr>
            <w:tcW w:w="2682" w:type="dxa"/>
            <w:vAlign w:val="top"/>
          </w:tcPr>
          <w:p w14:paraId="22868D29">
            <w:pPr>
              <w:spacing w:before="79" w:line="289" w:lineRule="exact"/>
              <w:ind w:left="1305"/>
              <w:rPr>
                <w:rFonts w:ascii="仿宋" w:hAnsi="仿宋" w:eastAsia="仿宋" w:cs="仿宋"/>
                <w:sz w:val="22"/>
                <w:szCs w:val="22"/>
              </w:rPr>
            </w:pPr>
            <w:r>
              <w:rPr>
                <w:rFonts w:ascii="仿宋" w:hAnsi="仿宋" w:eastAsia="仿宋" w:cs="仿宋"/>
                <w:position w:val="1"/>
                <w:sz w:val="22"/>
                <w:szCs w:val="22"/>
              </w:rPr>
              <w:t>1</w:t>
            </w:r>
          </w:p>
        </w:tc>
        <w:tc>
          <w:tcPr>
            <w:tcW w:w="2430" w:type="dxa"/>
            <w:vAlign w:val="top"/>
          </w:tcPr>
          <w:p w14:paraId="44540287">
            <w:pPr>
              <w:spacing w:before="79" w:line="289" w:lineRule="exact"/>
              <w:ind w:left="1168"/>
              <w:rPr>
                <w:rFonts w:ascii="仿宋" w:hAnsi="仿宋" w:eastAsia="仿宋" w:cs="仿宋"/>
                <w:sz w:val="22"/>
                <w:szCs w:val="22"/>
              </w:rPr>
            </w:pPr>
            <w:r>
              <w:rPr>
                <w:rFonts w:ascii="仿宋" w:hAnsi="仿宋" w:eastAsia="仿宋" w:cs="仿宋"/>
                <w:position w:val="1"/>
                <w:sz w:val="22"/>
                <w:szCs w:val="22"/>
              </w:rPr>
              <w:t>2</w:t>
            </w:r>
          </w:p>
        </w:tc>
        <w:tc>
          <w:tcPr>
            <w:tcW w:w="1862" w:type="dxa"/>
            <w:vAlign w:val="top"/>
          </w:tcPr>
          <w:p w14:paraId="410B7BE2">
            <w:pPr>
              <w:spacing w:before="79" w:line="241" w:lineRule="auto"/>
              <w:ind w:left="885"/>
              <w:rPr>
                <w:rFonts w:ascii="仿宋" w:hAnsi="仿宋" w:eastAsia="仿宋" w:cs="仿宋"/>
                <w:sz w:val="22"/>
                <w:szCs w:val="22"/>
              </w:rPr>
            </w:pPr>
            <w:r>
              <w:rPr>
                <w:rFonts w:ascii="仿宋" w:hAnsi="仿宋" w:eastAsia="仿宋" w:cs="仿宋"/>
                <w:sz w:val="22"/>
                <w:szCs w:val="22"/>
              </w:rPr>
              <w:t>3</w:t>
            </w:r>
          </w:p>
        </w:tc>
      </w:tr>
      <w:tr w14:paraId="1FEE9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8426" w:type="dxa"/>
            <w:gridSpan w:val="2"/>
            <w:vAlign w:val="top"/>
          </w:tcPr>
          <w:p w14:paraId="449C4380">
            <w:pPr>
              <w:spacing w:before="105" w:line="222" w:lineRule="auto"/>
              <w:ind w:left="4008"/>
              <w:rPr>
                <w:rFonts w:ascii="仿宋" w:hAnsi="仿宋" w:eastAsia="仿宋" w:cs="仿宋"/>
                <w:sz w:val="22"/>
                <w:szCs w:val="22"/>
              </w:rPr>
            </w:pPr>
            <w:r>
              <w:rPr>
                <w:rFonts w:ascii="仿宋" w:hAnsi="仿宋" w:eastAsia="仿宋" w:cs="仿宋"/>
                <w:spacing w:val="-6"/>
                <w:sz w:val="22"/>
                <w:szCs w:val="22"/>
              </w:rPr>
              <w:t>合计</w:t>
            </w:r>
          </w:p>
        </w:tc>
        <w:tc>
          <w:tcPr>
            <w:tcW w:w="2682" w:type="dxa"/>
            <w:vAlign w:val="top"/>
          </w:tcPr>
          <w:p w14:paraId="629003F4">
            <w:pPr>
              <w:pStyle w:val="6"/>
            </w:pPr>
          </w:p>
        </w:tc>
        <w:tc>
          <w:tcPr>
            <w:tcW w:w="2430" w:type="dxa"/>
            <w:vAlign w:val="top"/>
          </w:tcPr>
          <w:p w14:paraId="46BEEE14">
            <w:pPr>
              <w:pStyle w:val="6"/>
            </w:pPr>
          </w:p>
        </w:tc>
        <w:tc>
          <w:tcPr>
            <w:tcW w:w="1862" w:type="dxa"/>
            <w:vAlign w:val="top"/>
          </w:tcPr>
          <w:p w14:paraId="50F8CBDC">
            <w:pPr>
              <w:pStyle w:val="6"/>
            </w:pPr>
          </w:p>
        </w:tc>
      </w:tr>
      <w:tr w14:paraId="50421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435" w:type="dxa"/>
            <w:vAlign w:val="top"/>
          </w:tcPr>
          <w:p w14:paraId="1327D755">
            <w:pPr>
              <w:pStyle w:val="6"/>
            </w:pPr>
          </w:p>
        </w:tc>
        <w:tc>
          <w:tcPr>
            <w:tcW w:w="6991" w:type="dxa"/>
            <w:vAlign w:val="top"/>
          </w:tcPr>
          <w:p w14:paraId="6BFE6501">
            <w:pPr>
              <w:pStyle w:val="6"/>
            </w:pPr>
          </w:p>
        </w:tc>
        <w:tc>
          <w:tcPr>
            <w:tcW w:w="2682" w:type="dxa"/>
            <w:vAlign w:val="top"/>
          </w:tcPr>
          <w:p w14:paraId="1A1954B6">
            <w:pPr>
              <w:pStyle w:val="6"/>
            </w:pPr>
          </w:p>
        </w:tc>
        <w:tc>
          <w:tcPr>
            <w:tcW w:w="2430" w:type="dxa"/>
            <w:vAlign w:val="top"/>
          </w:tcPr>
          <w:p w14:paraId="3DC12C33">
            <w:pPr>
              <w:pStyle w:val="6"/>
            </w:pPr>
          </w:p>
        </w:tc>
        <w:tc>
          <w:tcPr>
            <w:tcW w:w="1862" w:type="dxa"/>
            <w:vAlign w:val="top"/>
          </w:tcPr>
          <w:p w14:paraId="5BBCA74D">
            <w:pPr>
              <w:pStyle w:val="6"/>
            </w:pPr>
          </w:p>
        </w:tc>
      </w:tr>
      <w:tr w14:paraId="02CAA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435" w:type="dxa"/>
            <w:vAlign w:val="top"/>
          </w:tcPr>
          <w:p w14:paraId="016C043C">
            <w:pPr>
              <w:pStyle w:val="6"/>
            </w:pPr>
          </w:p>
        </w:tc>
        <w:tc>
          <w:tcPr>
            <w:tcW w:w="6991" w:type="dxa"/>
            <w:vAlign w:val="top"/>
          </w:tcPr>
          <w:p w14:paraId="59D67691">
            <w:pPr>
              <w:pStyle w:val="6"/>
            </w:pPr>
          </w:p>
        </w:tc>
        <w:tc>
          <w:tcPr>
            <w:tcW w:w="2682" w:type="dxa"/>
            <w:vAlign w:val="top"/>
          </w:tcPr>
          <w:p w14:paraId="0580C50A">
            <w:pPr>
              <w:pStyle w:val="6"/>
            </w:pPr>
          </w:p>
        </w:tc>
        <w:tc>
          <w:tcPr>
            <w:tcW w:w="2430" w:type="dxa"/>
            <w:vAlign w:val="top"/>
          </w:tcPr>
          <w:p w14:paraId="72F65D53">
            <w:pPr>
              <w:pStyle w:val="6"/>
            </w:pPr>
          </w:p>
        </w:tc>
        <w:tc>
          <w:tcPr>
            <w:tcW w:w="1862" w:type="dxa"/>
            <w:vAlign w:val="top"/>
          </w:tcPr>
          <w:p w14:paraId="219DE184">
            <w:pPr>
              <w:pStyle w:val="6"/>
            </w:pPr>
          </w:p>
        </w:tc>
      </w:tr>
    </w:tbl>
    <w:p w14:paraId="52A8D506">
      <w:pPr>
        <w:spacing w:before="59" w:line="220" w:lineRule="auto"/>
        <w:ind w:left="49"/>
        <w:rPr>
          <w:rFonts w:ascii="仿宋" w:hAnsi="仿宋" w:eastAsia="仿宋" w:cs="仿宋"/>
          <w:sz w:val="22"/>
          <w:szCs w:val="22"/>
        </w:rPr>
      </w:pPr>
      <w:r>
        <w:rPr>
          <w:rFonts w:ascii="仿宋" w:hAnsi="仿宋" w:eastAsia="仿宋" w:cs="仿宋"/>
          <w:spacing w:val="-2"/>
          <w:sz w:val="22"/>
          <w:szCs w:val="22"/>
        </w:rPr>
        <w:t>注：本表反映本年度政府性基金预算财政拨款支出情况。</w:t>
      </w:r>
    </w:p>
    <w:p w14:paraId="42CCA69E">
      <w:pPr>
        <w:spacing w:before="48" w:line="220" w:lineRule="auto"/>
        <w:ind w:left="484"/>
        <w:rPr>
          <w:rFonts w:ascii="仿宋" w:hAnsi="仿宋" w:eastAsia="仿宋" w:cs="仿宋"/>
          <w:sz w:val="22"/>
          <w:szCs w:val="22"/>
        </w:rPr>
      </w:pPr>
      <w:r>
        <w:rPr>
          <w:rFonts w:ascii="仿宋" w:hAnsi="仿宋" w:eastAsia="仿宋" w:cs="仿宋"/>
          <w:spacing w:val="-2"/>
          <w:sz w:val="22"/>
          <w:szCs w:val="22"/>
        </w:rPr>
        <w:t>本部门无政府性基金预算收入支出决算，故本表为空。</w:t>
      </w:r>
    </w:p>
    <w:p w14:paraId="061BB24B">
      <w:pPr>
        <w:spacing w:line="220" w:lineRule="auto"/>
        <w:rPr>
          <w:rFonts w:ascii="仿宋" w:hAnsi="仿宋" w:eastAsia="仿宋" w:cs="仿宋"/>
          <w:sz w:val="22"/>
          <w:szCs w:val="22"/>
        </w:rPr>
        <w:sectPr>
          <w:headerReference r:id="rId38" w:type="default"/>
          <w:footerReference r:id="rId39" w:type="default"/>
          <w:pgSz w:w="16839" w:h="11906"/>
          <w:pgMar w:top="481" w:right="691" w:bottom="485" w:left="690" w:header="149" w:footer="251" w:gutter="0"/>
          <w:cols w:space="720" w:num="1"/>
        </w:sectPr>
      </w:pPr>
    </w:p>
    <w:p w14:paraId="33298943">
      <w:pPr>
        <w:spacing w:before="349" w:line="219" w:lineRule="auto"/>
        <w:ind w:left="5420"/>
        <w:rPr>
          <w:rFonts w:ascii="宋体" w:hAnsi="宋体" w:eastAsia="宋体" w:cs="宋体"/>
          <w:sz w:val="36"/>
          <w:szCs w:val="36"/>
        </w:rPr>
      </w:pPr>
      <w:r>
        <w:rPr>
          <w:rFonts w:ascii="宋体" w:hAnsi="宋体" w:eastAsia="宋体" w:cs="宋体"/>
          <w:b/>
          <w:bCs/>
          <w:spacing w:val="-7"/>
          <w:sz w:val="36"/>
          <w:szCs w:val="36"/>
        </w:rPr>
        <w:t>国有资本经营预算支出决算表</w:t>
      </w:r>
    </w:p>
    <w:p w14:paraId="1287F5CB">
      <w:pPr>
        <w:spacing w:before="161" w:line="222" w:lineRule="auto"/>
        <w:ind w:left="14394"/>
        <w:rPr>
          <w:rFonts w:ascii="仿宋" w:hAnsi="仿宋" w:eastAsia="仿宋" w:cs="仿宋"/>
          <w:sz w:val="22"/>
          <w:szCs w:val="22"/>
        </w:rPr>
      </w:pPr>
      <w:r>
        <w:rPr>
          <w:rFonts w:ascii="仿宋" w:hAnsi="仿宋" w:eastAsia="仿宋" w:cs="仿宋"/>
          <w:spacing w:val="-9"/>
          <w:sz w:val="22"/>
          <w:szCs w:val="22"/>
        </w:rPr>
        <w:t>公开</w:t>
      </w:r>
      <w:r>
        <w:rPr>
          <w:rFonts w:ascii="仿宋" w:hAnsi="仿宋" w:eastAsia="仿宋" w:cs="仿宋"/>
          <w:spacing w:val="-30"/>
          <w:sz w:val="22"/>
          <w:szCs w:val="22"/>
        </w:rPr>
        <w:t xml:space="preserve"> </w:t>
      </w:r>
      <w:r>
        <w:rPr>
          <w:rFonts w:ascii="仿宋" w:hAnsi="仿宋" w:eastAsia="仿宋" w:cs="仿宋"/>
          <w:spacing w:val="-9"/>
          <w:sz w:val="22"/>
          <w:szCs w:val="22"/>
        </w:rPr>
        <w:t>11</w:t>
      </w:r>
      <w:r>
        <w:rPr>
          <w:rFonts w:ascii="仿宋" w:hAnsi="仿宋" w:eastAsia="仿宋" w:cs="仿宋"/>
          <w:spacing w:val="-39"/>
          <w:sz w:val="22"/>
          <w:szCs w:val="22"/>
        </w:rPr>
        <w:t xml:space="preserve"> </w:t>
      </w:r>
      <w:r>
        <w:rPr>
          <w:rFonts w:ascii="仿宋" w:hAnsi="仿宋" w:eastAsia="仿宋" w:cs="仿宋"/>
          <w:spacing w:val="-9"/>
          <w:sz w:val="22"/>
          <w:szCs w:val="22"/>
        </w:rPr>
        <w:t>表</w:t>
      </w:r>
    </w:p>
    <w:p w14:paraId="676DC614">
      <w:pPr>
        <w:spacing w:before="162" w:line="220" w:lineRule="auto"/>
        <w:ind w:left="91"/>
        <w:rPr>
          <w:rFonts w:ascii="仿宋" w:hAnsi="仿宋" w:eastAsia="仿宋" w:cs="仿宋"/>
          <w:sz w:val="22"/>
          <w:szCs w:val="22"/>
        </w:rPr>
      </w:pPr>
      <w:r>
        <w:rPr>
          <w:rFonts w:ascii="仿宋" w:hAnsi="仿宋" w:eastAsia="仿宋" w:cs="仿宋"/>
          <w:sz w:val="22"/>
          <w:szCs w:val="22"/>
        </w:rPr>
        <w:t xml:space="preserve">部门名称：江苏省苏州市人民检察院                                                                                     </w:t>
      </w:r>
      <w:r>
        <w:rPr>
          <w:rFonts w:ascii="仿宋" w:hAnsi="仿宋" w:eastAsia="仿宋" w:cs="仿宋"/>
          <w:spacing w:val="-1"/>
          <w:sz w:val="22"/>
          <w:szCs w:val="22"/>
        </w:rPr>
        <w:t xml:space="preserve">        金额单位：万元</w:t>
      </w:r>
    </w:p>
    <w:p w14:paraId="1555F8B7">
      <w:pPr>
        <w:spacing w:line="43" w:lineRule="exact"/>
      </w:pPr>
    </w:p>
    <w:tbl>
      <w:tblPr>
        <w:tblStyle w:val="5"/>
        <w:tblW w:w="15399"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6"/>
        <w:gridCol w:w="7053"/>
        <w:gridCol w:w="2508"/>
        <w:gridCol w:w="2307"/>
        <w:gridCol w:w="2065"/>
      </w:tblGrid>
      <w:tr w14:paraId="6C4F3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519" w:type="dxa"/>
            <w:gridSpan w:val="2"/>
            <w:vAlign w:val="top"/>
          </w:tcPr>
          <w:p w14:paraId="0D2847CF">
            <w:pPr>
              <w:spacing w:before="89" w:line="224" w:lineRule="auto"/>
              <w:ind w:left="4050"/>
              <w:rPr>
                <w:rFonts w:ascii="仿宋" w:hAnsi="仿宋" w:eastAsia="仿宋" w:cs="仿宋"/>
                <w:sz w:val="22"/>
                <w:szCs w:val="22"/>
              </w:rPr>
            </w:pPr>
            <w:r>
              <w:rPr>
                <w:rFonts w:ascii="仿宋" w:hAnsi="仿宋" w:eastAsia="仿宋" w:cs="仿宋"/>
                <w:spacing w:val="-4"/>
                <w:sz w:val="22"/>
                <w:szCs w:val="22"/>
              </w:rPr>
              <w:t>项目</w:t>
            </w:r>
          </w:p>
        </w:tc>
        <w:tc>
          <w:tcPr>
            <w:tcW w:w="2508" w:type="dxa"/>
            <w:vMerge w:val="restart"/>
            <w:tcBorders>
              <w:bottom w:val="nil"/>
            </w:tcBorders>
            <w:vAlign w:val="top"/>
          </w:tcPr>
          <w:p w14:paraId="064D8946">
            <w:pPr>
              <w:pStyle w:val="6"/>
              <w:spacing w:line="356" w:lineRule="auto"/>
            </w:pPr>
          </w:p>
          <w:p w14:paraId="181C9C6F">
            <w:pPr>
              <w:spacing w:before="71" w:line="222" w:lineRule="auto"/>
              <w:ind w:left="606"/>
              <w:rPr>
                <w:rFonts w:ascii="仿宋" w:hAnsi="仿宋" w:eastAsia="仿宋" w:cs="仿宋"/>
                <w:sz w:val="22"/>
                <w:szCs w:val="22"/>
              </w:rPr>
            </w:pPr>
            <w:r>
              <w:rPr>
                <w:rFonts w:ascii="仿宋" w:hAnsi="仿宋" w:eastAsia="仿宋" w:cs="仿宋"/>
                <w:spacing w:val="-3"/>
                <w:sz w:val="22"/>
                <w:szCs w:val="22"/>
              </w:rPr>
              <w:t>本年支出合计</w:t>
            </w:r>
          </w:p>
        </w:tc>
        <w:tc>
          <w:tcPr>
            <w:tcW w:w="2307" w:type="dxa"/>
            <w:vMerge w:val="restart"/>
            <w:tcBorders>
              <w:bottom w:val="nil"/>
            </w:tcBorders>
            <w:vAlign w:val="top"/>
          </w:tcPr>
          <w:p w14:paraId="64F15E1B">
            <w:pPr>
              <w:pStyle w:val="6"/>
              <w:spacing w:line="356" w:lineRule="auto"/>
            </w:pPr>
          </w:p>
          <w:p w14:paraId="3F87FB0A">
            <w:pPr>
              <w:spacing w:before="71" w:line="222" w:lineRule="auto"/>
              <w:ind w:left="727"/>
              <w:rPr>
                <w:rFonts w:ascii="仿宋" w:hAnsi="仿宋" w:eastAsia="仿宋" w:cs="仿宋"/>
                <w:sz w:val="22"/>
                <w:szCs w:val="22"/>
              </w:rPr>
            </w:pPr>
            <w:r>
              <w:rPr>
                <w:rFonts w:ascii="仿宋" w:hAnsi="仿宋" w:eastAsia="仿宋" w:cs="仿宋"/>
                <w:spacing w:val="-3"/>
                <w:sz w:val="22"/>
                <w:szCs w:val="22"/>
              </w:rPr>
              <w:t>基本支出</w:t>
            </w:r>
          </w:p>
        </w:tc>
        <w:tc>
          <w:tcPr>
            <w:tcW w:w="2065" w:type="dxa"/>
            <w:vMerge w:val="restart"/>
            <w:tcBorders>
              <w:bottom w:val="nil"/>
            </w:tcBorders>
            <w:vAlign w:val="top"/>
          </w:tcPr>
          <w:p w14:paraId="619E4674">
            <w:pPr>
              <w:pStyle w:val="6"/>
              <w:spacing w:line="355" w:lineRule="auto"/>
            </w:pPr>
          </w:p>
          <w:p w14:paraId="4D9C98C4">
            <w:pPr>
              <w:spacing w:before="72" w:line="224" w:lineRule="auto"/>
              <w:ind w:left="605"/>
              <w:rPr>
                <w:rFonts w:ascii="仿宋" w:hAnsi="仿宋" w:eastAsia="仿宋" w:cs="仿宋"/>
                <w:sz w:val="22"/>
                <w:szCs w:val="22"/>
              </w:rPr>
            </w:pPr>
            <w:r>
              <w:rPr>
                <w:rFonts w:ascii="仿宋" w:hAnsi="仿宋" w:eastAsia="仿宋" w:cs="仿宋"/>
                <w:spacing w:val="-3"/>
                <w:sz w:val="22"/>
                <w:szCs w:val="22"/>
              </w:rPr>
              <w:t>项目支出</w:t>
            </w:r>
          </w:p>
        </w:tc>
      </w:tr>
      <w:tr w14:paraId="5EDAD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1466" w:type="dxa"/>
            <w:vAlign w:val="top"/>
          </w:tcPr>
          <w:p w14:paraId="5B7F5910">
            <w:pPr>
              <w:spacing w:before="76" w:line="222" w:lineRule="auto"/>
              <w:ind w:left="304"/>
              <w:rPr>
                <w:rFonts w:ascii="仿宋" w:hAnsi="仿宋" w:eastAsia="仿宋" w:cs="仿宋"/>
                <w:sz w:val="22"/>
                <w:szCs w:val="22"/>
              </w:rPr>
            </w:pPr>
            <w:r>
              <w:rPr>
                <w:rFonts w:ascii="仿宋" w:hAnsi="仿宋" w:eastAsia="仿宋" w:cs="仿宋"/>
                <w:spacing w:val="-4"/>
                <w:sz w:val="22"/>
                <w:szCs w:val="22"/>
              </w:rPr>
              <w:t>功能分类</w:t>
            </w:r>
          </w:p>
          <w:p w14:paraId="10AB1E8C">
            <w:pPr>
              <w:spacing w:before="21" w:line="222" w:lineRule="auto"/>
              <w:ind w:left="301"/>
              <w:rPr>
                <w:rFonts w:ascii="仿宋" w:hAnsi="仿宋" w:eastAsia="仿宋" w:cs="仿宋"/>
                <w:sz w:val="22"/>
                <w:szCs w:val="22"/>
              </w:rPr>
            </w:pPr>
            <w:r>
              <w:rPr>
                <w:rFonts w:ascii="仿宋" w:hAnsi="仿宋" w:eastAsia="仿宋" w:cs="仿宋"/>
                <w:spacing w:val="-3"/>
                <w:sz w:val="22"/>
                <w:szCs w:val="22"/>
              </w:rPr>
              <w:t>科目编码</w:t>
            </w:r>
          </w:p>
        </w:tc>
        <w:tc>
          <w:tcPr>
            <w:tcW w:w="7053" w:type="dxa"/>
            <w:vAlign w:val="top"/>
          </w:tcPr>
          <w:p w14:paraId="038A15FC">
            <w:pPr>
              <w:spacing w:before="219" w:line="221" w:lineRule="auto"/>
              <w:ind w:left="3095"/>
              <w:rPr>
                <w:rFonts w:ascii="仿宋" w:hAnsi="仿宋" w:eastAsia="仿宋" w:cs="仿宋"/>
                <w:sz w:val="22"/>
                <w:szCs w:val="22"/>
              </w:rPr>
            </w:pPr>
            <w:r>
              <w:rPr>
                <w:rFonts w:ascii="仿宋" w:hAnsi="仿宋" w:eastAsia="仿宋" w:cs="仿宋"/>
                <w:spacing w:val="-3"/>
                <w:sz w:val="22"/>
                <w:szCs w:val="22"/>
              </w:rPr>
              <w:t>科目名称</w:t>
            </w:r>
          </w:p>
        </w:tc>
        <w:tc>
          <w:tcPr>
            <w:tcW w:w="2508" w:type="dxa"/>
            <w:vMerge w:val="continue"/>
            <w:tcBorders>
              <w:top w:val="nil"/>
            </w:tcBorders>
            <w:vAlign w:val="top"/>
          </w:tcPr>
          <w:p w14:paraId="2690EFAB">
            <w:pPr>
              <w:pStyle w:val="6"/>
            </w:pPr>
          </w:p>
        </w:tc>
        <w:tc>
          <w:tcPr>
            <w:tcW w:w="2307" w:type="dxa"/>
            <w:vMerge w:val="continue"/>
            <w:tcBorders>
              <w:top w:val="nil"/>
            </w:tcBorders>
            <w:vAlign w:val="top"/>
          </w:tcPr>
          <w:p w14:paraId="595DEFFE">
            <w:pPr>
              <w:pStyle w:val="6"/>
            </w:pPr>
          </w:p>
        </w:tc>
        <w:tc>
          <w:tcPr>
            <w:tcW w:w="2065" w:type="dxa"/>
            <w:vMerge w:val="continue"/>
            <w:tcBorders>
              <w:top w:val="nil"/>
            </w:tcBorders>
            <w:vAlign w:val="top"/>
          </w:tcPr>
          <w:p w14:paraId="15C061F9">
            <w:pPr>
              <w:pStyle w:val="6"/>
            </w:pPr>
          </w:p>
        </w:tc>
      </w:tr>
      <w:tr w14:paraId="67FCB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8519" w:type="dxa"/>
            <w:gridSpan w:val="2"/>
            <w:vAlign w:val="top"/>
          </w:tcPr>
          <w:p w14:paraId="11FCC47C">
            <w:pPr>
              <w:spacing w:before="79" w:line="222" w:lineRule="auto"/>
              <w:ind w:left="4048"/>
              <w:rPr>
                <w:rFonts w:ascii="仿宋" w:hAnsi="仿宋" w:eastAsia="仿宋" w:cs="仿宋"/>
                <w:sz w:val="22"/>
                <w:szCs w:val="22"/>
              </w:rPr>
            </w:pPr>
            <w:r>
              <w:rPr>
                <w:rFonts w:ascii="仿宋" w:hAnsi="仿宋" w:eastAsia="仿宋" w:cs="仿宋"/>
                <w:spacing w:val="-4"/>
                <w:sz w:val="22"/>
                <w:szCs w:val="22"/>
              </w:rPr>
              <w:t>栏次</w:t>
            </w:r>
          </w:p>
        </w:tc>
        <w:tc>
          <w:tcPr>
            <w:tcW w:w="2508" w:type="dxa"/>
            <w:vAlign w:val="top"/>
          </w:tcPr>
          <w:p w14:paraId="680084B1">
            <w:pPr>
              <w:spacing w:before="79" w:line="289" w:lineRule="exact"/>
              <w:ind w:left="1219"/>
              <w:rPr>
                <w:rFonts w:ascii="仿宋" w:hAnsi="仿宋" w:eastAsia="仿宋" w:cs="仿宋"/>
                <w:sz w:val="22"/>
                <w:szCs w:val="22"/>
              </w:rPr>
            </w:pPr>
            <w:r>
              <w:rPr>
                <w:rFonts w:ascii="仿宋" w:hAnsi="仿宋" w:eastAsia="仿宋" w:cs="仿宋"/>
                <w:position w:val="1"/>
                <w:sz w:val="22"/>
                <w:szCs w:val="22"/>
              </w:rPr>
              <w:t>1</w:t>
            </w:r>
          </w:p>
        </w:tc>
        <w:tc>
          <w:tcPr>
            <w:tcW w:w="2307" w:type="dxa"/>
            <w:vAlign w:val="top"/>
          </w:tcPr>
          <w:p w14:paraId="3E075B34">
            <w:pPr>
              <w:spacing w:before="79" w:line="289" w:lineRule="exact"/>
              <w:ind w:left="1107"/>
              <w:rPr>
                <w:rFonts w:ascii="仿宋" w:hAnsi="仿宋" w:eastAsia="仿宋" w:cs="仿宋"/>
                <w:sz w:val="22"/>
                <w:szCs w:val="22"/>
              </w:rPr>
            </w:pPr>
            <w:r>
              <w:rPr>
                <w:rFonts w:ascii="仿宋" w:hAnsi="仿宋" w:eastAsia="仿宋" w:cs="仿宋"/>
                <w:position w:val="1"/>
                <w:sz w:val="22"/>
                <w:szCs w:val="22"/>
              </w:rPr>
              <w:t>2</w:t>
            </w:r>
          </w:p>
        </w:tc>
        <w:tc>
          <w:tcPr>
            <w:tcW w:w="2065" w:type="dxa"/>
            <w:vAlign w:val="top"/>
          </w:tcPr>
          <w:p w14:paraId="7E18DC11">
            <w:pPr>
              <w:spacing w:before="79" w:line="241" w:lineRule="auto"/>
              <w:ind w:left="987"/>
              <w:rPr>
                <w:rFonts w:ascii="仿宋" w:hAnsi="仿宋" w:eastAsia="仿宋" w:cs="仿宋"/>
                <w:sz w:val="22"/>
                <w:szCs w:val="22"/>
              </w:rPr>
            </w:pPr>
            <w:r>
              <w:rPr>
                <w:rFonts w:ascii="仿宋" w:hAnsi="仿宋" w:eastAsia="仿宋" w:cs="仿宋"/>
                <w:sz w:val="22"/>
                <w:szCs w:val="22"/>
              </w:rPr>
              <w:t>3</w:t>
            </w:r>
          </w:p>
        </w:tc>
      </w:tr>
      <w:tr w14:paraId="17FB3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8519" w:type="dxa"/>
            <w:gridSpan w:val="2"/>
            <w:vAlign w:val="top"/>
          </w:tcPr>
          <w:p w14:paraId="0E91229B">
            <w:pPr>
              <w:spacing w:before="105" w:line="222" w:lineRule="auto"/>
              <w:ind w:left="4055"/>
              <w:rPr>
                <w:rFonts w:ascii="仿宋" w:hAnsi="仿宋" w:eastAsia="仿宋" w:cs="仿宋"/>
                <w:sz w:val="22"/>
                <w:szCs w:val="22"/>
              </w:rPr>
            </w:pPr>
            <w:r>
              <w:rPr>
                <w:rFonts w:ascii="仿宋" w:hAnsi="仿宋" w:eastAsia="仿宋" w:cs="仿宋"/>
                <w:spacing w:val="-6"/>
                <w:sz w:val="22"/>
                <w:szCs w:val="22"/>
              </w:rPr>
              <w:t>合计</w:t>
            </w:r>
          </w:p>
        </w:tc>
        <w:tc>
          <w:tcPr>
            <w:tcW w:w="2508" w:type="dxa"/>
            <w:vAlign w:val="top"/>
          </w:tcPr>
          <w:p w14:paraId="5F205E98">
            <w:pPr>
              <w:pStyle w:val="6"/>
            </w:pPr>
          </w:p>
        </w:tc>
        <w:tc>
          <w:tcPr>
            <w:tcW w:w="2307" w:type="dxa"/>
            <w:vAlign w:val="top"/>
          </w:tcPr>
          <w:p w14:paraId="6ACD0B71">
            <w:pPr>
              <w:pStyle w:val="6"/>
            </w:pPr>
          </w:p>
        </w:tc>
        <w:tc>
          <w:tcPr>
            <w:tcW w:w="2065" w:type="dxa"/>
            <w:vAlign w:val="top"/>
          </w:tcPr>
          <w:p w14:paraId="63D670C6">
            <w:pPr>
              <w:pStyle w:val="6"/>
            </w:pPr>
          </w:p>
        </w:tc>
      </w:tr>
      <w:tr w14:paraId="1A016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466" w:type="dxa"/>
            <w:vAlign w:val="top"/>
          </w:tcPr>
          <w:p w14:paraId="231772BC">
            <w:pPr>
              <w:pStyle w:val="6"/>
            </w:pPr>
          </w:p>
        </w:tc>
        <w:tc>
          <w:tcPr>
            <w:tcW w:w="7053" w:type="dxa"/>
            <w:vAlign w:val="top"/>
          </w:tcPr>
          <w:p w14:paraId="24DE11BB">
            <w:pPr>
              <w:pStyle w:val="6"/>
            </w:pPr>
          </w:p>
        </w:tc>
        <w:tc>
          <w:tcPr>
            <w:tcW w:w="2508" w:type="dxa"/>
            <w:vAlign w:val="top"/>
          </w:tcPr>
          <w:p w14:paraId="4E30D408">
            <w:pPr>
              <w:pStyle w:val="6"/>
            </w:pPr>
          </w:p>
        </w:tc>
        <w:tc>
          <w:tcPr>
            <w:tcW w:w="2307" w:type="dxa"/>
            <w:vAlign w:val="top"/>
          </w:tcPr>
          <w:p w14:paraId="3E5DCD4B">
            <w:pPr>
              <w:pStyle w:val="6"/>
            </w:pPr>
          </w:p>
        </w:tc>
        <w:tc>
          <w:tcPr>
            <w:tcW w:w="2065" w:type="dxa"/>
            <w:vAlign w:val="top"/>
          </w:tcPr>
          <w:p w14:paraId="42BE230C">
            <w:pPr>
              <w:pStyle w:val="6"/>
            </w:pPr>
          </w:p>
        </w:tc>
      </w:tr>
      <w:tr w14:paraId="46D76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466" w:type="dxa"/>
            <w:vAlign w:val="top"/>
          </w:tcPr>
          <w:p w14:paraId="64ADEEA3">
            <w:pPr>
              <w:pStyle w:val="6"/>
            </w:pPr>
          </w:p>
        </w:tc>
        <w:tc>
          <w:tcPr>
            <w:tcW w:w="7053" w:type="dxa"/>
            <w:vAlign w:val="top"/>
          </w:tcPr>
          <w:p w14:paraId="22DAAFDB">
            <w:pPr>
              <w:pStyle w:val="6"/>
            </w:pPr>
          </w:p>
        </w:tc>
        <w:tc>
          <w:tcPr>
            <w:tcW w:w="2508" w:type="dxa"/>
            <w:vAlign w:val="top"/>
          </w:tcPr>
          <w:p w14:paraId="37DCD752">
            <w:pPr>
              <w:pStyle w:val="6"/>
            </w:pPr>
          </w:p>
        </w:tc>
        <w:tc>
          <w:tcPr>
            <w:tcW w:w="2307" w:type="dxa"/>
            <w:vAlign w:val="top"/>
          </w:tcPr>
          <w:p w14:paraId="511FA5F7">
            <w:pPr>
              <w:pStyle w:val="6"/>
            </w:pPr>
          </w:p>
        </w:tc>
        <w:tc>
          <w:tcPr>
            <w:tcW w:w="2065" w:type="dxa"/>
            <w:vAlign w:val="top"/>
          </w:tcPr>
          <w:p w14:paraId="332DC01D">
            <w:pPr>
              <w:pStyle w:val="6"/>
            </w:pPr>
          </w:p>
        </w:tc>
      </w:tr>
    </w:tbl>
    <w:p w14:paraId="50EF325B">
      <w:pPr>
        <w:spacing w:before="33" w:line="222" w:lineRule="auto"/>
        <w:ind w:left="49"/>
        <w:rPr>
          <w:rFonts w:ascii="仿宋" w:hAnsi="仿宋" w:eastAsia="仿宋" w:cs="仿宋"/>
          <w:sz w:val="22"/>
          <w:szCs w:val="22"/>
        </w:rPr>
      </w:pPr>
      <w:r>
        <w:rPr>
          <w:rFonts w:ascii="仿宋" w:hAnsi="仿宋" w:eastAsia="仿宋" w:cs="仿宋"/>
          <w:spacing w:val="-2"/>
          <w:sz w:val="22"/>
          <w:szCs w:val="22"/>
        </w:rPr>
        <w:t>注：本表反映本年度国有资本经营预算财政拨款支出情况。</w:t>
      </w:r>
    </w:p>
    <w:p w14:paraId="124B934D">
      <w:pPr>
        <w:spacing w:before="21" w:line="222" w:lineRule="auto"/>
        <w:ind w:left="484"/>
        <w:rPr>
          <w:rFonts w:ascii="仿宋" w:hAnsi="仿宋" w:eastAsia="仿宋" w:cs="仿宋"/>
          <w:sz w:val="22"/>
          <w:szCs w:val="22"/>
        </w:rPr>
      </w:pPr>
      <w:r>
        <w:rPr>
          <w:rFonts w:ascii="仿宋" w:hAnsi="仿宋" w:eastAsia="仿宋" w:cs="仿宋"/>
          <w:spacing w:val="-2"/>
          <w:sz w:val="22"/>
          <w:szCs w:val="22"/>
        </w:rPr>
        <w:t>本部门无国有资本经营预算支出决算，故本表为空。</w:t>
      </w:r>
    </w:p>
    <w:p w14:paraId="6EA7FCBF">
      <w:pPr>
        <w:spacing w:line="222" w:lineRule="auto"/>
        <w:rPr>
          <w:rFonts w:ascii="仿宋" w:hAnsi="仿宋" w:eastAsia="仿宋" w:cs="仿宋"/>
          <w:sz w:val="22"/>
          <w:szCs w:val="22"/>
        </w:rPr>
        <w:sectPr>
          <w:footerReference r:id="rId40" w:type="default"/>
          <w:pgSz w:w="16839" w:h="11906"/>
          <w:pgMar w:top="481" w:right="691" w:bottom="485" w:left="690" w:header="149" w:footer="251" w:gutter="0"/>
          <w:cols w:space="720" w:num="1"/>
        </w:sectPr>
      </w:pPr>
    </w:p>
    <w:p w14:paraId="55BE42AD">
      <w:pPr>
        <w:pStyle w:val="2"/>
        <w:spacing w:line="258" w:lineRule="auto"/>
      </w:pPr>
    </w:p>
    <w:p w14:paraId="07F94812">
      <w:pPr>
        <w:spacing w:before="117" w:line="219" w:lineRule="auto"/>
        <w:ind w:left="2568"/>
        <w:rPr>
          <w:rFonts w:ascii="宋体" w:hAnsi="宋体" w:eastAsia="宋体" w:cs="宋体"/>
          <w:sz w:val="36"/>
          <w:szCs w:val="36"/>
        </w:rPr>
      </w:pPr>
      <w:r>
        <w:rPr>
          <w:rFonts w:ascii="宋体" w:hAnsi="宋体" w:eastAsia="宋体" w:cs="宋体"/>
          <w:b/>
          <w:bCs/>
          <w:spacing w:val="-4"/>
          <w:sz w:val="36"/>
          <w:szCs w:val="36"/>
        </w:rPr>
        <w:t>财政拨款机关运行经费支出决算表</w:t>
      </w:r>
    </w:p>
    <w:p w14:paraId="296A2EBE">
      <w:pPr>
        <w:spacing w:before="128" w:line="222" w:lineRule="auto"/>
        <w:ind w:left="9466"/>
        <w:rPr>
          <w:rFonts w:ascii="仿宋" w:hAnsi="仿宋" w:eastAsia="仿宋" w:cs="仿宋"/>
          <w:sz w:val="22"/>
          <w:szCs w:val="22"/>
        </w:rPr>
      </w:pPr>
      <w:r>
        <w:rPr>
          <w:rFonts w:ascii="仿宋" w:hAnsi="仿宋" w:eastAsia="仿宋" w:cs="仿宋"/>
          <w:spacing w:val="-9"/>
          <w:sz w:val="22"/>
          <w:szCs w:val="22"/>
        </w:rPr>
        <w:t>公开</w:t>
      </w:r>
      <w:r>
        <w:rPr>
          <w:rFonts w:ascii="仿宋" w:hAnsi="仿宋" w:eastAsia="仿宋" w:cs="仿宋"/>
          <w:spacing w:val="-30"/>
          <w:sz w:val="22"/>
          <w:szCs w:val="22"/>
        </w:rPr>
        <w:t xml:space="preserve"> </w:t>
      </w:r>
      <w:r>
        <w:rPr>
          <w:rFonts w:ascii="仿宋" w:hAnsi="仿宋" w:eastAsia="仿宋" w:cs="仿宋"/>
          <w:spacing w:val="-9"/>
          <w:sz w:val="22"/>
          <w:szCs w:val="22"/>
        </w:rPr>
        <w:t>12</w:t>
      </w:r>
      <w:r>
        <w:rPr>
          <w:rFonts w:ascii="仿宋" w:hAnsi="仿宋" w:eastAsia="仿宋" w:cs="仿宋"/>
          <w:spacing w:val="-39"/>
          <w:sz w:val="22"/>
          <w:szCs w:val="22"/>
        </w:rPr>
        <w:t xml:space="preserve"> </w:t>
      </w:r>
      <w:r>
        <w:rPr>
          <w:rFonts w:ascii="仿宋" w:hAnsi="仿宋" w:eastAsia="仿宋" w:cs="仿宋"/>
          <w:spacing w:val="-9"/>
          <w:sz w:val="22"/>
          <w:szCs w:val="22"/>
        </w:rPr>
        <w:t>表</w:t>
      </w:r>
    </w:p>
    <w:p w14:paraId="454EC222">
      <w:pPr>
        <w:spacing w:before="130" w:line="220" w:lineRule="auto"/>
        <w:ind w:left="97"/>
        <w:rPr>
          <w:rFonts w:ascii="仿宋" w:hAnsi="仿宋" w:eastAsia="仿宋" w:cs="仿宋"/>
          <w:sz w:val="22"/>
          <w:szCs w:val="22"/>
        </w:rPr>
      </w:pPr>
      <w:r>
        <w:rPr>
          <w:rFonts w:ascii="仿宋" w:hAnsi="仿宋" w:eastAsia="仿宋" w:cs="仿宋"/>
          <w:sz w:val="22"/>
          <w:szCs w:val="22"/>
        </w:rPr>
        <w:t>部门名称：江苏省苏州市人民检察院                                                金额单位：万元</w:t>
      </w:r>
    </w:p>
    <w:p w14:paraId="3CDD20BB">
      <w:pPr>
        <w:spacing w:line="43" w:lineRule="exact"/>
      </w:pPr>
    </w:p>
    <w:tbl>
      <w:tblPr>
        <w:tblStyle w:val="5"/>
        <w:tblW w:w="10465"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5"/>
        <w:gridCol w:w="4985"/>
        <w:gridCol w:w="3835"/>
      </w:tblGrid>
      <w:tr w14:paraId="7DF84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6630" w:type="dxa"/>
            <w:gridSpan w:val="2"/>
            <w:vAlign w:val="top"/>
          </w:tcPr>
          <w:p w14:paraId="2F1A6651">
            <w:pPr>
              <w:spacing w:before="89" w:line="224" w:lineRule="auto"/>
              <w:ind w:left="3106"/>
              <w:rPr>
                <w:rFonts w:ascii="仿宋" w:hAnsi="仿宋" w:eastAsia="仿宋" w:cs="仿宋"/>
                <w:sz w:val="22"/>
                <w:szCs w:val="22"/>
              </w:rPr>
            </w:pPr>
            <w:r>
              <w:rPr>
                <w:rFonts w:ascii="仿宋" w:hAnsi="仿宋" w:eastAsia="仿宋" w:cs="仿宋"/>
                <w:spacing w:val="-4"/>
                <w:sz w:val="22"/>
                <w:szCs w:val="22"/>
              </w:rPr>
              <w:t>项目</w:t>
            </w:r>
          </w:p>
        </w:tc>
        <w:tc>
          <w:tcPr>
            <w:tcW w:w="3835" w:type="dxa"/>
            <w:vMerge w:val="restart"/>
            <w:tcBorders>
              <w:bottom w:val="nil"/>
            </w:tcBorders>
            <w:vAlign w:val="top"/>
          </w:tcPr>
          <w:p w14:paraId="43124819">
            <w:pPr>
              <w:pStyle w:val="6"/>
              <w:spacing w:line="269" w:lineRule="auto"/>
            </w:pPr>
          </w:p>
          <w:p w14:paraId="1E3C501C">
            <w:pPr>
              <w:spacing w:before="71" w:line="221" w:lineRule="auto"/>
              <w:ind w:left="828"/>
              <w:rPr>
                <w:rFonts w:ascii="仿宋" w:hAnsi="仿宋" w:eastAsia="仿宋" w:cs="仿宋"/>
                <w:sz w:val="22"/>
                <w:szCs w:val="22"/>
              </w:rPr>
            </w:pPr>
            <w:r>
              <w:rPr>
                <w:rFonts w:ascii="仿宋" w:hAnsi="仿宋" w:eastAsia="仿宋" w:cs="仿宋"/>
                <w:spacing w:val="-2"/>
                <w:sz w:val="22"/>
                <w:szCs w:val="22"/>
              </w:rPr>
              <w:t>机关运行经费支出决算</w:t>
            </w:r>
          </w:p>
        </w:tc>
      </w:tr>
      <w:tr w14:paraId="6E2B6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645" w:type="dxa"/>
            <w:vAlign w:val="top"/>
          </w:tcPr>
          <w:p w14:paraId="67436AE5">
            <w:pPr>
              <w:spacing w:before="113" w:line="222" w:lineRule="auto"/>
              <w:ind w:left="391"/>
              <w:rPr>
                <w:rFonts w:ascii="仿宋" w:hAnsi="仿宋" w:eastAsia="仿宋" w:cs="仿宋"/>
                <w:sz w:val="22"/>
                <w:szCs w:val="22"/>
              </w:rPr>
            </w:pPr>
            <w:r>
              <w:rPr>
                <w:rFonts w:ascii="仿宋" w:hAnsi="仿宋" w:eastAsia="仿宋" w:cs="仿宋"/>
                <w:spacing w:val="-3"/>
                <w:sz w:val="22"/>
                <w:szCs w:val="22"/>
              </w:rPr>
              <w:t>科目编码</w:t>
            </w:r>
          </w:p>
        </w:tc>
        <w:tc>
          <w:tcPr>
            <w:tcW w:w="4985" w:type="dxa"/>
            <w:vAlign w:val="top"/>
          </w:tcPr>
          <w:p w14:paraId="3E7C27DA">
            <w:pPr>
              <w:spacing w:before="113" w:line="221" w:lineRule="auto"/>
              <w:ind w:left="2062"/>
              <w:rPr>
                <w:rFonts w:ascii="仿宋" w:hAnsi="仿宋" w:eastAsia="仿宋" w:cs="仿宋"/>
                <w:sz w:val="22"/>
                <w:szCs w:val="22"/>
              </w:rPr>
            </w:pPr>
            <w:r>
              <w:rPr>
                <w:rFonts w:ascii="仿宋" w:hAnsi="仿宋" w:eastAsia="仿宋" w:cs="仿宋"/>
                <w:spacing w:val="-3"/>
                <w:sz w:val="22"/>
                <w:szCs w:val="22"/>
              </w:rPr>
              <w:t>科目名称</w:t>
            </w:r>
          </w:p>
        </w:tc>
        <w:tc>
          <w:tcPr>
            <w:tcW w:w="3835" w:type="dxa"/>
            <w:vMerge w:val="continue"/>
            <w:tcBorders>
              <w:top w:val="nil"/>
            </w:tcBorders>
            <w:vAlign w:val="top"/>
          </w:tcPr>
          <w:p w14:paraId="1231C9C3">
            <w:pPr>
              <w:pStyle w:val="6"/>
            </w:pPr>
          </w:p>
        </w:tc>
      </w:tr>
      <w:tr w14:paraId="07B58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630" w:type="dxa"/>
            <w:gridSpan w:val="2"/>
            <w:vAlign w:val="top"/>
          </w:tcPr>
          <w:p w14:paraId="3CA2A87F">
            <w:pPr>
              <w:spacing w:before="74" w:line="222" w:lineRule="auto"/>
              <w:ind w:left="3111"/>
              <w:rPr>
                <w:rFonts w:ascii="仿宋" w:hAnsi="仿宋" w:eastAsia="仿宋" w:cs="仿宋"/>
                <w:sz w:val="22"/>
                <w:szCs w:val="22"/>
              </w:rPr>
            </w:pPr>
            <w:r>
              <w:rPr>
                <w:rFonts w:ascii="仿宋" w:hAnsi="仿宋" w:eastAsia="仿宋" w:cs="仿宋"/>
                <w:spacing w:val="-6"/>
                <w:sz w:val="22"/>
                <w:szCs w:val="22"/>
              </w:rPr>
              <w:t>合计</w:t>
            </w:r>
          </w:p>
        </w:tc>
        <w:tc>
          <w:tcPr>
            <w:tcW w:w="3835" w:type="dxa"/>
            <w:vAlign w:val="top"/>
          </w:tcPr>
          <w:p w14:paraId="283D88A0">
            <w:pPr>
              <w:spacing w:before="74"/>
              <w:ind w:left="3125"/>
              <w:rPr>
                <w:rFonts w:ascii="仿宋" w:hAnsi="仿宋" w:eastAsia="仿宋" w:cs="仿宋"/>
                <w:sz w:val="22"/>
                <w:szCs w:val="22"/>
              </w:rPr>
            </w:pPr>
            <w:r>
              <w:rPr>
                <w:rFonts w:ascii="仿宋" w:hAnsi="仿宋" w:eastAsia="仿宋" w:cs="仿宋"/>
                <w:spacing w:val="-2"/>
                <w:sz w:val="22"/>
                <w:szCs w:val="22"/>
              </w:rPr>
              <w:t>600.48</w:t>
            </w:r>
          </w:p>
        </w:tc>
      </w:tr>
      <w:tr w14:paraId="08817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0B8A7F56">
            <w:pPr>
              <w:spacing w:before="84" w:line="241" w:lineRule="auto"/>
              <w:ind w:left="62"/>
              <w:rPr>
                <w:rFonts w:ascii="仿宋" w:hAnsi="仿宋" w:eastAsia="仿宋" w:cs="仿宋"/>
                <w:sz w:val="22"/>
                <w:szCs w:val="22"/>
              </w:rPr>
            </w:pPr>
            <w:r>
              <w:rPr>
                <w:rFonts w:ascii="仿宋" w:hAnsi="仿宋" w:eastAsia="仿宋" w:cs="仿宋"/>
                <w:b/>
                <w:bCs/>
                <w:spacing w:val="-6"/>
                <w:sz w:val="22"/>
                <w:szCs w:val="22"/>
              </w:rPr>
              <w:t>302</w:t>
            </w:r>
          </w:p>
        </w:tc>
        <w:tc>
          <w:tcPr>
            <w:tcW w:w="4985" w:type="dxa"/>
            <w:vAlign w:val="top"/>
          </w:tcPr>
          <w:p w14:paraId="15728B32">
            <w:pPr>
              <w:spacing w:before="85" w:line="222" w:lineRule="auto"/>
              <w:ind w:left="69"/>
              <w:rPr>
                <w:rFonts w:ascii="仿宋" w:hAnsi="仿宋" w:eastAsia="仿宋" w:cs="仿宋"/>
                <w:sz w:val="22"/>
                <w:szCs w:val="22"/>
              </w:rPr>
            </w:pPr>
            <w:r>
              <w:rPr>
                <w:rFonts w:ascii="仿宋" w:hAnsi="仿宋" w:eastAsia="仿宋" w:cs="仿宋"/>
                <w:b/>
                <w:bCs/>
                <w:spacing w:val="-5"/>
                <w:sz w:val="22"/>
                <w:szCs w:val="22"/>
              </w:rPr>
              <w:t>商品和服务支出</w:t>
            </w:r>
          </w:p>
        </w:tc>
        <w:tc>
          <w:tcPr>
            <w:tcW w:w="3835" w:type="dxa"/>
            <w:vAlign w:val="top"/>
          </w:tcPr>
          <w:p w14:paraId="588939D5">
            <w:pPr>
              <w:spacing w:before="85"/>
              <w:ind w:left="3125"/>
              <w:rPr>
                <w:rFonts w:ascii="仿宋" w:hAnsi="仿宋" w:eastAsia="仿宋" w:cs="仿宋"/>
                <w:sz w:val="22"/>
                <w:szCs w:val="22"/>
              </w:rPr>
            </w:pPr>
            <w:r>
              <w:rPr>
                <w:rFonts w:ascii="仿宋" w:hAnsi="仿宋" w:eastAsia="仿宋" w:cs="仿宋"/>
                <w:spacing w:val="-2"/>
                <w:sz w:val="22"/>
                <w:szCs w:val="22"/>
              </w:rPr>
              <w:t>600.48</w:t>
            </w:r>
          </w:p>
        </w:tc>
      </w:tr>
      <w:tr w14:paraId="461EF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17A122F8">
            <w:pPr>
              <w:spacing w:before="85" w:line="241" w:lineRule="auto"/>
              <w:ind w:left="62"/>
              <w:rPr>
                <w:rFonts w:ascii="仿宋" w:hAnsi="仿宋" w:eastAsia="仿宋" w:cs="仿宋"/>
                <w:sz w:val="22"/>
                <w:szCs w:val="22"/>
              </w:rPr>
            </w:pPr>
            <w:r>
              <w:rPr>
                <w:rFonts w:ascii="仿宋" w:hAnsi="仿宋" w:eastAsia="仿宋" w:cs="仿宋"/>
                <w:spacing w:val="-2"/>
                <w:sz w:val="22"/>
                <w:szCs w:val="22"/>
              </w:rPr>
              <w:t>30201</w:t>
            </w:r>
          </w:p>
        </w:tc>
        <w:tc>
          <w:tcPr>
            <w:tcW w:w="4985" w:type="dxa"/>
            <w:vAlign w:val="top"/>
          </w:tcPr>
          <w:p w14:paraId="2DA83580">
            <w:pPr>
              <w:spacing w:before="84" w:line="224" w:lineRule="auto"/>
              <w:ind w:left="288"/>
              <w:rPr>
                <w:rFonts w:ascii="仿宋" w:hAnsi="仿宋" w:eastAsia="仿宋" w:cs="仿宋"/>
                <w:sz w:val="22"/>
                <w:szCs w:val="22"/>
              </w:rPr>
            </w:pPr>
            <w:r>
              <w:rPr>
                <w:rFonts w:ascii="仿宋" w:hAnsi="仿宋" w:eastAsia="仿宋" w:cs="仿宋"/>
                <w:spacing w:val="-5"/>
                <w:sz w:val="22"/>
                <w:szCs w:val="22"/>
              </w:rPr>
              <w:t>办公费</w:t>
            </w:r>
          </w:p>
        </w:tc>
        <w:tc>
          <w:tcPr>
            <w:tcW w:w="3835" w:type="dxa"/>
            <w:vAlign w:val="top"/>
          </w:tcPr>
          <w:p w14:paraId="0BE07434">
            <w:pPr>
              <w:spacing w:before="85"/>
              <w:ind w:left="3234"/>
              <w:rPr>
                <w:rFonts w:ascii="仿宋" w:hAnsi="仿宋" w:eastAsia="仿宋" w:cs="仿宋"/>
                <w:sz w:val="22"/>
                <w:szCs w:val="22"/>
              </w:rPr>
            </w:pPr>
            <w:r>
              <w:rPr>
                <w:rFonts w:ascii="仿宋" w:hAnsi="仿宋" w:eastAsia="仿宋" w:cs="仿宋"/>
                <w:spacing w:val="-2"/>
                <w:sz w:val="22"/>
                <w:szCs w:val="22"/>
              </w:rPr>
              <w:t>91.92</w:t>
            </w:r>
          </w:p>
        </w:tc>
      </w:tr>
      <w:tr w14:paraId="1FB90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7EC401C4">
            <w:pPr>
              <w:spacing w:before="85" w:line="241" w:lineRule="auto"/>
              <w:ind w:left="62"/>
              <w:rPr>
                <w:rFonts w:ascii="仿宋" w:hAnsi="仿宋" w:eastAsia="仿宋" w:cs="仿宋"/>
                <w:sz w:val="22"/>
                <w:szCs w:val="22"/>
              </w:rPr>
            </w:pPr>
            <w:r>
              <w:rPr>
                <w:rFonts w:ascii="仿宋" w:hAnsi="仿宋" w:eastAsia="仿宋" w:cs="仿宋"/>
                <w:spacing w:val="-2"/>
                <w:sz w:val="22"/>
                <w:szCs w:val="22"/>
              </w:rPr>
              <w:t>30202</w:t>
            </w:r>
          </w:p>
        </w:tc>
        <w:tc>
          <w:tcPr>
            <w:tcW w:w="4985" w:type="dxa"/>
            <w:vAlign w:val="top"/>
          </w:tcPr>
          <w:p w14:paraId="2B1D306C">
            <w:pPr>
              <w:spacing w:before="84" w:line="222" w:lineRule="auto"/>
              <w:ind w:left="298"/>
              <w:rPr>
                <w:rFonts w:ascii="仿宋" w:hAnsi="仿宋" w:eastAsia="仿宋" w:cs="仿宋"/>
                <w:sz w:val="22"/>
                <w:szCs w:val="22"/>
              </w:rPr>
            </w:pPr>
            <w:r>
              <w:rPr>
                <w:rFonts w:ascii="仿宋" w:hAnsi="仿宋" w:eastAsia="仿宋" w:cs="仿宋"/>
                <w:spacing w:val="-8"/>
                <w:sz w:val="22"/>
                <w:szCs w:val="22"/>
              </w:rPr>
              <w:t>印刷费</w:t>
            </w:r>
          </w:p>
        </w:tc>
        <w:tc>
          <w:tcPr>
            <w:tcW w:w="3835" w:type="dxa"/>
            <w:vAlign w:val="top"/>
          </w:tcPr>
          <w:p w14:paraId="46D4983F">
            <w:pPr>
              <w:spacing w:before="85"/>
              <w:ind w:left="3346"/>
              <w:rPr>
                <w:rFonts w:ascii="仿宋" w:hAnsi="仿宋" w:eastAsia="仿宋" w:cs="仿宋"/>
                <w:sz w:val="22"/>
                <w:szCs w:val="22"/>
              </w:rPr>
            </w:pPr>
            <w:r>
              <w:rPr>
                <w:rFonts w:ascii="仿宋" w:hAnsi="仿宋" w:eastAsia="仿宋" w:cs="仿宋"/>
                <w:spacing w:val="-2"/>
                <w:sz w:val="22"/>
                <w:szCs w:val="22"/>
              </w:rPr>
              <w:t>2.94</w:t>
            </w:r>
          </w:p>
        </w:tc>
      </w:tr>
      <w:tr w14:paraId="57418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274AF1F7">
            <w:pPr>
              <w:spacing w:before="85" w:line="241" w:lineRule="auto"/>
              <w:ind w:left="62"/>
              <w:rPr>
                <w:rFonts w:ascii="仿宋" w:hAnsi="仿宋" w:eastAsia="仿宋" w:cs="仿宋"/>
                <w:sz w:val="22"/>
                <w:szCs w:val="22"/>
              </w:rPr>
            </w:pPr>
            <w:r>
              <w:rPr>
                <w:rFonts w:ascii="仿宋" w:hAnsi="仿宋" w:eastAsia="仿宋" w:cs="仿宋"/>
                <w:spacing w:val="-2"/>
                <w:sz w:val="22"/>
                <w:szCs w:val="22"/>
              </w:rPr>
              <w:t>30203</w:t>
            </w:r>
          </w:p>
        </w:tc>
        <w:tc>
          <w:tcPr>
            <w:tcW w:w="4985" w:type="dxa"/>
            <w:vAlign w:val="top"/>
          </w:tcPr>
          <w:p w14:paraId="20DCB62D">
            <w:pPr>
              <w:spacing w:before="85" w:line="223" w:lineRule="auto"/>
              <w:ind w:left="293"/>
              <w:rPr>
                <w:rFonts w:ascii="仿宋" w:hAnsi="仿宋" w:eastAsia="仿宋" w:cs="仿宋"/>
                <w:sz w:val="22"/>
                <w:szCs w:val="22"/>
              </w:rPr>
            </w:pPr>
            <w:r>
              <w:rPr>
                <w:rFonts w:ascii="仿宋" w:hAnsi="仿宋" w:eastAsia="仿宋" w:cs="仿宋"/>
                <w:spacing w:val="-6"/>
                <w:sz w:val="22"/>
                <w:szCs w:val="22"/>
              </w:rPr>
              <w:t>咨询费</w:t>
            </w:r>
          </w:p>
        </w:tc>
        <w:tc>
          <w:tcPr>
            <w:tcW w:w="3835" w:type="dxa"/>
            <w:vAlign w:val="top"/>
          </w:tcPr>
          <w:p w14:paraId="0355F3C2">
            <w:pPr>
              <w:pStyle w:val="6"/>
            </w:pPr>
          </w:p>
        </w:tc>
      </w:tr>
      <w:tr w14:paraId="10B9A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35136DCA">
            <w:pPr>
              <w:spacing w:before="86" w:line="241" w:lineRule="auto"/>
              <w:ind w:left="62"/>
              <w:rPr>
                <w:rFonts w:ascii="仿宋" w:hAnsi="仿宋" w:eastAsia="仿宋" w:cs="仿宋"/>
                <w:sz w:val="22"/>
                <w:szCs w:val="22"/>
              </w:rPr>
            </w:pPr>
            <w:r>
              <w:rPr>
                <w:rFonts w:ascii="仿宋" w:hAnsi="仿宋" w:eastAsia="仿宋" w:cs="仿宋"/>
                <w:spacing w:val="-2"/>
                <w:sz w:val="22"/>
                <w:szCs w:val="22"/>
              </w:rPr>
              <w:t>30204</w:t>
            </w:r>
          </w:p>
        </w:tc>
        <w:tc>
          <w:tcPr>
            <w:tcW w:w="4985" w:type="dxa"/>
            <w:vAlign w:val="top"/>
          </w:tcPr>
          <w:p w14:paraId="0F521CE3">
            <w:pPr>
              <w:spacing w:before="86" w:line="223" w:lineRule="auto"/>
              <w:ind w:left="284"/>
              <w:rPr>
                <w:rFonts w:ascii="仿宋" w:hAnsi="仿宋" w:eastAsia="仿宋" w:cs="仿宋"/>
                <w:sz w:val="22"/>
                <w:szCs w:val="22"/>
              </w:rPr>
            </w:pPr>
            <w:r>
              <w:rPr>
                <w:rFonts w:ascii="仿宋" w:hAnsi="仿宋" w:eastAsia="仿宋" w:cs="仿宋"/>
                <w:spacing w:val="-4"/>
                <w:sz w:val="22"/>
                <w:szCs w:val="22"/>
              </w:rPr>
              <w:t>手续费</w:t>
            </w:r>
          </w:p>
        </w:tc>
        <w:tc>
          <w:tcPr>
            <w:tcW w:w="3835" w:type="dxa"/>
            <w:vAlign w:val="top"/>
          </w:tcPr>
          <w:p w14:paraId="31DA882F">
            <w:pPr>
              <w:spacing w:before="86"/>
              <w:ind w:left="3345"/>
              <w:rPr>
                <w:rFonts w:ascii="仿宋" w:hAnsi="仿宋" w:eastAsia="仿宋" w:cs="仿宋"/>
                <w:sz w:val="22"/>
                <w:szCs w:val="22"/>
              </w:rPr>
            </w:pPr>
            <w:r>
              <w:rPr>
                <w:rFonts w:ascii="仿宋" w:hAnsi="仿宋" w:eastAsia="仿宋" w:cs="仿宋"/>
                <w:spacing w:val="-2"/>
                <w:sz w:val="22"/>
                <w:szCs w:val="22"/>
              </w:rPr>
              <w:t>0.66</w:t>
            </w:r>
          </w:p>
        </w:tc>
      </w:tr>
      <w:tr w14:paraId="767FD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4CB13105">
            <w:pPr>
              <w:spacing w:before="86" w:line="241" w:lineRule="auto"/>
              <w:ind w:left="62"/>
              <w:rPr>
                <w:rFonts w:ascii="仿宋" w:hAnsi="仿宋" w:eastAsia="仿宋" w:cs="仿宋"/>
                <w:sz w:val="22"/>
                <w:szCs w:val="22"/>
              </w:rPr>
            </w:pPr>
            <w:r>
              <w:rPr>
                <w:rFonts w:ascii="仿宋" w:hAnsi="仿宋" w:eastAsia="仿宋" w:cs="仿宋"/>
                <w:spacing w:val="-2"/>
                <w:sz w:val="22"/>
                <w:szCs w:val="22"/>
              </w:rPr>
              <w:t>30205</w:t>
            </w:r>
          </w:p>
        </w:tc>
        <w:tc>
          <w:tcPr>
            <w:tcW w:w="4985" w:type="dxa"/>
            <w:vAlign w:val="top"/>
          </w:tcPr>
          <w:p w14:paraId="0F523190">
            <w:pPr>
              <w:spacing w:before="86" w:line="223" w:lineRule="auto"/>
              <w:ind w:left="280"/>
              <w:rPr>
                <w:rFonts w:ascii="仿宋" w:hAnsi="仿宋" w:eastAsia="仿宋" w:cs="仿宋"/>
                <w:sz w:val="22"/>
                <w:szCs w:val="22"/>
              </w:rPr>
            </w:pPr>
            <w:r>
              <w:rPr>
                <w:rFonts w:ascii="仿宋" w:hAnsi="仿宋" w:eastAsia="仿宋" w:cs="仿宋"/>
                <w:spacing w:val="-4"/>
                <w:sz w:val="22"/>
                <w:szCs w:val="22"/>
              </w:rPr>
              <w:t>水费</w:t>
            </w:r>
          </w:p>
        </w:tc>
        <w:tc>
          <w:tcPr>
            <w:tcW w:w="3835" w:type="dxa"/>
            <w:vAlign w:val="top"/>
          </w:tcPr>
          <w:p w14:paraId="3E468328">
            <w:pPr>
              <w:spacing w:before="86"/>
              <w:ind w:left="3348"/>
              <w:rPr>
                <w:rFonts w:ascii="仿宋" w:hAnsi="仿宋" w:eastAsia="仿宋" w:cs="仿宋"/>
                <w:sz w:val="22"/>
                <w:szCs w:val="22"/>
              </w:rPr>
            </w:pPr>
            <w:r>
              <w:rPr>
                <w:rFonts w:ascii="仿宋" w:hAnsi="仿宋" w:eastAsia="仿宋" w:cs="仿宋"/>
                <w:spacing w:val="-3"/>
                <w:sz w:val="22"/>
                <w:szCs w:val="22"/>
              </w:rPr>
              <w:t>5.00</w:t>
            </w:r>
          </w:p>
        </w:tc>
      </w:tr>
      <w:tr w14:paraId="06F79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254F15B0">
            <w:pPr>
              <w:spacing w:before="86" w:line="241" w:lineRule="auto"/>
              <w:ind w:left="62"/>
              <w:rPr>
                <w:rFonts w:ascii="仿宋" w:hAnsi="仿宋" w:eastAsia="仿宋" w:cs="仿宋"/>
                <w:sz w:val="22"/>
                <w:szCs w:val="22"/>
              </w:rPr>
            </w:pPr>
            <w:r>
              <w:rPr>
                <w:rFonts w:ascii="仿宋" w:hAnsi="仿宋" w:eastAsia="仿宋" w:cs="仿宋"/>
                <w:spacing w:val="-2"/>
                <w:sz w:val="22"/>
                <w:szCs w:val="22"/>
              </w:rPr>
              <w:t>30206</w:t>
            </w:r>
          </w:p>
        </w:tc>
        <w:tc>
          <w:tcPr>
            <w:tcW w:w="4985" w:type="dxa"/>
            <w:vAlign w:val="top"/>
          </w:tcPr>
          <w:p w14:paraId="7B5BFF66">
            <w:pPr>
              <w:spacing w:before="86" w:line="224" w:lineRule="auto"/>
              <w:ind w:left="305"/>
              <w:rPr>
                <w:rFonts w:ascii="仿宋" w:hAnsi="仿宋" w:eastAsia="仿宋" w:cs="仿宋"/>
                <w:sz w:val="22"/>
                <w:szCs w:val="22"/>
              </w:rPr>
            </w:pPr>
            <w:r>
              <w:rPr>
                <w:rFonts w:ascii="仿宋" w:hAnsi="仿宋" w:eastAsia="仿宋" w:cs="仿宋"/>
                <w:spacing w:val="-10"/>
                <w:sz w:val="22"/>
                <w:szCs w:val="22"/>
              </w:rPr>
              <w:t>电费</w:t>
            </w:r>
          </w:p>
        </w:tc>
        <w:tc>
          <w:tcPr>
            <w:tcW w:w="3835" w:type="dxa"/>
            <w:vAlign w:val="top"/>
          </w:tcPr>
          <w:p w14:paraId="6567E710">
            <w:pPr>
              <w:spacing w:before="87"/>
              <w:ind w:left="3236"/>
              <w:rPr>
                <w:rFonts w:ascii="仿宋" w:hAnsi="仿宋" w:eastAsia="仿宋" w:cs="仿宋"/>
                <w:sz w:val="22"/>
                <w:szCs w:val="22"/>
              </w:rPr>
            </w:pPr>
            <w:r>
              <w:rPr>
                <w:rFonts w:ascii="仿宋" w:hAnsi="仿宋" w:eastAsia="仿宋" w:cs="仿宋"/>
                <w:spacing w:val="-2"/>
                <w:sz w:val="22"/>
                <w:szCs w:val="22"/>
              </w:rPr>
              <w:t>28.35</w:t>
            </w:r>
          </w:p>
        </w:tc>
      </w:tr>
      <w:tr w14:paraId="200DD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4717A6FB">
            <w:pPr>
              <w:spacing w:before="87" w:line="241" w:lineRule="auto"/>
              <w:ind w:left="62"/>
              <w:rPr>
                <w:rFonts w:ascii="仿宋" w:hAnsi="仿宋" w:eastAsia="仿宋" w:cs="仿宋"/>
                <w:sz w:val="22"/>
                <w:szCs w:val="22"/>
              </w:rPr>
            </w:pPr>
            <w:r>
              <w:rPr>
                <w:rFonts w:ascii="仿宋" w:hAnsi="仿宋" w:eastAsia="仿宋" w:cs="仿宋"/>
                <w:spacing w:val="-2"/>
                <w:sz w:val="22"/>
                <w:szCs w:val="22"/>
              </w:rPr>
              <w:t>30207</w:t>
            </w:r>
          </w:p>
        </w:tc>
        <w:tc>
          <w:tcPr>
            <w:tcW w:w="4985" w:type="dxa"/>
            <w:vAlign w:val="top"/>
          </w:tcPr>
          <w:p w14:paraId="0BF87D76">
            <w:pPr>
              <w:spacing w:before="86" w:line="222" w:lineRule="auto"/>
              <w:ind w:left="298"/>
              <w:rPr>
                <w:rFonts w:ascii="仿宋" w:hAnsi="仿宋" w:eastAsia="仿宋" w:cs="仿宋"/>
                <w:sz w:val="22"/>
                <w:szCs w:val="22"/>
              </w:rPr>
            </w:pPr>
            <w:r>
              <w:rPr>
                <w:rFonts w:ascii="仿宋" w:hAnsi="仿宋" w:eastAsia="仿宋" w:cs="仿宋"/>
                <w:spacing w:val="-7"/>
                <w:sz w:val="22"/>
                <w:szCs w:val="22"/>
              </w:rPr>
              <w:t>邮电费</w:t>
            </w:r>
          </w:p>
        </w:tc>
        <w:tc>
          <w:tcPr>
            <w:tcW w:w="3835" w:type="dxa"/>
            <w:vAlign w:val="top"/>
          </w:tcPr>
          <w:p w14:paraId="7CE2D76C">
            <w:pPr>
              <w:spacing w:before="87"/>
              <w:ind w:left="3249"/>
              <w:rPr>
                <w:rFonts w:ascii="仿宋" w:hAnsi="仿宋" w:eastAsia="仿宋" w:cs="仿宋"/>
                <w:sz w:val="22"/>
                <w:szCs w:val="22"/>
              </w:rPr>
            </w:pPr>
            <w:r>
              <w:rPr>
                <w:rFonts w:ascii="仿宋" w:hAnsi="仿宋" w:eastAsia="仿宋" w:cs="仿宋"/>
                <w:spacing w:val="-4"/>
                <w:sz w:val="22"/>
                <w:szCs w:val="22"/>
              </w:rPr>
              <w:t>16.46</w:t>
            </w:r>
          </w:p>
        </w:tc>
      </w:tr>
      <w:tr w14:paraId="43DBB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7537045D">
            <w:pPr>
              <w:spacing w:before="87" w:line="241" w:lineRule="auto"/>
              <w:ind w:left="62"/>
              <w:rPr>
                <w:rFonts w:ascii="仿宋" w:hAnsi="仿宋" w:eastAsia="仿宋" w:cs="仿宋"/>
                <w:sz w:val="22"/>
                <w:szCs w:val="22"/>
              </w:rPr>
            </w:pPr>
            <w:r>
              <w:rPr>
                <w:rFonts w:ascii="仿宋" w:hAnsi="仿宋" w:eastAsia="仿宋" w:cs="仿宋"/>
                <w:spacing w:val="-2"/>
                <w:sz w:val="22"/>
                <w:szCs w:val="22"/>
              </w:rPr>
              <w:t>30208</w:t>
            </w:r>
          </w:p>
        </w:tc>
        <w:tc>
          <w:tcPr>
            <w:tcW w:w="4985" w:type="dxa"/>
            <w:vAlign w:val="top"/>
          </w:tcPr>
          <w:p w14:paraId="72D2B4BA">
            <w:pPr>
              <w:spacing w:before="87" w:line="222" w:lineRule="auto"/>
              <w:ind w:left="282"/>
              <w:rPr>
                <w:rFonts w:ascii="仿宋" w:hAnsi="仿宋" w:eastAsia="仿宋" w:cs="仿宋"/>
                <w:sz w:val="22"/>
                <w:szCs w:val="22"/>
              </w:rPr>
            </w:pPr>
            <w:r>
              <w:rPr>
                <w:rFonts w:ascii="仿宋" w:hAnsi="仿宋" w:eastAsia="仿宋" w:cs="仿宋"/>
                <w:spacing w:val="-4"/>
                <w:sz w:val="22"/>
                <w:szCs w:val="22"/>
              </w:rPr>
              <w:t>取暖费</w:t>
            </w:r>
          </w:p>
        </w:tc>
        <w:tc>
          <w:tcPr>
            <w:tcW w:w="3835" w:type="dxa"/>
            <w:vAlign w:val="top"/>
          </w:tcPr>
          <w:p w14:paraId="751E23A2">
            <w:pPr>
              <w:pStyle w:val="6"/>
            </w:pPr>
          </w:p>
        </w:tc>
      </w:tr>
      <w:tr w14:paraId="3397C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7217406B">
            <w:pPr>
              <w:spacing w:before="87" w:line="241" w:lineRule="auto"/>
              <w:ind w:left="62"/>
              <w:rPr>
                <w:rFonts w:ascii="仿宋" w:hAnsi="仿宋" w:eastAsia="仿宋" w:cs="仿宋"/>
                <w:sz w:val="22"/>
                <w:szCs w:val="22"/>
              </w:rPr>
            </w:pPr>
            <w:r>
              <w:rPr>
                <w:rFonts w:ascii="仿宋" w:hAnsi="仿宋" w:eastAsia="仿宋" w:cs="仿宋"/>
                <w:spacing w:val="-2"/>
                <w:sz w:val="22"/>
                <w:szCs w:val="22"/>
              </w:rPr>
              <w:t>30209</w:t>
            </w:r>
          </w:p>
        </w:tc>
        <w:tc>
          <w:tcPr>
            <w:tcW w:w="4985" w:type="dxa"/>
            <w:vAlign w:val="top"/>
          </w:tcPr>
          <w:p w14:paraId="70C5AA52">
            <w:pPr>
              <w:spacing w:before="87" w:line="221" w:lineRule="auto"/>
              <w:ind w:left="282"/>
              <w:rPr>
                <w:rFonts w:ascii="仿宋" w:hAnsi="仿宋" w:eastAsia="仿宋" w:cs="仿宋"/>
                <w:sz w:val="22"/>
                <w:szCs w:val="22"/>
              </w:rPr>
            </w:pPr>
            <w:r>
              <w:rPr>
                <w:rFonts w:ascii="仿宋" w:hAnsi="仿宋" w:eastAsia="仿宋" w:cs="仿宋"/>
                <w:spacing w:val="-3"/>
                <w:sz w:val="22"/>
                <w:szCs w:val="22"/>
              </w:rPr>
              <w:t>物业管理费</w:t>
            </w:r>
          </w:p>
        </w:tc>
        <w:tc>
          <w:tcPr>
            <w:tcW w:w="3835" w:type="dxa"/>
            <w:vAlign w:val="top"/>
          </w:tcPr>
          <w:p w14:paraId="389EB212">
            <w:pPr>
              <w:spacing w:before="88"/>
              <w:ind w:left="3249"/>
              <w:rPr>
                <w:rFonts w:ascii="仿宋" w:hAnsi="仿宋" w:eastAsia="仿宋" w:cs="仿宋"/>
                <w:sz w:val="22"/>
                <w:szCs w:val="22"/>
              </w:rPr>
            </w:pPr>
            <w:r>
              <w:rPr>
                <w:rFonts w:ascii="仿宋" w:hAnsi="仿宋" w:eastAsia="仿宋" w:cs="仿宋"/>
                <w:spacing w:val="-4"/>
                <w:sz w:val="22"/>
                <w:szCs w:val="22"/>
              </w:rPr>
              <w:t>12.00</w:t>
            </w:r>
          </w:p>
        </w:tc>
      </w:tr>
      <w:tr w14:paraId="18BD8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25A98C57">
            <w:pPr>
              <w:spacing w:before="88" w:line="241" w:lineRule="auto"/>
              <w:ind w:left="62"/>
              <w:rPr>
                <w:rFonts w:ascii="仿宋" w:hAnsi="仿宋" w:eastAsia="仿宋" w:cs="仿宋"/>
                <w:sz w:val="22"/>
                <w:szCs w:val="22"/>
              </w:rPr>
            </w:pPr>
            <w:r>
              <w:rPr>
                <w:rFonts w:ascii="仿宋" w:hAnsi="仿宋" w:eastAsia="仿宋" w:cs="仿宋"/>
                <w:spacing w:val="-2"/>
                <w:sz w:val="22"/>
                <w:szCs w:val="22"/>
              </w:rPr>
              <w:t>30211</w:t>
            </w:r>
          </w:p>
        </w:tc>
        <w:tc>
          <w:tcPr>
            <w:tcW w:w="4985" w:type="dxa"/>
            <w:vAlign w:val="top"/>
          </w:tcPr>
          <w:p w14:paraId="73F30466">
            <w:pPr>
              <w:spacing w:before="87" w:line="224" w:lineRule="auto"/>
              <w:ind w:left="284"/>
              <w:rPr>
                <w:rFonts w:ascii="仿宋" w:hAnsi="仿宋" w:eastAsia="仿宋" w:cs="仿宋"/>
                <w:sz w:val="22"/>
                <w:szCs w:val="22"/>
              </w:rPr>
            </w:pPr>
            <w:r>
              <w:rPr>
                <w:rFonts w:ascii="仿宋" w:hAnsi="仿宋" w:eastAsia="仿宋" w:cs="仿宋"/>
                <w:spacing w:val="-4"/>
                <w:sz w:val="22"/>
                <w:szCs w:val="22"/>
              </w:rPr>
              <w:t>差旅费</w:t>
            </w:r>
          </w:p>
        </w:tc>
        <w:tc>
          <w:tcPr>
            <w:tcW w:w="3835" w:type="dxa"/>
            <w:vAlign w:val="top"/>
          </w:tcPr>
          <w:p w14:paraId="54C0E086">
            <w:pPr>
              <w:spacing w:before="88"/>
              <w:ind w:left="3139"/>
              <w:rPr>
                <w:rFonts w:ascii="仿宋" w:hAnsi="仿宋" w:eastAsia="仿宋" w:cs="仿宋"/>
                <w:sz w:val="22"/>
                <w:szCs w:val="22"/>
              </w:rPr>
            </w:pPr>
            <w:r>
              <w:rPr>
                <w:rFonts w:ascii="仿宋" w:hAnsi="仿宋" w:eastAsia="仿宋" w:cs="仿宋"/>
                <w:spacing w:val="-4"/>
                <w:sz w:val="22"/>
                <w:szCs w:val="22"/>
              </w:rPr>
              <w:t>105.64</w:t>
            </w:r>
          </w:p>
        </w:tc>
      </w:tr>
      <w:tr w14:paraId="4C2E6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5B524A17">
            <w:pPr>
              <w:spacing w:before="88" w:line="241" w:lineRule="auto"/>
              <w:ind w:left="62"/>
              <w:rPr>
                <w:rFonts w:ascii="仿宋" w:hAnsi="仿宋" w:eastAsia="仿宋" w:cs="仿宋"/>
                <w:sz w:val="22"/>
                <w:szCs w:val="22"/>
              </w:rPr>
            </w:pPr>
            <w:r>
              <w:rPr>
                <w:rFonts w:ascii="仿宋" w:hAnsi="仿宋" w:eastAsia="仿宋" w:cs="仿宋"/>
                <w:spacing w:val="-2"/>
                <w:sz w:val="22"/>
                <w:szCs w:val="22"/>
              </w:rPr>
              <w:t>30212</w:t>
            </w:r>
          </w:p>
        </w:tc>
        <w:tc>
          <w:tcPr>
            <w:tcW w:w="4985" w:type="dxa"/>
            <w:vAlign w:val="top"/>
          </w:tcPr>
          <w:p w14:paraId="62955ED6">
            <w:pPr>
              <w:spacing w:before="88" w:line="223" w:lineRule="auto"/>
              <w:ind w:left="303"/>
              <w:rPr>
                <w:rFonts w:ascii="仿宋" w:hAnsi="仿宋" w:eastAsia="仿宋" w:cs="仿宋"/>
                <w:sz w:val="22"/>
                <w:szCs w:val="22"/>
              </w:rPr>
            </w:pPr>
            <w:r>
              <w:rPr>
                <w:rFonts w:ascii="仿宋" w:hAnsi="仿宋" w:eastAsia="仿宋" w:cs="仿宋"/>
                <w:spacing w:val="-4"/>
                <w:sz w:val="22"/>
                <w:szCs w:val="22"/>
              </w:rPr>
              <w:t>因公出国（境）费用</w:t>
            </w:r>
          </w:p>
        </w:tc>
        <w:tc>
          <w:tcPr>
            <w:tcW w:w="3835" w:type="dxa"/>
            <w:vAlign w:val="top"/>
          </w:tcPr>
          <w:p w14:paraId="0F95C348">
            <w:pPr>
              <w:pStyle w:val="6"/>
            </w:pPr>
          </w:p>
        </w:tc>
      </w:tr>
      <w:tr w14:paraId="29A18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0B68667F">
            <w:pPr>
              <w:spacing w:before="88" w:line="241" w:lineRule="auto"/>
              <w:ind w:left="62"/>
              <w:rPr>
                <w:rFonts w:ascii="仿宋" w:hAnsi="仿宋" w:eastAsia="仿宋" w:cs="仿宋"/>
                <w:sz w:val="22"/>
                <w:szCs w:val="22"/>
              </w:rPr>
            </w:pPr>
            <w:r>
              <w:rPr>
                <w:rFonts w:ascii="仿宋" w:hAnsi="仿宋" w:eastAsia="仿宋" w:cs="仿宋"/>
                <w:spacing w:val="-2"/>
                <w:sz w:val="22"/>
                <w:szCs w:val="22"/>
              </w:rPr>
              <w:t>30213</w:t>
            </w:r>
          </w:p>
        </w:tc>
        <w:tc>
          <w:tcPr>
            <w:tcW w:w="4985" w:type="dxa"/>
            <w:vAlign w:val="top"/>
          </w:tcPr>
          <w:p w14:paraId="427417A9">
            <w:pPr>
              <w:spacing w:before="88" w:line="222" w:lineRule="auto"/>
              <w:ind w:left="285"/>
              <w:rPr>
                <w:rFonts w:ascii="仿宋" w:hAnsi="仿宋" w:eastAsia="仿宋" w:cs="仿宋"/>
                <w:sz w:val="22"/>
                <w:szCs w:val="22"/>
              </w:rPr>
            </w:pPr>
            <w:r>
              <w:rPr>
                <w:rFonts w:ascii="仿宋" w:hAnsi="仿宋" w:eastAsia="仿宋" w:cs="仿宋"/>
                <w:spacing w:val="-3"/>
                <w:sz w:val="22"/>
                <w:szCs w:val="22"/>
              </w:rPr>
              <w:t>维修（护）费</w:t>
            </w:r>
          </w:p>
        </w:tc>
        <w:tc>
          <w:tcPr>
            <w:tcW w:w="3835" w:type="dxa"/>
            <w:vAlign w:val="top"/>
          </w:tcPr>
          <w:p w14:paraId="25C2F54D">
            <w:pPr>
              <w:spacing w:before="89"/>
              <w:ind w:left="3348"/>
              <w:rPr>
                <w:rFonts w:ascii="仿宋" w:hAnsi="仿宋" w:eastAsia="仿宋" w:cs="仿宋"/>
                <w:sz w:val="22"/>
                <w:szCs w:val="22"/>
              </w:rPr>
            </w:pPr>
            <w:r>
              <w:rPr>
                <w:rFonts w:ascii="仿宋" w:hAnsi="仿宋" w:eastAsia="仿宋" w:cs="仿宋"/>
                <w:spacing w:val="-3"/>
                <w:sz w:val="22"/>
                <w:szCs w:val="22"/>
              </w:rPr>
              <w:t>5.38</w:t>
            </w:r>
          </w:p>
        </w:tc>
      </w:tr>
      <w:tr w14:paraId="79463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6131D5F5">
            <w:pPr>
              <w:spacing w:before="89" w:line="241" w:lineRule="auto"/>
              <w:ind w:left="62"/>
              <w:rPr>
                <w:rFonts w:ascii="仿宋" w:hAnsi="仿宋" w:eastAsia="仿宋" w:cs="仿宋"/>
                <w:sz w:val="22"/>
                <w:szCs w:val="22"/>
              </w:rPr>
            </w:pPr>
            <w:r>
              <w:rPr>
                <w:rFonts w:ascii="仿宋" w:hAnsi="仿宋" w:eastAsia="仿宋" w:cs="仿宋"/>
                <w:spacing w:val="-2"/>
                <w:sz w:val="22"/>
                <w:szCs w:val="22"/>
              </w:rPr>
              <w:t>30214</w:t>
            </w:r>
          </w:p>
        </w:tc>
        <w:tc>
          <w:tcPr>
            <w:tcW w:w="4985" w:type="dxa"/>
            <w:vAlign w:val="top"/>
          </w:tcPr>
          <w:p w14:paraId="4E42E298">
            <w:pPr>
              <w:spacing w:before="88" w:line="222" w:lineRule="auto"/>
              <w:ind w:left="282"/>
              <w:rPr>
                <w:rFonts w:ascii="仿宋" w:hAnsi="仿宋" w:eastAsia="仿宋" w:cs="仿宋"/>
                <w:sz w:val="22"/>
                <w:szCs w:val="22"/>
              </w:rPr>
            </w:pPr>
            <w:r>
              <w:rPr>
                <w:rFonts w:ascii="仿宋" w:hAnsi="仿宋" w:eastAsia="仿宋" w:cs="仿宋"/>
                <w:spacing w:val="-4"/>
                <w:sz w:val="22"/>
                <w:szCs w:val="22"/>
              </w:rPr>
              <w:t>租赁费</w:t>
            </w:r>
          </w:p>
        </w:tc>
        <w:tc>
          <w:tcPr>
            <w:tcW w:w="3835" w:type="dxa"/>
            <w:vAlign w:val="top"/>
          </w:tcPr>
          <w:p w14:paraId="4040763D">
            <w:pPr>
              <w:spacing w:before="89"/>
              <w:ind w:left="3345"/>
              <w:rPr>
                <w:rFonts w:ascii="仿宋" w:hAnsi="仿宋" w:eastAsia="仿宋" w:cs="仿宋"/>
                <w:sz w:val="22"/>
                <w:szCs w:val="22"/>
              </w:rPr>
            </w:pPr>
            <w:r>
              <w:rPr>
                <w:rFonts w:ascii="仿宋" w:hAnsi="仿宋" w:eastAsia="仿宋" w:cs="仿宋"/>
                <w:spacing w:val="-2"/>
                <w:sz w:val="22"/>
                <w:szCs w:val="22"/>
              </w:rPr>
              <w:t>0.15</w:t>
            </w:r>
          </w:p>
        </w:tc>
      </w:tr>
      <w:tr w14:paraId="386F6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21BA822B">
            <w:pPr>
              <w:spacing w:before="89" w:line="241" w:lineRule="auto"/>
              <w:ind w:left="62"/>
              <w:rPr>
                <w:rFonts w:ascii="仿宋" w:hAnsi="仿宋" w:eastAsia="仿宋" w:cs="仿宋"/>
                <w:sz w:val="22"/>
                <w:szCs w:val="22"/>
              </w:rPr>
            </w:pPr>
            <w:r>
              <w:rPr>
                <w:rFonts w:ascii="仿宋" w:hAnsi="仿宋" w:eastAsia="仿宋" w:cs="仿宋"/>
                <w:spacing w:val="-2"/>
                <w:sz w:val="22"/>
                <w:szCs w:val="22"/>
              </w:rPr>
              <w:t>30215</w:t>
            </w:r>
          </w:p>
        </w:tc>
        <w:tc>
          <w:tcPr>
            <w:tcW w:w="4985" w:type="dxa"/>
            <w:vAlign w:val="top"/>
          </w:tcPr>
          <w:p w14:paraId="11C72C4B">
            <w:pPr>
              <w:spacing w:before="88" w:line="224" w:lineRule="auto"/>
              <w:ind w:left="288"/>
              <w:rPr>
                <w:rFonts w:ascii="仿宋" w:hAnsi="仿宋" w:eastAsia="仿宋" w:cs="仿宋"/>
                <w:sz w:val="22"/>
                <w:szCs w:val="22"/>
              </w:rPr>
            </w:pPr>
            <w:r>
              <w:rPr>
                <w:rFonts w:ascii="仿宋" w:hAnsi="仿宋" w:eastAsia="仿宋" w:cs="仿宋"/>
                <w:spacing w:val="-5"/>
                <w:sz w:val="22"/>
                <w:szCs w:val="22"/>
              </w:rPr>
              <w:t>会议费</w:t>
            </w:r>
          </w:p>
        </w:tc>
        <w:tc>
          <w:tcPr>
            <w:tcW w:w="3835" w:type="dxa"/>
            <w:vAlign w:val="top"/>
          </w:tcPr>
          <w:p w14:paraId="14812D6A">
            <w:pPr>
              <w:spacing w:before="89"/>
              <w:ind w:left="3348"/>
              <w:rPr>
                <w:rFonts w:ascii="仿宋" w:hAnsi="仿宋" w:eastAsia="仿宋" w:cs="仿宋"/>
                <w:sz w:val="22"/>
                <w:szCs w:val="22"/>
              </w:rPr>
            </w:pPr>
            <w:r>
              <w:rPr>
                <w:rFonts w:ascii="仿宋" w:hAnsi="仿宋" w:eastAsia="仿宋" w:cs="仿宋"/>
                <w:spacing w:val="-3"/>
                <w:sz w:val="22"/>
                <w:szCs w:val="22"/>
              </w:rPr>
              <w:t>5.08</w:t>
            </w:r>
          </w:p>
        </w:tc>
      </w:tr>
      <w:tr w14:paraId="74151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1F3461FC">
            <w:pPr>
              <w:spacing w:before="89" w:line="241" w:lineRule="auto"/>
              <w:ind w:left="62"/>
              <w:rPr>
                <w:rFonts w:ascii="仿宋" w:hAnsi="仿宋" w:eastAsia="仿宋" w:cs="仿宋"/>
                <w:sz w:val="22"/>
                <w:szCs w:val="22"/>
              </w:rPr>
            </w:pPr>
            <w:r>
              <w:rPr>
                <w:rFonts w:ascii="仿宋" w:hAnsi="仿宋" w:eastAsia="仿宋" w:cs="仿宋"/>
                <w:spacing w:val="-2"/>
                <w:sz w:val="22"/>
                <w:szCs w:val="22"/>
              </w:rPr>
              <w:t>30216</w:t>
            </w:r>
          </w:p>
        </w:tc>
        <w:tc>
          <w:tcPr>
            <w:tcW w:w="4985" w:type="dxa"/>
            <w:vAlign w:val="top"/>
          </w:tcPr>
          <w:p w14:paraId="022DEB69">
            <w:pPr>
              <w:spacing w:before="89" w:line="223" w:lineRule="auto"/>
              <w:ind w:left="282"/>
              <w:rPr>
                <w:rFonts w:ascii="仿宋" w:hAnsi="仿宋" w:eastAsia="仿宋" w:cs="仿宋"/>
                <w:sz w:val="22"/>
                <w:szCs w:val="22"/>
              </w:rPr>
            </w:pPr>
            <w:r>
              <w:rPr>
                <w:rFonts w:ascii="仿宋" w:hAnsi="仿宋" w:eastAsia="仿宋" w:cs="仿宋"/>
                <w:spacing w:val="-4"/>
                <w:sz w:val="22"/>
                <w:szCs w:val="22"/>
              </w:rPr>
              <w:t>培训费</w:t>
            </w:r>
          </w:p>
        </w:tc>
        <w:tc>
          <w:tcPr>
            <w:tcW w:w="3835" w:type="dxa"/>
            <w:vAlign w:val="top"/>
          </w:tcPr>
          <w:p w14:paraId="3C6E65A9">
            <w:pPr>
              <w:pStyle w:val="6"/>
            </w:pPr>
          </w:p>
        </w:tc>
      </w:tr>
      <w:tr w14:paraId="1464D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427D1BB1">
            <w:pPr>
              <w:spacing w:before="89" w:line="241" w:lineRule="auto"/>
              <w:ind w:left="62"/>
              <w:rPr>
                <w:rFonts w:ascii="仿宋" w:hAnsi="仿宋" w:eastAsia="仿宋" w:cs="仿宋"/>
                <w:sz w:val="22"/>
                <w:szCs w:val="22"/>
              </w:rPr>
            </w:pPr>
            <w:r>
              <w:rPr>
                <w:rFonts w:ascii="仿宋" w:hAnsi="仿宋" w:eastAsia="仿宋" w:cs="仿宋"/>
                <w:spacing w:val="-2"/>
                <w:sz w:val="22"/>
                <w:szCs w:val="22"/>
              </w:rPr>
              <w:t>30217</w:t>
            </w:r>
          </w:p>
        </w:tc>
        <w:tc>
          <w:tcPr>
            <w:tcW w:w="4985" w:type="dxa"/>
            <w:vAlign w:val="top"/>
          </w:tcPr>
          <w:p w14:paraId="2FDBBB15">
            <w:pPr>
              <w:spacing w:before="89" w:line="222" w:lineRule="auto"/>
              <w:ind w:left="285"/>
              <w:rPr>
                <w:rFonts w:ascii="仿宋" w:hAnsi="仿宋" w:eastAsia="仿宋" w:cs="仿宋"/>
                <w:sz w:val="22"/>
                <w:szCs w:val="22"/>
              </w:rPr>
            </w:pPr>
            <w:r>
              <w:rPr>
                <w:rFonts w:ascii="仿宋" w:hAnsi="仿宋" w:eastAsia="仿宋" w:cs="仿宋"/>
                <w:spacing w:val="-4"/>
                <w:sz w:val="22"/>
                <w:szCs w:val="22"/>
              </w:rPr>
              <w:t>公务接待费</w:t>
            </w:r>
          </w:p>
        </w:tc>
        <w:tc>
          <w:tcPr>
            <w:tcW w:w="3835" w:type="dxa"/>
            <w:vAlign w:val="top"/>
          </w:tcPr>
          <w:p w14:paraId="56FC700C">
            <w:pPr>
              <w:spacing w:before="90"/>
              <w:ind w:left="3348"/>
              <w:rPr>
                <w:rFonts w:ascii="仿宋" w:hAnsi="仿宋" w:eastAsia="仿宋" w:cs="仿宋"/>
                <w:sz w:val="22"/>
                <w:szCs w:val="22"/>
              </w:rPr>
            </w:pPr>
            <w:r>
              <w:rPr>
                <w:rFonts w:ascii="仿宋" w:hAnsi="仿宋" w:eastAsia="仿宋" w:cs="仿宋"/>
                <w:spacing w:val="-3"/>
                <w:sz w:val="22"/>
                <w:szCs w:val="22"/>
              </w:rPr>
              <w:t>3.03</w:t>
            </w:r>
          </w:p>
        </w:tc>
      </w:tr>
      <w:tr w14:paraId="45164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2082ACF9">
            <w:pPr>
              <w:spacing w:before="90" w:line="241" w:lineRule="auto"/>
              <w:ind w:left="62"/>
              <w:rPr>
                <w:rFonts w:ascii="仿宋" w:hAnsi="仿宋" w:eastAsia="仿宋" w:cs="仿宋"/>
                <w:sz w:val="22"/>
                <w:szCs w:val="22"/>
              </w:rPr>
            </w:pPr>
            <w:r>
              <w:rPr>
                <w:rFonts w:ascii="仿宋" w:hAnsi="仿宋" w:eastAsia="仿宋" w:cs="仿宋"/>
                <w:spacing w:val="-2"/>
                <w:sz w:val="22"/>
                <w:szCs w:val="22"/>
              </w:rPr>
              <w:t>30218</w:t>
            </w:r>
          </w:p>
        </w:tc>
        <w:tc>
          <w:tcPr>
            <w:tcW w:w="4985" w:type="dxa"/>
            <w:vAlign w:val="top"/>
          </w:tcPr>
          <w:p w14:paraId="33E510B2">
            <w:pPr>
              <w:spacing w:before="90" w:line="220" w:lineRule="auto"/>
              <w:ind w:left="284"/>
              <w:rPr>
                <w:rFonts w:ascii="仿宋" w:hAnsi="仿宋" w:eastAsia="仿宋" w:cs="仿宋"/>
                <w:sz w:val="22"/>
                <w:szCs w:val="22"/>
              </w:rPr>
            </w:pPr>
            <w:r>
              <w:rPr>
                <w:rFonts w:ascii="仿宋" w:hAnsi="仿宋" w:eastAsia="仿宋" w:cs="仿宋"/>
                <w:spacing w:val="-3"/>
                <w:sz w:val="22"/>
                <w:szCs w:val="22"/>
              </w:rPr>
              <w:t>专用材料费</w:t>
            </w:r>
          </w:p>
        </w:tc>
        <w:tc>
          <w:tcPr>
            <w:tcW w:w="3835" w:type="dxa"/>
            <w:vAlign w:val="top"/>
          </w:tcPr>
          <w:p w14:paraId="5A0898D4">
            <w:pPr>
              <w:pStyle w:val="6"/>
            </w:pPr>
          </w:p>
        </w:tc>
      </w:tr>
      <w:tr w14:paraId="7B386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69BB2898">
            <w:pPr>
              <w:spacing w:before="90" w:line="241" w:lineRule="auto"/>
              <w:ind w:left="62"/>
              <w:rPr>
                <w:rFonts w:ascii="仿宋" w:hAnsi="仿宋" w:eastAsia="仿宋" w:cs="仿宋"/>
                <w:sz w:val="22"/>
                <w:szCs w:val="22"/>
              </w:rPr>
            </w:pPr>
            <w:r>
              <w:rPr>
                <w:rFonts w:ascii="仿宋" w:hAnsi="仿宋" w:eastAsia="仿宋" w:cs="仿宋"/>
                <w:spacing w:val="-2"/>
                <w:sz w:val="22"/>
                <w:szCs w:val="22"/>
              </w:rPr>
              <w:t>30224</w:t>
            </w:r>
          </w:p>
        </w:tc>
        <w:tc>
          <w:tcPr>
            <w:tcW w:w="4985" w:type="dxa"/>
            <w:vAlign w:val="top"/>
          </w:tcPr>
          <w:p w14:paraId="4B372321">
            <w:pPr>
              <w:spacing w:before="90" w:line="223" w:lineRule="auto"/>
              <w:ind w:left="281"/>
              <w:rPr>
                <w:rFonts w:ascii="仿宋" w:hAnsi="仿宋" w:eastAsia="仿宋" w:cs="仿宋"/>
                <w:sz w:val="22"/>
                <w:szCs w:val="22"/>
              </w:rPr>
            </w:pPr>
            <w:r>
              <w:rPr>
                <w:rFonts w:ascii="仿宋" w:hAnsi="仿宋" w:eastAsia="仿宋" w:cs="仿宋"/>
                <w:spacing w:val="-3"/>
                <w:sz w:val="22"/>
                <w:szCs w:val="22"/>
              </w:rPr>
              <w:t>被装购置费</w:t>
            </w:r>
          </w:p>
        </w:tc>
        <w:tc>
          <w:tcPr>
            <w:tcW w:w="3835" w:type="dxa"/>
            <w:vAlign w:val="top"/>
          </w:tcPr>
          <w:p w14:paraId="1FA1E312">
            <w:pPr>
              <w:pStyle w:val="6"/>
            </w:pPr>
          </w:p>
        </w:tc>
      </w:tr>
      <w:tr w14:paraId="3FD3C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5D703C5E">
            <w:pPr>
              <w:spacing w:before="90" w:line="241" w:lineRule="auto"/>
              <w:ind w:left="62"/>
              <w:rPr>
                <w:rFonts w:ascii="仿宋" w:hAnsi="仿宋" w:eastAsia="仿宋" w:cs="仿宋"/>
                <w:sz w:val="22"/>
                <w:szCs w:val="22"/>
              </w:rPr>
            </w:pPr>
            <w:r>
              <w:rPr>
                <w:rFonts w:ascii="仿宋" w:hAnsi="仿宋" w:eastAsia="仿宋" w:cs="仿宋"/>
                <w:spacing w:val="-2"/>
                <w:sz w:val="22"/>
                <w:szCs w:val="22"/>
              </w:rPr>
              <w:t>30225</w:t>
            </w:r>
          </w:p>
        </w:tc>
        <w:tc>
          <w:tcPr>
            <w:tcW w:w="4985" w:type="dxa"/>
            <w:vAlign w:val="top"/>
          </w:tcPr>
          <w:p w14:paraId="1F3AE9B6">
            <w:pPr>
              <w:spacing w:before="91" w:line="220" w:lineRule="auto"/>
              <w:ind w:left="284"/>
              <w:rPr>
                <w:rFonts w:ascii="仿宋" w:hAnsi="仿宋" w:eastAsia="仿宋" w:cs="仿宋"/>
                <w:sz w:val="22"/>
                <w:szCs w:val="22"/>
              </w:rPr>
            </w:pPr>
            <w:r>
              <w:rPr>
                <w:rFonts w:ascii="仿宋" w:hAnsi="仿宋" w:eastAsia="仿宋" w:cs="仿宋"/>
                <w:spacing w:val="-3"/>
                <w:sz w:val="22"/>
                <w:szCs w:val="22"/>
              </w:rPr>
              <w:t>专用燃料费</w:t>
            </w:r>
          </w:p>
        </w:tc>
        <w:tc>
          <w:tcPr>
            <w:tcW w:w="3835" w:type="dxa"/>
            <w:vAlign w:val="top"/>
          </w:tcPr>
          <w:p w14:paraId="563FF652">
            <w:pPr>
              <w:pStyle w:val="6"/>
            </w:pPr>
          </w:p>
        </w:tc>
      </w:tr>
      <w:tr w14:paraId="1243B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3D3C63D6">
            <w:pPr>
              <w:spacing w:before="91" w:line="241" w:lineRule="auto"/>
              <w:ind w:left="62"/>
              <w:rPr>
                <w:rFonts w:ascii="仿宋" w:hAnsi="仿宋" w:eastAsia="仿宋" w:cs="仿宋"/>
                <w:sz w:val="22"/>
                <w:szCs w:val="22"/>
              </w:rPr>
            </w:pPr>
            <w:r>
              <w:rPr>
                <w:rFonts w:ascii="仿宋" w:hAnsi="仿宋" w:eastAsia="仿宋" w:cs="仿宋"/>
                <w:spacing w:val="-2"/>
                <w:sz w:val="22"/>
                <w:szCs w:val="22"/>
              </w:rPr>
              <w:t>30226</w:t>
            </w:r>
          </w:p>
        </w:tc>
        <w:tc>
          <w:tcPr>
            <w:tcW w:w="4985" w:type="dxa"/>
            <w:vAlign w:val="top"/>
          </w:tcPr>
          <w:p w14:paraId="0D4C6300">
            <w:pPr>
              <w:spacing w:before="91" w:line="223" w:lineRule="auto"/>
              <w:ind w:left="292"/>
              <w:rPr>
                <w:rFonts w:ascii="仿宋" w:hAnsi="仿宋" w:eastAsia="仿宋" w:cs="仿宋"/>
                <w:sz w:val="22"/>
                <w:szCs w:val="22"/>
              </w:rPr>
            </w:pPr>
            <w:r>
              <w:rPr>
                <w:rFonts w:ascii="仿宋" w:hAnsi="仿宋" w:eastAsia="仿宋" w:cs="仿宋"/>
                <w:spacing w:val="-6"/>
                <w:sz w:val="22"/>
                <w:szCs w:val="22"/>
              </w:rPr>
              <w:t>劳务费</w:t>
            </w:r>
          </w:p>
        </w:tc>
        <w:tc>
          <w:tcPr>
            <w:tcW w:w="3835" w:type="dxa"/>
            <w:vAlign w:val="top"/>
          </w:tcPr>
          <w:p w14:paraId="557ABABD">
            <w:pPr>
              <w:spacing w:before="91"/>
              <w:ind w:left="3344"/>
              <w:rPr>
                <w:rFonts w:ascii="仿宋" w:hAnsi="仿宋" w:eastAsia="仿宋" w:cs="仿宋"/>
                <w:sz w:val="22"/>
                <w:szCs w:val="22"/>
              </w:rPr>
            </w:pPr>
            <w:r>
              <w:rPr>
                <w:rFonts w:ascii="仿宋" w:hAnsi="仿宋" w:eastAsia="仿宋" w:cs="仿宋"/>
                <w:spacing w:val="-2"/>
                <w:sz w:val="22"/>
                <w:szCs w:val="22"/>
              </w:rPr>
              <w:t>9.67</w:t>
            </w:r>
          </w:p>
        </w:tc>
      </w:tr>
      <w:tr w14:paraId="58790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4430FD12">
            <w:pPr>
              <w:spacing w:before="91" w:line="241" w:lineRule="auto"/>
              <w:ind w:left="62"/>
              <w:rPr>
                <w:rFonts w:ascii="仿宋" w:hAnsi="仿宋" w:eastAsia="仿宋" w:cs="仿宋"/>
                <w:sz w:val="22"/>
                <w:szCs w:val="22"/>
              </w:rPr>
            </w:pPr>
            <w:r>
              <w:rPr>
                <w:rFonts w:ascii="仿宋" w:hAnsi="仿宋" w:eastAsia="仿宋" w:cs="仿宋"/>
                <w:spacing w:val="-2"/>
                <w:sz w:val="22"/>
                <w:szCs w:val="22"/>
              </w:rPr>
              <w:t>30227</w:t>
            </w:r>
          </w:p>
        </w:tc>
        <w:tc>
          <w:tcPr>
            <w:tcW w:w="4985" w:type="dxa"/>
            <w:vAlign w:val="top"/>
          </w:tcPr>
          <w:p w14:paraId="436F2D1D">
            <w:pPr>
              <w:spacing w:before="91" w:line="223" w:lineRule="auto"/>
              <w:ind w:left="290"/>
              <w:rPr>
                <w:rFonts w:ascii="仿宋" w:hAnsi="仿宋" w:eastAsia="仿宋" w:cs="仿宋"/>
                <w:sz w:val="22"/>
                <w:szCs w:val="22"/>
              </w:rPr>
            </w:pPr>
            <w:r>
              <w:rPr>
                <w:rFonts w:ascii="仿宋" w:hAnsi="仿宋" w:eastAsia="仿宋" w:cs="仿宋"/>
                <w:spacing w:val="-4"/>
                <w:sz w:val="22"/>
                <w:szCs w:val="22"/>
              </w:rPr>
              <w:t>委托业务费</w:t>
            </w:r>
          </w:p>
        </w:tc>
        <w:tc>
          <w:tcPr>
            <w:tcW w:w="3835" w:type="dxa"/>
            <w:vAlign w:val="top"/>
          </w:tcPr>
          <w:p w14:paraId="36505F02">
            <w:pPr>
              <w:spacing w:before="91"/>
              <w:ind w:left="3359"/>
              <w:rPr>
                <w:rFonts w:ascii="仿宋" w:hAnsi="仿宋" w:eastAsia="仿宋" w:cs="仿宋"/>
                <w:sz w:val="22"/>
                <w:szCs w:val="22"/>
              </w:rPr>
            </w:pPr>
            <w:r>
              <w:rPr>
                <w:rFonts w:ascii="仿宋" w:hAnsi="仿宋" w:eastAsia="仿宋" w:cs="仿宋"/>
                <w:spacing w:val="-5"/>
                <w:sz w:val="22"/>
                <w:szCs w:val="22"/>
              </w:rPr>
              <w:t>1.36</w:t>
            </w:r>
          </w:p>
        </w:tc>
      </w:tr>
      <w:tr w14:paraId="55425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54EE08B3">
            <w:pPr>
              <w:spacing w:before="91" w:line="241" w:lineRule="auto"/>
              <w:ind w:left="62"/>
              <w:rPr>
                <w:rFonts w:ascii="仿宋" w:hAnsi="仿宋" w:eastAsia="仿宋" w:cs="仿宋"/>
                <w:sz w:val="22"/>
                <w:szCs w:val="22"/>
              </w:rPr>
            </w:pPr>
            <w:r>
              <w:rPr>
                <w:rFonts w:ascii="仿宋" w:hAnsi="仿宋" w:eastAsia="仿宋" w:cs="仿宋"/>
                <w:spacing w:val="-2"/>
                <w:sz w:val="22"/>
                <w:szCs w:val="22"/>
              </w:rPr>
              <w:t>30228</w:t>
            </w:r>
          </w:p>
        </w:tc>
        <w:tc>
          <w:tcPr>
            <w:tcW w:w="4985" w:type="dxa"/>
            <w:vAlign w:val="top"/>
          </w:tcPr>
          <w:p w14:paraId="1F148723">
            <w:pPr>
              <w:spacing w:before="91" w:line="224" w:lineRule="auto"/>
              <w:ind w:left="286"/>
              <w:rPr>
                <w:rFonts w:ascii="仿宋" w:hAnsi="仿宋" w:eastAsia="仿宋" w:cs="仿宋"/>
                <w:sz w:val="22"/>
                <w:szCs w:val="22"/>
              </w:rPr>
            </w:pPr>
            <w:r>
              <w:rPr>
                <w:rFonts w:ascii="仿宋" w:hAnsi="仿宋" w:eastAsia="仿宋" w:cs="仿宋"/>
                <w:spacing w:val="-4"/>
                <w:sz w:val="22"/>
                <w:szCs w:val="22"/>
              </w:rPr>
              <w:t>工会经费</w:t>
            </w:r>
          </w:p>
        </w:tc>
        <w:tc>
          <w:tcPr>
            <w:tcW w:w="3835" w:type="dxa"/>
            <w:vAlign w:val="top"/>
          </w:tcPr>
          <w:p w14:paraId="779F6FCF">
            <w:pPr>
              <w:spacing w:before="92"/>
              <w:ind w:left="3234"/>
              <w:rPr>
                <w:rFonts w:ascii="仿宋" w:hAnsi="仿宋" w:eastAsia="仿宋" w:cs="仿宋"/>
                <w:sz w:val="22"/>
                <w:szCs w:val="22"/>
              </w:rPr>
            </w:pPr>
            <w:r>
              <w:rPr>
                <w:rFonts w:ascii="仿宋" w:hAnsi="仿宋" w:eastAsia="仿宋" w:cs="仿宋"/>
                <w:spacing w:val="-2"/>
                <w:sz w:val="22"/>
                <w:szCs w:val="22"/>
              </w:rPr>
              <w:t>85.07</w:t>
            </w:r>
          </w:p>
        </w:tc>
      </w:tr>
      <w:tr w14:paraId="4745E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47179C38">
            <w:pPr>
              <w:spacing w:before="92" w:line="241" w:lineRule="auto"/>
              <w:ind w:left="62"/>
              <w:rPr>
                <w:rFonts w:ascii="仿宋" w:hAnsi="仿宋" w:eastAsia="仿宋" w:cs="仿宋"/>
                <w:sz w:val="22"/>
                <w:szCs w:val="22"/>
              </w:rPr>
            </w:pPr>
            <w:r>
              <w:rPr>
                <w:rFonts w:ascii="仿宋" w:hAnsi="仿宋" w:eastAsia="仿宋" w:cs="仿宋"/>
                <w:spacing w:val="-2"/>
                <w:sz w:val="22"/>
                <w:szCs w:val="22"/>
              </w:rPr>
              <w:t>30229</w:t>
            </w:r>
          </w:p>
        </w:tc>
        <w:tc>
          <w:tcPr>
            <w:tcW w:w="4985" w:type="dxa"/>
            <w:vAlign w:val="top"/>
          </w:tcPr>
          <w:p w14:paraId="06706295">
            <w:pPr>
              <w:spacing w:before="92" w:line="222" w:lineRule="auto"/>
              <w:ind w:left="282"/>
              <w:rPr>
                <w:rFonts w:ascii="仿宋" w:hAnsi="仿宋" w:eastAsia="仿宋" w:cs="仿宋"/>
                <w:sz w:val="22"/>
                <w:szCs w:val="22"/>
              </w:rPr>
            </w:pPr>
            <w:r>
              <w:rPr>
                <w:rFonts w:ascii="仿宋" w:hAnsi="仿宋" w:eastAsia="仿宋" w:cs="仿宋"/>
                <w:spacing w:val="-4"/>
                <w:sz w:val="22"/>
                <w:szCs w:val="22"/>
              </w:rPr>
              <w:t>福利费</w:t>
            </w:r>
          </w:p>
        </w:tc>
        <w:tc>
          <w:tcPr>
            <w:tcW w:w="3835" w:type="dxa"/>
            <w:vAlign w:val="top"/>
          </w:tcPr>
          <w:p w14:paraId="3BD1B696">
            <w:pPr>
              <w:spacing w:before="92"/>
              <w:ind w:left="3249"/>
              <w:rPr>
                <w:rFonts w:ascii="仿宋" w:hAnsi="仿宋" w:eastAsia="仿宋" w:cs="仿宋"/>
                <w:sz w:val="22"/>
                <w:szCs w:val="22"/>
              </w:rPr>
            </w:pPr>
            <w:r>
              <w:rPr>
                <w:rFonts w:ascii="仿宋" w:hAnsi="仿宋" w:eastAsia="仿宋" w:cs="仿宋"/>
                <w:spacing w:val="-4"/>
                <w:sz w:val="22"/>
                <w:szCs w:val="22"/>
              </w:rPr>
              <w:t>13.69</w:t>
            </w:r>
          </w:p>
        </w:tc>
      </w:tr>
      <w:tr w14:paraId="1DE9F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3A44D682">
            <w:pPr>
              <w:spacing w:before="92" w:line="241" w:lineRule="auto"/>
              <w:ind w:left="62"/>
              <w:rPr>
                <w:rFonts w:ascii="仿宋" w:hAnsi="仿宋" w:eastAsia="仿宋" w:cs="仿宋"/>
                <w:sz w:val="22"/>
                <w:szCs w:val="22"/>
              </w:rPr>
            </w:pPr>
            <w:r>
              <w:rPr>
                <w:rFonts w:ascii="仿宋" w:hAnsi="仿宋" w:eastAsia="仿宋" w:cs="仿宋"/>
                <w:spacing w:val="-2"/>
                <w:sz w:val="22"/>
                <w:szCs w:val="22"/>
              </w:rPr>
              <w:t>30231</w:t>
            </w:r>
          </w:p>
        </w:tc>
        <w:tc>
          <w:tcPr>
            <w:tcW w:w="4985" w:type="dxa"/>
            <w:vAlign w:val="top"/>
          </w:tcPr>
          <w:p w14:paraId="43A989AA">
            <w:pPr>
              <w:spacing w:before="92" w:line="219" w:lineRule="auto"/>
              <w:ind w:left="285"/>
              <w:rPr>
                <w:rFonts w:ascii="仿宋" w:hAnsi="仿宋" w:eastAsia="仿宋" w:cs="仿宋"/>
                <w:sz w:val="22"/>
                <w:szCs w:val="22"/>
              </w:rPr>
            </w:pPr>
            <w:r>
              <w:rPr>
                <w:rFonts w:ascii="仿宋" w:hAnsi="仿宋" w:eastAsia="仿宋" w:cs="仿宋"/>
                <w:spacing w:val="-2"/>
                <w:sz w:val="22"/>
                <w:szCs w:val="22"/>
              </w:rPr>
              <w:t>公务用车运行维护费</w:t>
            </w:r>
          </w:p>
        </w:tc>
        <w:tc>
          <w:tcPr>
            <w:tcW w:w="3835" w:type="dxa"/>
            <w:vAlign w:val="top"/>
          </w:tcPr>
          <w:p w14:paraId="160627A5">
            <w:pPr>
              <w:spacing w:before="92"/>
              <w:ind w:left="3238"/>
              <w:rPr>
                <w:rFonts w:ascii="仿宋" w:hAnsi="仿宋" w:eastAsia="仿宋" w:cs="仿宋"/>
                <w:sz w:val="22"/>
                <w:szCs w:val="22"/>
              </w:rPr>
            </w:pPr>
            <w:r>
              <w:rPr>
                <w:rFonts w:ascii="仿宋" w:hAnsi="仿宋" w:eastAsia="仿宋" w:cs="仿宋"/>
                <w:spacing w:val="-2"/>
                <w:sz w:val="22"/>
                <w:szCs w:val="22"/>
              </w:rPr>
              <w:t>53.10</w:t>
            </w:r>
          </w:p>
        </w:tc>
      </w:tr>
      <w:tr w14:paraId="6AFFC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3C1E3659">
            <w:pPr>
              <w:spacing w:before="92" w:line="241" w:lineRule="auto"/>
              <w:ind w:left="62"/>
              <w:rPr>
                <w:rFonts w:ascii="仿宋" w:hAnsi="仿宋" w:eastAsia="仿宋" w:cs="仿宋"/>
                <w:sz w:val="22"/>
                <w:szCs w:val="22"/>
              </w:rPr>
            </w:pPr>
            <w:r>
              <w:rPr>
                <w:rFonts w:ascii="仿宋" w:hAnsi="仿宋" w:eastAsia="仿宋" w:cs="仿宋"/>
                <w:spacing w:val="-2"/>
                <w:sz w:val="22"/>
                <w:szCs w:val="22"/>
              </w:rPr>
              <w:t>30239</w:t>
            </w:r>
          </w:p>
        </w:tc>
        <w:tc>
          <w:tcPr>
            <w:tcW w:w="4985" w:type="dxa"/>
            <w:vAlign w:val="top"/>
          </w:tcPr>
          <w:p w14:paraId="73E25BEC">
            <w:pPr>
              <w:spacing w:before="92" w:line="222" w:lineRule="auto"/>
              <w:ind w:left="283"/>
              <w:rPr>
                <w:rFonts w:ascii="仿宋" w:hAnsi="仿宋" w:eastAsia="仿宋" w:cs="仿宋"/>
                <w:sz w:val="22"/>
                <w:szCs w:val="22"/>
              </w:rPr>
            </w:pPr>
            <w:r>
              <w:rPr>
                <w:rFonts w:ascii="仿宋" w:hAnsi="仿宋" w:eastAsia="仿宋" w:cs="仿宋"/>
                <w:spacing w:val="-3"/>
                <w:sz w:val="22"/>
                <w:szCs w:val="22"/>
              </w:rPr>
              <w:t>其他交通费用</w:t>
            </w:r>
          </w:p>
        </w:tc>
        <w:tc>
          <w:tcPr>
            <w:tcW w:w="3835" w:type="dxa"/>
            <w:vAlign w:val="top"/>
          </w:tcPr>
          <w:p w14:paraId="5BBEFF9C">
            <w:pPr>
              <w:spacing w:before="93"/>
              <w:ind w:left="3139"/>
              <w:rPr>
                <w:rFonts w:ascii="仿宋" w:hAnsi="仿宋" w:eastAsia="仿宋" w:cs="仿宋"/>
                <w:sz w:val="22"/>
                <w:szCs w:val="22"/>
              </w:rPr>
            </w:pPr>
            <w:r>
              <w:rPr>
                <w:rFonts w:ascii="仿宋" w:hAnsi="仿宋" w:eastAsia="仿宋" w:cs="仿宋"/>
                <w:spacing w:val="-4"/>
                <w:sz w:val="22"/>
                <w:szCs w:val="22"/>
              </w:rPr>
              <w:t>134.56</w:t>
            </w:r>
          </w:p>
        </w:tc>
      </w:tr>
      <w:tr w14:paraId="113B3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5DBA13D9">
            <w:pPr>
              <w:spacing w:before="93" w:line="241" w:lineRule="auto"/>
              <w:ind w:left="62"/>
              <w:rPr>
                <w:rFonts w:ascii="仿宋" w:hAnsi="仿宋" w:eastAsia="仿宋" w:cs="仿宋"/>
                <w:sz w:val="22"/>
                <w:szCs w:val="22"/>
              </w:rPr>
            </w:pPr>
            <w:r>
              <w:rPr>
                <w:rFonts w:ascii="仿宋" w:hAnsi="仿宋" w:eastAsia="仿宋" w:cs="仿宋"/>
                <w:spacing w:val="-2"/>
                <w:sz w:val="22"/>
                <w:szCs w:val="22"/>
              </w:rPr>
              <w:t>30240</w:t>
            </w:r>
          </w:p>
        </w:tc>
        <w:tc>
          <w:tcPr>
            <w:tcW w:w="4985" w:type="dxa"/>
            <w:vAlign w:val="top"/>
          </w:tcPr>
          <w:p w14:paraId="3E14E2A0">
            <w:pPr>
              <w:spacing w:before="93" w:line="222" w:lineRule="auto"/>
              <w:ind w:left="281"/>
              <w:rPr>
                <w:rFonts w:ascii="仿宋" w:hAnsi="仿宋" w:eastAsia="仿宋" w:cs="仿宋"/>
                <w:sz w:val="22"/>
                <w:szCs w:val="22"/>
              </w:rPr>
            </w:pPr>
            <w:r>
              <w:rPr>
                <w:rFonts w:ascii="仿宋" w:hAnsi="仿宋" w:eastAsia="仿宋" w:cs="仿宋"/>
                <w:spacing w:val="-2"/>
                <w:sz w:val="22"/>
                <w:szCs w:val="22"/>
              </w:rPr>
              <w:t>税金及附加费用</w:t>
            </w:r>
          </w:p>
        </w:tc>
        <w:tc>
          <w:tcPr>
            <w:tcW w:w="3835" w:type="dxa"/>
            <w:vAlign w:val="top"/>
          </w:tcPr>
          <w:p w14:paraId="37418EB6">
            <w:pPr>
              <w:pStyle w:val="6"/>
            </w:pPr>
          </w:p>
        </w:tc>
      </w:tr>
      <w:tr w14:paraId="5F7E8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25EC2BEA">
            <w:pPr>
              <w:spacing w:before="93" w:line="241" w:lineRule="auto"/>
              <w:ind w:left="62"/>
              <w:rPr>
                <w:rFonts w:ascii="仿宋" w:hAnsi="仿宋" w:eastAsia="仿宋" w:cs="仿宋"/>
                <w:sz w:val="22"/>
                <w:szCs w:val="22"/>
              </w:rPr>
            </w:pPr>
            <w:r>
              <w:rPr>
                <w:rFonts w:ascii="仿宋" w:hAnsi="仿宋" w:eastAsia="仿宋" w:cs="仿宋"/>
                <w:spacing w:val="-2"/>
                <w:sz w:val="22"/>
                <w:szCs w:val="22"/>
              </w:rPr>
              <w:t>30299</w:t>
            </w:r>
          </w:p>
        </w:tc>
        <w:tc>
          <w:tcPr>
            <w:tcW w:w="4985" w:type="dxa"/>
            <w:vAlign w:val="top"/>
          </w:tcPr>
          <w:p w14:paraId="5146658F">
            <w:pPr>
              <w:spacing w:before="92" w:line="222" w:lineRule="auto"/>
              <w:ind w:left="283"/>
              <w:rPr>
                <w:rFonts w:ascii="仿宋" w:hAnsi="仿宋" w:eastAsia="仿宋" w:cs="仿宋"/>
                <w:sz w:val="22"/>
                <w:szCs w:val="22"/>
              </w:rPr>
            </w:pPr>
            <w:r>
              <w:rPr>
                <w:rFonts w:ascii="仿宋" w:hAnsi="仿宋" w:eastAsia="仿宋" w:cs="仿宋"/>
                <w:spacing w:val="-2"/>
                <w:sz w:val="22"/>
                <w:szCs w:val="22"/>
              </w:rPr>
              <w:t>其他商品和服务支出</w:t>
            </w:r>
          </w:p>
        </w:tc>
        <w:tc>
          <w:tcPr>
            <w:tcW w:w="3835" w:type="dxa"/>
            <w:vAlign w:val="top"/>
          </w:tcPr>
          <w:p w14:paraId="07C0BB58">
            <w:pPr>
              <w:spacing w:before="93"/>
              <w:ind w:left="3236"/>
              <w:rPr>
                <w:rFonts w:ascii="仿宋" w:hAnsi="仿宋" w:eastAsia="仿宋" w:cs="仿宋"/>
                <w:sz w:val="22"/>
                <w:szCs w:val="22"/>
              </w:rPr>
            </w:pPr>
            <w:r>
              <w:rPr>
                <w:rFonts w:ascii="仿宋" w:hAnsi="仿宋" w:eastAsia="仿宋" w:cs="仿宋"/>
                <w:spacing w:val="-2"/>
                <w:sz w:val="22"/>
                <w:szCs w:val="22"/>
              </w:rPr>
              <w:t>26.41</w:t>
            </w:r>
          </w:p>
        </w:tc>
      </w:tr>
      <w:tr w14:paraId="0D727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42A9C908">
            <w:pPr>
              <w:spacing w:before="93" w:line="241" w:lineRule="auto"/>
              <w:ind w:left="62"/>
              <w:rPr>
                <w:rFonts w:ascii="仿宋" w:hAnsi="仿宋" w:eastAsia="仿宋" w:cs="仿宋"/>
                <w:sz w:val="22"/>
                <w:szCs w:val="22"/>
              </w:rPr>
            </w:pPr>
            <w:r>
              <w:rPr>
                <w:rFonts w:ascii="仿宋" w:hAnsi="仿宋" w:eastAsia="仿宋" w:cs="仿宋"/>
                <w:b/>
                <w:bCs/>
                <w:spacing w:val="-6"/>
                <w:sz w:val="22"/>
                <w:szCs w:val="22"/>
              </w:rPr>
              <w:t>307</w:t>
            </w:r>
          </w:p>
        </w:tc>
        <w:tc>
          <w:tcPr>
            <w:tcW w:w="4985" w:type="dxa"/>
            <w:vAlign w:val="top"/>
          </w:tcPr>
          <w:p w14:paraId="7823CEA3">
            <w:pPr>
              <w:spacing w:before="93" w:line="221" w:lineRule="auto"/>
              <w:ind w:left="63"/>
              <w:rPr>
                <w:rFonts w:ascii="仿宋" w:hAnsi="仿宋" w:eastAsia="仿宋" w:cs="仿宋"/>
                <w:sz w:val="22"/>
                <w:szCs w:val="22"/>
              </w:rPr>
            </w:pPr>
            <w:r>
              <w:rPr>
                <w:rFonts w:ascii="仿宋" w:hAnsi="仿宋" w:eastAsia="仿宋" w:cs="仿宋"/>
                <w:b/>
                <w:bCs/>
                <w:spacing w:val="-4"/>
                <w:sz w:val="22"/>
                <w:szCs w:val="22"/>
              </w:rPr>
              <w:t>债务利息及费用支出</w:t>
            </w:r>
          </w:p>
        </w:tc>
        <w:tc>
          <w:tcPr>
            <w:tcW w:w="3835" w:type="dxa"/>
            <w:vAlign w:val="top"/>
          </w:tcPr>
          <w:p w14:paraId="6A463477">
            <w:pPr>
              <w:pStyle w:val="6"/>
            </w:pPr>
          </w:p>
        </w:tc>
      </w:tr>
      <w:tr w14:paraId="225D6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3A4D0817">
            <w:pPr>
              <w:spacing w:before="94" w:line="241" w:lineRule="auto"/>
              <w:ind w:left="62"/>
              <w:rPr>
                <w:rFonts w:ascii="仿宋" w:hAnsi="仿宋" w:eastAsia="仿宋" w:cs="仿宋"/>
                <w:sz w:val="22"/>
                <w:szCs w:val="22"/>
              </w:rPr>
            </w:pPr>
            <w:r>
              <w:rPr>
                <w:rFonts w:ascii="仿宋" w:hAnsi="仿宋" w:eastAsia="仿宋" w:cs="仿宋"/>
                <w:b/>
                <w:bCs/>
                <w:spacing w:val="-6"/>
                <w:sz w:val="22"/>
                <w:szCs w:val="22"/>
              </w:rPr>
              <w:t>310</w:t>
            </w:r>
          </w:p>
        </w:tc>
        <w:tc>
          <w:tcPr>
            <w:tcW w:w="4985" w:type="dxa"/>
            <w:vAlign w:val="top"/>
          </w:tcPr>
          <w:p w14:paraId="445CAAA2">
            <w:pPr>
              <w:spacing w:before="94" w:line="220" w:lineRule="auto"/>
              <w:ind w:left="72"/>
              <w:rPr>
                <w:rFonts w:ascii="仿宋" w:hAnsi="仿宋" w:eastAsia="仿宋" w:cs="仿宋"/>
                <w:sz w:val="22"/>
                <w:szCs w:val="22"/>
              </w:rPr>
            </w:pPr>
            <w:r>
              <w:rPr>
                <w:rFonts w:ascii="仿宋" w:hAnsi="仿宋" w:eastAsia="仿宋" w:cs="仿宋"/>
                <w:b/>
                <w:bCs/>
                <w:spacing w:val="-7"/>
                <w:sz w:val="22"/>
                <w:szCs w:val="22"/>
              </w:rPr>
              <w:t>资本性支出</w:t>
            </w:r>
          </w:p>
        </w:tc>
        <w:tc>
          <w:tcPr>
            <w:tcW w:w="3835" w:type="dxa"/>
            <w:vAlign w:val="top"/>
          </w:tcPr>
          <w:p w14:paraId="4997BFBC">
            <w:pPr>
              <w:pStyle w:val="6"/>
            </w:pPr>
          </w:p>
        </w:tc>
      </w:tr>
      <w:tr w14:paraId="4290B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45" w:type="dxa"/>
            <w:vAlign w:val="top"/>
          </w:tcPr>
          <w:p w14:paraId="5C111DEA">
            <w:pPr>
              <w:spacing w:before="94" w:line="241" w:lineRule="auto"/>
              <w:ind w:left="62"/>
              <w:rPr>
                <w:rFonts w:ascii="仿宋" w:hAnsi="仿宋" w:eastAsia="仿宋" w:cs="仿宋"/>
                <w:sz w:val="22"/>
                <w:szCs w:val="22"/>
              </w:rPr>
            </w:pPr>
            <w:r>
              <w:rPr>
                <w:rFonts w:ascii="仿宋" w:hAnsi="仿宋" w:eastAsia="仿宋" w:cs="仿宋"/>
                <w:spacing w:val="-2"/>
                <w:sz w:val="22"/>
                <w:szCs w:val="22"/>
              </w:rPr>
              <w:t>31001</w:t>
            </w:r>
          </w:p>
        </w:tc>
        <w:tc>
          <w:tcPr>
            <w:tcW w:w="4985" w:type="dxa"/>
            <w:vAlign w:val="top"/>
          </w:tcPr>
          <w:p w14:paraId="617EA461">
            <w:pPr>
              <w:spacing w:before="94" w:line="221" w:lineRule="auto"/>
              <w:ind w:left="285"/>
              <w:rPr>
                <w:rFonts w:ascii="仿宋" w:hAnsi="仿宋" w:eastAsia="仿宋" w:cs="仿宋"/>
                <w:sz w:val="22"/>
                <w:szCs w:val="22"/>
              </w:rPr>
            </w:pPr>
            <w:r>
              <w:rPr>
                <w:rFonts w:ascii="仿宋" w:hAnsi="仿宋" w:eastAsia="仿宋" w:cs="仿宋"/>
                <w:spacing w:val="-3"/>
                <w:sz w:val="22"/>
                <w:szCs w:val="22"/>
              </w:rPr>
              <w:t>房屋建筑物购建</w:t>
            </w:r>
          </w:p>
        </w:tc>
        <w:tc>
          <w:tcPr>
            <w:tcW w:w="3835" w:type="dxa"/>
            <w:vAlign w:val="top"/>
          </w:tcPr>
          <w:p w14:paraId="13013030">
            <w:pPr>
              <w:pStyle w:val="6"/>
            </w:pPr>
          </w:p>
        </w:tc>
      </w:tr>
    </w:tbl>
    <w:p w14:paraId="7DA43CE1">
      <w:pPr>
        <w:pStyle w:val="2"/>
      </w:pPr>
    </w:p>
    <w:p w14:paraId="6BD9C2C7">
      <w:pPr>
        <w:sectPr>
          <w:headerReference r:id="rId41" w:type="default"/>
          <w:footerReference r:id="rId42" w:type="default"/>
          <w:pgSz w:w="11906" w:h="16839"/>
          <w:pgMar w:top="481" w:right="690" w:bottom="485" w:left="690" w:header="149" w:footer="251" w:gutter="0"/>
          <w:cols w:space="720" w:num="1"/>
        </w:sectPr>
      </w:pPr>
    </w:p>
    <w:p w14:paraId="476D6D2F">
      <w:pPr>
        <w:spacing w:line="238" w:lineRule="exact"/>
      </w:pPr>
    </w:p>
    <w:tbl>
      <w:tblPr>
        <w:tblStyle w:val="5"/>
        <w:tblW w:w="10465"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5"/>
        <w:gridCol w:w="4985"/>
        <w:gridCol w:w="3835"/>
      </w:tblGrid>
      <w:tr w14:paraId="4A16F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645" w:type="dxa"/>
            <w:vAlign w:val="top"/>
          </w:tcPr>
          <w:p w14:paraId="4F13BF9B">
            <w:pPr>
              <w:spacing w:before="89" w:line="241" w:lineRule="auto"/>
              <w:ind w:left="62"/>
              <w:rPr>
                <w:rFonts w:ascii="仿宋" w:hAnsi="仿宋" w:eastAsia="仿宋" w:cs="仿宋"/>
                <w:sz w:val="22"/>
                <w:szCs w:val="22"/>
              </w:rPr>
            </w:pPr>
            <w:r>
              <w:rPr>
                <w:rFonts w:ascii="仿宋" w:hAnsi="仿宋" w:eastAsia="仿宋" w:cs="仿宋"/>
                <w:spacing w:val="-2"/>
                <w:sz w:val="22"/>
                <w:szCs w:val="22"/>
              </w:rPr>
              <w:t>31002</w:t>
            </w:r>
          </w:p>
        </w:tc>
        <w:tc>
          <w:tcPr>
            <w:tcW w:w="4985" w:type="dxa"/>
            <w:vAlign w:val="top"/>
          </w:tcPr>
          <w:p w14:paraId="64E7EB64">
            <w:pPr>
              <w:spacing w:before="89" w:line="224" w:lineRule="auto"/>
              <w:ind w:left="288"/>
              <w:rPr>
                <w:rFonts w:ascii="仿宋" w:hAnsi="仿宋" w:eastAsia="仿宋" w:cs="仿宋"/>
                <w:sz w:val="22"/>
                <w:szCs w:val="22"/>
              </w:rPr>
            </w:pPr>
            <w:r>
              <w:rPr>
                <w:rFonts w:ascii="仿宋" w:hAnsi="仿宋" w:eastAsia="仿宋" w:cs="仿宋"/>
                <w:spacing w:val="-3"/>
                <w:sz w:val="22"/>
                <w:szCs w:val="22"/>
              </w:rPr>
              <w:t>办公设备购置</w:t>
            </w:r>
          </w:p>
        </w:tc>
        <w:tc>
          <w:tcPr>
            <w:tcW w:w="3835" w:type="dxa"/>
            <w:vAlign w:val="top"/>
          </w:tcPr>
          <w:p w14:paraId="17C1D3EF">
            <w:pPr>
              <w:pStyle w:val="6"/>
            </w:pPr>
          </w:p>
        </w:tc>
      </w:tr>
      <w:tr w14:paraId="71DB4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645" w:type="dxa"/>
            <w:vAlign w:val="top"/>
          </w:tcPr>
          <w:p w14:paraId="50D8954B">
            <w:pPr>
              <w:spacing w:before="85" w:line="241" w:lineRule="auto"/>
              <w:ind w:left="62"/>
              <w:rPr>
                <w:rFonts w:ascii="仿宋" w:hAnsi="仿宋" w:eastAsia="仿宋" w:cs="仿宋"/>
                <w:sz w:val="22"/>
                <w:szCs w:val="22"/>
              </w:rPr>
            </w:pPr>
            <w:r>
              <w:rPr>
                <w:rFonts w:ascii="仿宋" w:hAnsi="仿宋" w:eastAsia="仿宋" w:cs="仿宋"/>
                <w:spacing w:val="-2"/>
                <w:sz w:val="22"/>
                <w:szCs w:val="22"/>
              </w:rPr>
              <w:t>31003</w:t>
            </w:r>
          </w:p>
        </w:tc>
        <w:tc>
          <w:tcPr>
            <w:tcW w:w="4985" w:type="dxa"/>
            <w:vAlign w:val="top"/>
          </w:tcPr>
          <w:p w14:paraId="1F91A8CF">
            <w:pPr>
              <w:spacing w:before="85" w:line="224" w:lineRule="auto"/>
              <w:ind w:left="284"/>
              <w:rPr>
                <w:rFonts w:ascii="仿宋" w:hAnsi="仿宋" w:eastAsia="仿宋" w:cs="仿宋"/>
                <w:sz w:val="22"/>
                <w:szCs w:val="22"/>
              </w:rPr>
            </w:pPr>
            <w:r>
              <w:rPr>
                <w:rFonts w:ascii="仿宋" w:hAnsi="仿宋" w:eastAsia="仿宋" w:cs="仿宋"/>
                <w:spacing w:val="-3"/>
                <w:sz w:val="22"/>
                <w:szCs w:val="22"/>
              </w:rPr>
              <w:t>专用设备购置</w:t>
            </w:r>
          </w:p>
        </w:tc>
        <w:tc>
          <w:tcPr>
            <w:tcW w:w="3835" w:type="dxa"/>
            <w:vAlign w:val="top"/>
          </w:tcPr>
          <w:p w14:paraId="3C66452D">
            <w:pPr>
              <w:pStyle w:val="6"/>
            </w:pPr>
          </w:p>
        </w:tc>
      </w:tr>
      <w:tr w14:paraId="4443B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645" w:type="dxa"/>
            <w:vAlign w:val="top"/>
          </w:tcPr>
          <w:p w14:paraId="0CBD32F3">
            <w:pPr>
              <w:spacing w:before="87" w:line="241" w:lineRule="auto"/>
              <w:ind w:left="62"/>
              <w:rPr>
                <w:rFonts w:ascii="仿宋" w:hAnsi="仿宋" w:eastAsia="仿宋" w:cs="仿宋"/>
                <w:sz w:val="22"/>
                <w:szCs w:val="22"/>
              </w:rPr>
            </w:pPr>
            <w:r>
              <w:rPr>
                <w:rFonts w:ascii="仿宋" w:hAnsi="仿宋" w:eastAsia="仿宋" w:cs="仿宋"/>
                <w:spacing w:val="-2"/>
                <w:sz w:val="22"/>
                <w:szCs w:val="22"/>
              </w:rPr>
              <w:t>31005</w:t>
            </w:r>
          </w:p>
        </w:tc>
        <w:tc>
          <w:tcPr>
            <w:tcW w:w="4985" w:type="dxa"/>
            <w:vAlign w:val="top"/>
          </w:tcPr>
          <w:p w14:paraId="48A462DD">
            <w:pPr>
              <w:spacing w:before="86" w:line="224" w:lineRule="auto"/>
              <w:ind w:left="281"/>
              <w:rPr>
                <w:rFonts w:ascii="仿宋" w:hAnsi="仿宋" w:eastAsia="仿宋" w:cs="仿宋"/>
                <w:sz w:val="22"/>
                <w:szCs w:val="22"/>
              </w:rPr>
            </w:pPr>
            <w:r>
              <w:rPr>
                <w:rFonts w:ascii="仿宋" w:hAnsi="仿宋" w:eastAsia="仿宋" w:cs="仿宋"/>
                <w:spacing w:val="-3"/>
                <w:sz w:val="22"/>
                <w:szCs w:val="22"/>
              </w:rPr>
              <w:t>基础设施建设</w:t>
            </w:r>
          </w:p>
        </w:tc>
        <w:tc>
          <w:tcPr>
            <w:tcW w:w="3835" w:type="dxa"/>
            <w:vAlign w:val="top"/>
          </w:tcPr>
          <w:p w14:paraId="0995A7F6">
            <w:pPr>
              <w:pStyle w:val="6"/>
            </w:pPr>
          </w:p>
        </w:tc>
      </w:tr>
      <w:tr w14:paraId="70907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73A1ED83">
            <w:pPr>
              <w:spacing w:before="88" w:line="241" w:lineRule="auto"/>
              <w:ind w:left="62"/>
              <w:rPr>
                <w:rFonts w:ascii="仿宋" w:hAnsi="仿宋" w:eastAsia="仿宋" w:cs="仿宋"/>
                <w:sz w:val="22"/>
                <w:szCs w:val="22"/>
              </w:rPr>
            </w:pPr>
            <w:r>
              <w:rPr>
                <w:rFonts w:ascii="仿宋" w:hAnsi="仿宋" w:eastAsia="仿宋" w:cs="仿宋"/>
                <w:spacing w:val="-2"/>
                <w:sz w:val="22"/>
                <w:szCs w:val="22"/>
              </w:rPr>
              <w:t>31006</w:t>
            </w:r>
          </w:p>
        </w:tc>
        <w:tc>
          <w:tcPr>
            <w:tcW w:w="4985" w:type="dxa"/>
            <w:vAlign w:val="top"/>
          </w:tcPr>
          <w:p w14:paraId="071BB5EA">
            <w:pPr>
              <w:spacing w:before="88" w:line="222" w:lineRule="auto"/>
              <w:ind w:left="284"/>
              <w:rPr>
                <w:rFonts w:ascii="仿宋" w:hAnsi="仿宋" w:eastAsia="仿宋" w:cs="仿宋"/>
                <w:sz w:val="22"/>
                <w:szCs w:val="22"/>
              </w:rPr>
            </w:pPr>
            <w:r>
              <w:rPr>
                <w:rFonts w:ascii="仿宋" w:hAnsi="仿宋" w:eastAsia="仿宋" w:cs="仿宋"/>
                <w:spacing w:val="-4"/>
                <w:sz w:val="22"/>
                <w:szCs w:val="22"/>
              </w:rPr>
              <w:t>大型修缮</w:t>
            </w:r>
          </w:p>
        </w:tc>
        <w:tc>
          <w:tcPr>
            <w:tcW w:w="3835" w:type="dxa"/>
            <w:vAlign w:val="top"/>
          </w:tcPr>
          <w:p w14:paraId="06EB223E">
            <w:pPr>
              <w:pStyle w:val="6"/>
            </w:pPr>
          </w:p>
        </w:tc>
      </w:tr>
      <w:tr w14:paraId="15FA8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72F7F4A2">
            <w:pPr>
              <w:spacing w:before="88" w:line="241" w:lineRule="auto"/>
              <w:ind w:left="62"/>
              <w:rPr>
                <w:rFonts w:ascii="仿宋" w:hAnsi="仿宋" w:eastAsia="仿宋" w:cs="仿宋"/>
                <w:sz w:val="22"/>
                <w:szCs w:val="22"/>
              </w:rPr>
            </w:pPr>
            <w:r>
              <w:rPr>
                <w:rFonts w:ascii="仿宋" w:hAnsi="仿宋" w:eastAsia="仿宋" w:cs="仿宋"/>
                <w:spacing w:val="-2"/>
                <w:sz w:val="22"/>
                <w:szCs w:val="22"/>
              </w:rPr>
              <w:t>31007</w:t>
            </w:r>
          </w:p>
        </w:tc>
        <w:tc>
          <w:tcPr>
            <w:tcW w:w="4985" w:type="dxa"/>
            <w:vAlign w:val="top"/>
          </w:tcPr>
          <w:p w14:paraId="7D2B696A">
            <w:pPr>
              <w:spacing w:before="88" w:line="222" w:lineRule="auto"/>
              <w:ind w:left="281"/>
              <w:rPr>
                <w:rFonts w:ascii="仿宋" w:hAnsi="仿宋" w:eastAsia="仿宋" w:cs="仿宋"/>
                <w:sz w:val="22"/>
                <w:szCs w:val="22"/>
              </w:rPr>
            </w:pPr>
            <w:r>
              <w:rPr>
                <w:rFonts w:ascii="仿宋" w:hAnsi="仿宋" w:eastAsia="仿宋" w:cs="仿宋"/>
                <w:spacing w:val="-2"/>
                <w:sz w:val="22"/>
                <w:szCs w:val="22"/>
              </w:rPr>
              <w:t>信息网络及软件购置更新</w:t>
            </w:r>
          </w:p>
        </w:tc>
        <w:tc>
          <w:tcPr>
            <w:tcW w:w="3835" w:type="dxa"/>
            <w:vAlign w:val="top"/>
          </w:tcPr>
          <w:p w14:paraId="59048AB9">
            <w:pPr>
              <w:pStyle w:val="6"/>
            </w:pPr>
          </w:p>
        </w:tc>
      </w:tr>
      <w:tr w14:paraId="5A7DA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26991B72">
            <w:pPr>
              <w:spacing w:before="89" w:line="241" w:lineRule="auto"/>
              <w:ind w:left="62"/>
              <w:rPr>
                <w:rFonts w:ascii="仿宋" w:hAnsi="仿宋" w:eastAsia="仿宋" w:cs="仿宋"/>
                <w:sz w:val="22"/>
                <w:szCs w:val="22"/>
              </w:rPr>
            </w:pPr>
            <w:r>
              <w:rPr>
                <w:rFonts w:ascii="仿宋" w:hAnsi="仿宋" w:eastAsia="仿宋" w:cs="仿宋"/>
                <w:spacing w:val="-2"/>
                <w:sz w:val="22"/>
                <w:szCs w:val="22"/>
              </w:rPr>
              <w:t>31008</w:t>
            </w:r>
          </w:p>
        </w:tc>
        <w:tc>
          <w:tcPr>
            <w:tcW w:w="4985" w:type="dxa"/>
            <w:vAlign w:val="top"/>
          </w:tcPr>
          <w:p w14:paraId="72FF20F9">
            <w:pPr>
              <w:spacing w:before="88" w:line="221" w:lineRule="auto"/>
              <w:ind w:left="282"/>
              <w:rPr>
                <w:rFonts w:ascii="仿宋" w:hAnsi="仿宋" w:eastAsia="仿宋" w:cs="仿宋"/>
                <w:sz w:val="22"/>
                <w:szCs w:val="22"/>
              </w:rPr>
            </w:pPr>
            <w:r>
              <w:rPr>
                <w:rFonts w:ascii="仿宋" w:hAnsi="仿宋" w:eastAsia="仿宋" w:cs="仿宋"/>
                <w:spacing w:val="-3"/>
                <w:sz w:val="22"/>
                <w:szCs w:val="22"/>
              </w:rPr>
              <w:t>物资储备</w:t>
            </w:r>
          </w:p>
        </w:tc>
        <w:tc>
          <w:tcPr>
            <w:tcW w:w="3835" w:type="dxa"/>
            <w:vAlign w:val="top"/>
          </w:tcPr>
          <w:p w14:paraId="46F61C23">
            <w:pPr>
              <w:pStyle w:val="6"/>
            </w:pPr>
          </w:p>
        </w:tc>
      </w:tr>
      <w:tr w14:paraId="61D87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4F3B25FB">
            <w:pPr>
              <w:spacing w:before="89" w:line="241" w:lineRule="auto"/>
              <w:ind w:left="62"/>
              <w:rPr>
                <w:rFonts w:ascii="仿宋" w:hAnsi="仿宋" w:eastAsia="仿宋" w:cs="仿宋"/>
                <w:sz w:val="22"/>
                <w:szCs w:val="22"/>
              </w:rPr>
            </w:pPr>
            <w:r>
              <w:rPr>
                <w:rFonts w:ascii="仿宋" w:hAnsi="仿宋" w:eastAsia="仿宋" w:cs="仿宋"/>
                <w:spacing w:val="-2"/>
                <w:sz w:val="22"/>
                <w:szCs w:val="22"/>
              </w:rPr>
              <w:t>31009</w:t>
            </w:r>
          </w:p>
        </w:tc>
        <w:tc>
          <w:tcPr>
            <w:tcW w:w="4985" w:type="dxa"/>
            <w:vAlign w:val="top"/>
          </w:tcPr>
          <w:p w14:paraId="1D8DD641">
            <w:pPr>
              <w:spacing w:before="88" w:line="222" w:lineRule="auto"/>
              <w:ind w:left="284"/>
              <w:rPr>
                <w:rFonts w:ascii="仿宋" w:hAnsi="仿宋" w:eastAsia="仿宋" w:cs="仿宋"/>
                <w:sz w:val="22"/>
                <w:szCs w:val="22"/>
              </w:rPr>
            </w:pPr>
            <w:r>
              <w:rPr>
                <w:rFonts w:ascii="仿宋" w:hAnsi="仿宋" w:eastAsia="仿宋" w:cs="仿宋"/>
                <w:spacing w:val="-4"/>
                <w:sz w:val="22"/>
                <w:szCs w:val="22"/>
              </w:rPr>
              <w:t>土地补偿</w:t>
            </w:r>
          </w:p>
        </w:tc>
        <w:tc>
          <w:tcPr>
            <w:tcW w:w="3835" w:type="dxa"/>
            <w:vAlign w:val="top"/>
          </w:tcPr>
          <w:p w14:paraId="3DF0175E">
            <w:pPr>
              <w:pStyle w:val="6"/>
            </w:pPr>
          </w:p>
        </w:tc>
      </w:tr>
      <w:tr w14:paraId="26586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182E1A7E">
            <w:pPr>
              <w:spacing w:before="89" w:line="241" w:lineRule="auto"/>
              <w:ind w:left="62"/>
              <w:rPr>
                <w:rFonts w:ascii="仿宋" w:hAnsi="仿宋" w:eastAsia="仿宋" w:cs="仿宋"/>
                <w:sz w:val="22"/>
                <w:szCs w:val="22"/>
              </w:rPr>
            </w:pPr>
            <w:r>
              <w:rPr>
                <w:rFonts w:ascii="仿宋" w:hAnsi="仿宋" w:eastAsia="仿宋" w:cs="仿宋"/>
                <w:spacing w:val="-2"/>
                <w:sz w:val="22"/>
                <w:szCs w:val="22"/>
              </w:rPr>
              <w:t>31010</w:t>
            </w:r>
          </w:p>
        </w:tc>
        <w:tc>
          <w:tcPr>
            <w:tcW w:w="4985" w:type="dxa"/>
            <w:vAlign w:val="top"/>
          </w:tcPr>
          <w:p w14:paraId="04291C04">
            <w:pPr>
              <w:spacing w:before="89" w:line="222" w:lineRule="auto"/>
              <w:ind w:left="284"/>
              <w:rPr>
                <w:rFonts w:ascii="仿宋" w:hAnsi="仿宋" w:eastAsia="仿宋" w:cs="仿宋"/>
                <w:sz w:val="22"/>
                <w:szCs w:val="22"/>
              </w:rPr>
            </w:pPr>
            <w:r>
              <w:rPr>
                <w:rFonts w:ascii="仿宋" w:hAnsi="仿宋" w:eastAsia="仿宋" w:cs="仿宋"/>
                <w:spacing w:val="-4"/>
                <w:sz w:val="22"/>
                <w:szCs w:val="22"/>
              </w:rPr>
              <w:t>安置补助</w:t>
            </w:r>
          </w:p>
        </w:tc>
        <w:tc>
          <w:tcPr>
            <w:tcW w:w="3835" w:type="dxa"/>
            <w:vAlign w:val="top"/>
          </w:tcPr>
          <w:p w14:paraId="6A4C96B5">
            <w:pPr>
              <w:pStyle w:val="6"/>
            </w:pPr>
          </w:p>
        </w:tc>
      </w:tr>
      <w:tr w14:paraId="78EC1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0AF60CCC">
            <w:pPr>
              <w:spacing w:before="90" w:line="241" w:lineRule="auto"/>
              <w:ind w:left="62"/>
              <w:rPr>
                <w:rFonts w:ascii="仿宋" w:hAnsi="仿宋" w:eastAsia="仿宋" w:cs="仿宋"/>
                <w:sz w:val="22"/>
                <w:szCs w:val="22"/>
              </w:rPr>
            </w:pPr>
            <w:r>
              <w:rPr>
                <w:rFonts w:ascii="仿宋" w:hAnsi="仿宋" w:eastAsia="仿宋" w:cs="仿宋"/>
                <w:spacing w:val="-2"/>
                <w:sz w:val="22"/>
                <w:szCs w:val="22"/>
              </w:rPr>
              <w:t>31011</w:t>
            </w:r>
          </w:p>
        </w:tc>
        <w:tc>
          <w:tcPr>
            <w:tcW w:w="4985" w:type="dxa"/>
            <w:vAlign w:val="top"/>
          </w:tcPr>
          <w:p w14:paraId="6DF1D350">
            <w:pPr>
              <w:spacing w:before="89" w:line="221" w:lineRule="auto"/>
              <w:ind w:left="282"/>
              <w:rPr>
                <w:rFonts w:ascii="仿宋" w:hAnsi="仿宋" w:eastAsia="仿宋" w:cs="仿宋"/>
                <w:sz w:val="22"/>
                <w:szCs w:val="22"/>
              </w:rPr>
            </w:pPr>
            <w:r>
              <w:rPr>
                <w:rFonts w:ascii="仿宋" w:hAnsi="仿宋" w:eastAsia="仿宋" w:cs="仿宋"/>
                <w:spacing w:val="-2"/>
                <w:sz w:val="22"/>
                <w:szCs w:val="22"/>
              </w:rPr>
              <w:t>地上附着物和青苗补偿</w:t>
            </w:r>
          </w:p>
        </w:tc>
        <w:tc>
          <w:tcPr>
            <w:tcW w:w="3835" w:type="dxa"/>
            <w:vAlign w:val="top"/>
          </w:tcPr>
          <w:p w14:paraId="49EA5044">
            <w:pPr>
              <w:pStyle w:val="6"/>
            </w:pPr>
          </w:p>
        </w:tc>
      </w:tr>
      <w:tr w14:paraId="6A66C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4538BB73">
            <w:pPr>
              <w:spacing w:before="90" w:line="241" w:lineRule="auto"/>
              <w:ind w:left="62"/>
              <w:rPr>
                <w:rFonts w:ascii="仿宋" w:hAnsi="仿宋" w:eastAsia="仿宋" w:cs="仿宋"/>
                <w:sz w:val="22"/>
                <w:szCs w:val="22"/>
              </w:rPr>
            </w:pPr>
            <w:r>
              <w:rPr>
                <w:rFonts w:ascii="仿宋" w:hAnsi="仿宋" w:eastAsia="仿宋" w:cs="仿宋"/>
                <w:spacing w:val="-2"/>
                <w:sz w:val="22"/>
                <w:szCs w:val="22"/>
              </w:rPr>
              <w:t>31012</w:t>
            </w:r>
          </w:p>
        </w:tc>
        <w:tc>
          <w:tcPr>
            <w:tcW w:w="4985" w:type="dxa"/>
            <w:vAlign w:val="top"/>
          </w:tcPr>
          <w:p w14:paraId="6A088593">
            <w:pPr>
              <w:spacing w:before="89" w:line="222" w:lineRule="auto"/>
              <w:ind w:left="281"/>
              <w:rPr>
                <w:rFonts w:ascii="仿宋" w:hAnsi="仿宋" w:eastAsia="仿宋" w:cs="仿宋"/>
                <w:sz w:val="22"/>
                <w:szCs w:val="22"/>
              </w:rPr>
            </w:pPr>
            <w:r>
              <w:rPr>
                <w:rFonts w:ascii="仿宋" w:hAnsi="仿宋" w:eastAsia="仿宋" w:cs="仿宋"/>
                <w:spacing w:val="-3"/>
                <w:sz w:val="22"/>
                <w:szCs w:val="22"/>
              </w:rPr>
              <w:t>拆迁补偿</w:t>
            </w:r>
          </w:p>
        </w:tc>
        <w:tc>
          <w:tcPr>
            <w:tcW w:w="3835" w:type="dxa"/>
            <w:vAlign w:val="top"/>
          </w:tcPr>
          <w:p w14:paraId="5DB4E3CC">
            <w:pPr>
              <w:pStyle w:val="6"/>
            </w:pPr>
          </w:p>
        </w:tc>
      </w:tr>
      <w:tr w14:paraId="31D64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2BBF9959">
            <w:pPr>
              <w:spacing w:before="90" w:line="241" w:lineRule="auto"/>
              <w:ind w:left="62"/>
              <w:rPr>
                <w:rFonts w:ascii="仿宋" w:hAnsi="仿宋" w:eastAsia="仿宋" w:cs="仿宋"/>
                <w:sz w:val="22"/>
                <w:szCs w:val="22"/>
              </w:rPr>
            </w:pPr>
            <w:r>
              <w:rPr>
                <w:rFonts w:ascii="仿宋" w:hAnsi="仿宋" w:eastAsia="仿宋" w:cs="仿宋"/>
                <w:spacing w:val="-2"/>
                <w:sz w:val="22"/>
                <w:szCs w:val="22"/>
              </w:rPr>
              <w:t>31013</w:t>
            </w:r>
          </w:p>
        </w:tc>
        <w:tc>
          <w:tcPr>
            <w:tcW w:w="4985" w:type="dxa"/>
            <w:vAlign w:val="top"/>
          </w:tcPr>
          <w:p w14:paraId="6242A258">
            <w:pPr>
              <w:spacing w:before="91" w:line="219" w:lineRule="auto"/>
              <w:ind w:left="285"/>
              <w:rPr>
                <w:rFonts w:ascii="仿宋" w:hAnsi="仿宋" w:eastAsia="仿宋" w:cs="仿宋"/>
                <w:sz w:val="22"/>
                <w:szCs w:val="22"/>
              </w:rPr>
            </w:pPr>
            <w:r>
              <w:rPr>
                <w:rFonts w:ascii="仿宋" w:hAnsi="仿宋" w:eastAsia="仿宋" w:cs="仿宋"/>
                <w:spacing w:val="-3"/>
                <w:sz w:val="22"/>
                <w:szCs w:val="22"/>
              </w:rPr>
              <w:t>公务用车购置</w:t>
            </w:r>
          </w:p>
        </w:tc>
        <w:tc>
          <w:tcPr>
            <w:tcW w:w="3835" w:type="dxa"/>
            <w:vAlign w:val="top"/>
          </w:tcPr>
          <w:p w14:paraId="60207BFE">
            <w:pPr>
              <w:pStyle w:val="6"/>
            </w:pPr>
          </w:p>
        </w:tc>
      </w:tr>
      <w:tr w14:paraId="45B7B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14321A13">
            <w:pPr>
              <w:spacing w:before="91" w:line="241" w:lineRule="auto"/>
              <w:ind w:left="62"/>
              <w:rPr>
                <w:rFonts w:ascii="仿宋" w:hAnsi="仿宋" w:eastAsia="仿宋" w:cs="仿宋"/>
                <w:sz w:val="22"/>
                <w:szCs w:val="22"/>
              </w:rPr>
            </w:pPr>
            <w:r>
              <w:rPr>
                <w:rFonts w:ascii="仿宋" w:hAnsi="仿宋" w:eastAsia="仿宋" w:cs="仿宋"/>
                <w:spacing w:val="-2"/>
                <w:sz w:val="22"/>
                <w:szCs w:val="22"/>
              </w:rPr>
              <w:t>31019</w:t>
            </w:r>
          </w:p>
        </w:tc>
        <w:tc>
          <w:tcPr>
            <w:tcW w:w="4985" w:type="dxa"/>
            <w:vAlign w:val="top"/>
          </w:tcPr>
          <w:p w14:paraId="011876E3">
            <w:pPr>
              <w:spacing w:before="90" w:line="222" w:lineRule="auto"/>
              <w:ind w:left="283"/>
              <w:rPr>
                <w:rFonts w:ascii="仿宋" w:hAnsi="仿宋" w:eastAsia="仿宋" w:cs="仿宋"/>
                <w:sz w:val="22"/>
                <w:szCs w:val="22"/>
              </w:rPr>
            </w:pPr>
            <w:r>
              <w:rPr>
                <w:rFonts w:ascii="仿宋" w:hAnsi="仿宋" w:eastAsia="仿宋" w:cs="仿宋"/>
                <w:spacing w:val="-2"/>
                <w:sz w:val="22"/>
                <w:szCs w:val="22"/>
              </w:rPr>
              <w:t>其他交通工具购置</w:t>
            </w:r>
          </w:p>
        </w:tc>
        <w:tc>
          <w:tcPr>
            <w:tcW w:w="3835" w:type="dxa"/>
            <w:vAlign w:val="top"/>
          </w:tcPr>
          <w:p w14:paraId="2C424032">
            <w:pPr>
              <w:pStyle w:val="6"/>
            </w:pPr>
          </w:p>
        </w:tc>
      </w:tr>
      <w:tr w14:paraId="1A3EB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19B6939B">
            <w:pPr>
              <w:spacing w:before="91" w:line="241" w:lineRule="auto"/>
              <w:ind w:left="62"/>
              <w:rPr>
                <w:rFonts w:ascii="仿宋" w:hAnsi="仿宋" w:eastAsia="仿宋" w:cs="仿宋"/>
                <w:sz w:val="22"/>
                <w:szCs w:val="22"/>
              </w:rPr>
            </w:pPr>
            <w:r>
              <w:rPr>
                <w:rFonts w:ascii="仿宋" w:hAnsi="仿宋" w:eastAsia="仿宋" w:cs="仿宋"/>
                <w:spacing w:val="-2"/>
                <w:sz w:val="22"/>
                <w:szCs w:val="22"/>
              </w:rPr>
              <w:t>31021</w:t>
            </w:r>
          </w:p>
        </w:tc>
        <w:tc>
          <w:tcPr>
            <w:tcW w:w="4985" w:type="dxa"/>
            <w:vAlign w:val="top"/>
          </w:tcPr>
          <w:p w14:paraId="5DEF3034">
            <w:pPr>
              <w:spacing w:before="91" w:line="221" w:lineRule="auto"/>
              <w:ind w:left="281"/>
              <w:rPr>
                <w:rFonts w:ascii="仿宋" w:hAnsi="仿宋" w:eastAsia="仿宋" w:cs="仿宋"/>
                <w:sz w:val="22"/>
                <w:szCs w:val="22"/>
              </w:rPr>
            </w:pPr>
            <w:r>
              <w:rPr>
                <w:rFonts w:ascii="仿宋" w:hAnsi="仿宋" w:eastAsia="仿宋" w:cs="仿宋"/>
                <w:spacing w:val="-2"/>
                <w:sz w:val="22"/>
                <w:szCs w:val="22"/>
              </w:rPr>
              <w:t>文物和陈列品购置</w:t>
            </w:r>
          </w:p>
        </w:tc>
        <w:tc>
          <w:tcPr>
            <w:tcW w:w="3835" w:type="dxa"/>
            <w:vAlign w:val="top"/>
          </w:tcPr>
          <w:p w14:paraId="56DCAADB">
            <w:pPr>
              <w:pStyle w:val="6"/>
            </w:pPr>
          </w:p>
        </w:tc>
      </w:tr>
      <w:tr w14:paraId="40510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37BD905C">
            <w:pPr>
              <w:spacing w:before="91" w:line="241" w:lineRule="auto"/>
              <w:ind w:left="62"/>
              <w:rPr>
                <w:rFonts w:ascii="仿宋" w:hAnsi="仿宋" w:eastAsia="仿宋" w:cs="仿宋"/>
                <w:sz w:val="22"/>
                <w:szCs w:val="22"/>
              </w:rPr>
            </w:pPr>
            <w:r>
              <w:rPr>
                <w:rFonts w:ascii="仿宋" w:hAnsi="仿宋" w:eastAsia="仿宋" w:cs="仿宋"/>
                <w:spacing w:val="-2"/>
                <w:sz w:val="22"/>
                <w:szCs w:val="22"/>
              </w:rPr>
              <w:t>31022</w:t>
            </w:r>
          </w:p>
        </w:tc>
        <w:tc>
          <w:tcPr>
            <w:tcW w:w="4985" w:type="dxa"/>
            <w:vAlign w:val="top"/>
          </w:tcPr>
          <w:p w14:paraId="3CD6E2E6">
            <w:pPr>
              <w:spacing w:before="91" w:line="223" w:lineRule="auto"/>
              <w:ind w:left="284"/>
              <w:rPr>
                <w:rFonts w:ascii="仿宋" w:hAnsi="仿宋" w:eastAsia="仿宋" w:cs="仿宋"/>
                <w:sz w:val="22"/>
                <w:szCs w:val="22"/>
              </w:rPr>
            </w:pPr>
            <w:r>
              <w:rPr>
                <w:rFonts w:ascii="仿宋" w:hAnsi="仿宋" w:eastAsia="仿宋" w:cs="仿宋"/>
                <w:spacing w:val="-3"/>
                <w:sz w:val="22"/>
                <w:szCs w:val="22"/>
              </w:rPr>
              <w:t>无形资产购置</w:t>
            </w:r>
          </w:p>
        </w:tc>
        <w:tc>
          <w:tcPr>
            <w:tcW w:w="3835" w:type="dxa"/>
            <w:vAlign w:val="top"/>
          </w:tcPr>
          <w:p w14:paraId="7A29716D">
            <w:pPr>
              <w:pStyle w:val="6"/>
            </w:pPr>
          </w:p>
        </w:tc>
      </w:tr>
      <w:tr w14:paraId="434C9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45" w:type="dxa"/>
            <w:vAlign w:val="top"/>
          </w:tcPr>
          <w:p w14:paraId="25E5285F">
            <w:pPr>
              <w:spacing w:before="92" w:line="241" w:lineRule="auto"/>
              <w:ind w:left="62"/>
              <w:rPr>
                <w:rFonts w:ascii="仿宋" w:hAnsi="仿宋" w:eastAsia="仿宋" w:cs="仿宋"/>
                <w:sz w:val="22"/>
                <w:szCs w:val="22"/>
              </w:rPr>
            </w:pPr>
            <w:r>
              <w:rPr>
                <w:rFonts w:ascii="仿宋" w:hAnsi="仿宋" w:eastAsia="仿宋" w:cs="仿宋"/>
                <w:spacing w:val="-2"/>
                <w:sz w:val="22"/>
                <w:szCs w:val="22"/>
              </w:rPr>
              <w:t>31099</w:t>
            </w:r>
          </w:p>
        </w:tc>
        <w:tc>
          <w:tcPr>
            <w:tcW w:w="4985" w:type="dxa"/>
            <w:vAlign w:val="top"/>
          </w:tcPr>
          <w:p w14:paraId="45E0955E">
            <w:pPr>
              <w:spacing w:before="92" w:line="220" w:lineRule="auto"/>
              <w:ind w:left="283"/>
              <w:rPr>
                <w:rFonts w:ascii="仿宋" w:hAnsi="仿宋" w:eastAsia="仿宋" w:cs="仿宋"/>
                <w:sz w:val="22"/>
                <w:szCs w:val="22"/>
              </w:rPr>
            </w:pPr>
            <w:r>
              <w:rPr>
                <w:rFonts w:ascii="仿宋" w:hAnsi="仿宋" w:eastAsia="仿宋" w:cs="仿宋"/>
                <w:spacing w:val="-2"/>
                <w:sz w:val="22"/>
                <w:szCs w:val="22"/>
              </w:rPr>
              <w:t>其他资本性支出</w:t>
            </w:r>
          </w:p>
        </w:tc>
        <w:tc>
          <w:tcPr>
            <w:tcW w:w="3835" w:type="dxa"/>
            <w:vAlign w:val="top"/>
          </w:tcPr>
          <w:p w14:paraId="52F0E3E9">
            <w:pPr>
              <w:pStyle w:val="6"/>
            </w:pPr>
          </w:p>
        </w:tc>
      </w:tr>
      <w:tr w14:paraId="273CB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645" w:type="dxa"/>
            <w:vAlign w:val="top"/>
          </w:tcPr>
          <w:p w14:paraId="5347CDED">
            <w:pPr>
              <w:spacing w:before="92" w:line="241" w:lineRule="auto"/>
              <w:ind w:left="62"/>
              <w:rPr>
                <w:rFonts w:ascii="仿宋" w:hAnsi="仿宋" w:eastAsia="仿宋" w:cs="仿宋"/>
                <w:sz w:val="22"/>
                <w:szCs w:val="22"/>
              </w:rPr>
            </w:pPr>
            <w:r>
              <w:rPr>
                <w:rFonts w:ascii="仿宋" w:hAnsi="仿宋" w:eastAsia="仿宋" w:cs="仿宋"/>
                <w:b/>
                <w:bCs/>
                <w:spacing w:val="-6"/>
                <w:sz w:val="22"/>
                <w:szCs w:val="22"/>
              </w:rPr>
              <w:t>312</w:t>
            </w:r>
          </w:p>
        </w:tc>
        <w:tc>
          <w:tcPr>
            <w:tcW w:w="4985" w:type="dxa"/>
            <w:vAlign w:val="top"/>
          </w:tcPr>
          <w:p w14:paraId="36E62BE5">
            <w:pPr>
              <w:spacing w:before="91" w:line="222" w:lineRule="auto"/>
              <w:ind w:left="63"/>
              <w:rPr>
                <w:rFonts w:ascii="仿宋" w:hAnsi="仿宋" w:eastAsia="仿宋" w:cs="仿宋"/>
                <w:sz w:val="22"/>
                <w:szCs w:val="22"/>
              </w:rPr>
            </w:pPr>
            <w:r>
              <w:rPr>
                <w:rFonts w:ascii="仿宋" w:hAnsi="仿宋" w:eastAsia="仿宋" w:cs="仿宋"/>
                <w:b/>
                <w:bCs/>
                <w:spacing w:val="-5"/>
                <w:sz w:val="22"/>
                <w:szCs w:val="22"/>
              </w:rPr>
              <w:t>对企业补助</w:t>
            </w:r>
          </w:p>
        </w:tc>
        <w:tc>
          <w:tcPr>
            <w:tcW w:w="3835" w:type="dxa"/>
            <w:vAlign w:val="top"/>
          </w:tcPr>
          <w:p w14:paraId="39651A1F">
            <w:pPr>
              <w:pStyle w:val="6"/>
            </w:pPr>
          </w:p>
        </w:tc>
      </w:tr>
      <w:tr w14:paraId="6C1A6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645" w:type="dxa"/>
            <w:vAlign w:val="top"/>
          </w:tcPr>
          <w:p w14:paraId="349C1907">
            <w:pPr>
              <w:spacing w:before="93" w:line="241" w:lineRule="auto"/>
              <w:ind w:left="62"/>
              <w:rPr>
                <w:rFonts w:ascii="仿宋" w:hAnsi="仿宋" w:eastAsia="仿宋" w:cs="仿宋"/>
                <w:sz w:val="22"/>
                <w:szCs w:val="22"/>
              </w:rPr>
            </w:pPr>
            <w:r>
              <w:rPr>
                <w:rFonts w:ascii="仿宋" w:hAnsi="仿宋" w:eastAsia="仿宋" w:cs="仿宋"/>
                <w:b/>
                <w:bCs/>
                <w:spacing w:val="-6"/>
                <w:sz w:val="22"/>
                <w:szCs w:val="22"/>
              </w:rPr>
              <w:t>399</w:t>
            </w:r>
          </w:p>
        </w:tc>
        <w:tc>
          <w:tcPr>
            <w:tcW w:w="4985" w:type="dxa"/>
            <w:vAlign w:val="top"/>
          </w:tcPr>
          <w:p w14:paraId="4321759E">
            <w:pPr>
              <w:spacing w:before="93" w:line="222" w:lineRule="auto"/>
              <w:ind w:left="63"/>
              <w:rPr>
                <w:rFonts w:ascii="仿宋" w:hAnsi="仿宋" w:eastAsia="仿宋" w:cs="仿宋"/>
                <w:sz w:val="22"/>
                <w:szCs w:val="22"/>
              </w:rPr>
            </w:pPr>
            <w:r>
              <w:rPr>
                <w:rFonts w:ascii="仿宋" w:hAnsi="仿宋" w:eastAsia="仿宋" w:cs="仿宋"/>
                <w:b/>
                <w:bCs/>
                <w:spacing w:val="-6"/>
                <w:sz w:val="22"/>
                <w:szCs w:val="22"/>
              </w:rPr>
              <w:t>其他支出</w:t>
            </w:r>
          </w:p>
        </w:tc>
        <w:tc>
          <w:tcPr>
            <w:tcW w:w="3835" w:type="dxa"/>
            <w:vAlign w:val="top"/>
          </w:tcPr>
          <w:p w14:paraId="56A939F0">
            <w:pPr>
              <w:pStyle w:val="6"/>
            </w:pPr>
          </w:p>
        </w:tc>
      </w:tr>
    </w:tbl>
    <w:p w14:paraId="6D9726CF">
      <w:pPr>
        <w:spacing w:before="59" w:line="239" w:lineRule="auto"/>
        <w:ind w:left="45" w:firstLine="4"/>
        <w:jc w:val="both"/>
        <w:rPr>
          <w:rFonts w:ascii="仿宋" w:hAnsi="仿宋" w:eastAsia="仿宋" w:cs="仿宋"/>
          <w:sz w:val="22"/>
          <w:szCs w:val="22"/>
        </w:rPr>
      </w:pPr>
      <w:r>
        <w:rPr>
          <w:rFonts w:ascii="仿宋" w:hAnsi="仿宋" w:eastAsia="仿宋" w:cs="仿宋"/>
          <w:spacing w:val="1"/>
          <w:sz w:val="22"/>
          <w:szCs w:val="22"/>
        </w:rPr>
        <w:t>注：“机关运行经费</w:t>
      </w:r>
      <w:r>
        <w:rPr>
          <w:rFonts w:ascii="仿宋" w:hAnsi="仿宋" w:eastAsia="仿宋" w:cs="仿宋"/>
          <w:spacing w:val="-73"/>
          <w:sz w:val="22"/>
          <w:szCs w:val="22"/>
        </w:rPr>
        <w:t xml:space="preserve"> </w:t>
      </w:r>
      <w:r>
        <w:rPr>
          <w:rFonts w:ascii="仿宋" w:hAnsi="仿宋" w:eastAsia="仿宋" w:cs="仿宋"/>
          <w:spacing w:val="1"/>
          <w:sz w:val="22"/>
          <w:szCs w:val="22"/>
        </w:rPr>
        <w:t>” 指行政单位（含参照公务员法管理的事业单位）使用财政拨款安排的基本支出中的日</w:t>
      </w:r>
      <w:r>
        <w:rPr>
          <w:rFonts w:ascii="仿宋" w:hAnsi="仿宋" w:eastAsia="仿宋" w:cs="仿宋"/>
          <w:sz w:val="22"/>
          <w:szCs w:val="22"/>
        </w:rPr>
        <w:t xml:space="preserve"> </w:t>
      </w:r>
      <w:r>
        <w:rPr>
          <w:rFonts w:ascii="仿宋" w:hAnsi="仿宋" w:eastAsia="仿宋" w:cs="仿宋"/>
          <w:spacing w:val="4"/>
          <w:sz w:val="22"/>
          <w:szCs w:val="22"/>
        </w:rPr>
        <w:t>常公用经费支出，包括办公及印刷费、邮电费、差旅费、会议费、福利费、日常维修费、专用材料及一般设</w:t>
      </w:r>
      <w:r>
        <w:rPr>
          <w:rFonts w:ascii="仿宋" w:hAnsi="仿宋" w:eastAsia="仿宋" w:cs="仿宋"/>
          <w:spacing w:val="11"/>
          <w:sz w:val="22"/>
          <w:szCs w:val="22"/>
        </w:rPr>
        <w:t xml:space="preserve"> </w:t>
      </w:r>
      <w:r>
        <w:rPr>
          <w:rFonts w:ascii="仿宋" w:hAnsi="仿宋" w:eastAsia="仿宋" w:cs="仿宋"/>
          <w:spacing w:val="4"/>
          <w:sz w:val="22"/>
          <w:szCs w:val="22"/>
        </w:rPr>
        <w:t>备购置费、办公用房水电费、办公用房取暖费、办公用房物业管理费、公务用车运行维护费及其他费用。本</w:t>
      </w:r>
      <w:r>
        <w:rPr>
          <w:rFonts w:ascii="仿宋" w:hAnsi="仿宋" w:eastAsia="仿宋" w:cs="仿宋"/>
          <w:spacing w:val="11"/>
          <w:sz w:val="22"/>
          <w:szCs w:val="22"/>
        </w:rPr>
        <w:t xml:space="preserve"> </w:t>
      </w:r>
      <w:r>
        <w:rPr>
          <w:rFonts w:ascii="仿宋" w:hAnsi="仿宋" w:eastAsia="仿宋" w:cs="仿宋"/>
          <w:spacing w:val="-3"/>
          <w:sz w:val="22"/>
          <w:szCs w:val="22"/>
        </w:rPr>
        <w:t>表金额单位转换时可能存在尾数误差。</w:t>
      </w:r>
    </w:p>
    <w:p w14:paraId="100DEA9E">
      <w:pPr>
        <w:spacing w:line="239" w:lineRule="auto"/>
        <w:rPr>
          <w:rFonts w:ascii="仿宋" w:hAnsi="仿宋" w:eastAsia="仿宋" w:cs="仿宋"/>
          <w:sz w:val="22"/>
          <w:szCs w:val="22"/>
        </w:rPr>
        <w:sectPr>
          <w:headerReference r:id="rId43" w:type="default"/>
          <w:footerReference r:id="rId44" w:type="default"/>
          <w:pgSz w:w="11906" w:h="16839"/>
          <w:pgMar w:top="481" w:right="628" w:bottom="485" w:left="690" w:header="149" w:footer="251" w:gutter="0"/>
          <w:cols w:space="720" w:num="1"/>
        </w:sectPr>
      </w:pPr>
    </w:p>
    <w:p w14:paraId="54A5CD8A">
      <w:pPr>
        <w:spacing w:before="349" w:line="219" w:lineRule="auto"/>
        <w:ind w:left="3634"/>
        <w:rPr>
          <w:rFonts w:ascii="宋体" w:hAnsi="宋体" w:eastAsia="宋体" w:cs="宋体"/>
          <w:sz w:val="36"/>
          <w:szCs w:val="36"/>
        </w:rPr>
      </w:pPr>
      <w:r>
        <w:rPr>
          <w:rFonts w:ascii="宋体" w:hAnsi="宋体" w:eastAsia="宋体" w:cs="宋体"/>
          <w:b/>
          <w:bCs/>
          <w:spacing w:val="-4"/>
          <w:sz w:val="36"/>
          <w:szCs w:val="36"/>
        </w:rPr>
        <w:t>政府采购支出决算表</w:t>
      </w:r>
    </w:p>
    <w:p w14:paraId="28426465">
      <w:pPr>
        <w:spacing w:before="152" w:line="222" w:lineRule="auto"/>
        <w:ind w:left="9451"/>
        <w:rPr>
          <w:rFonts w:ascii="仿宋" w:hAnsi="仿宋" w:eastAsia="仿宋" w:cs="仿宋"/>
          <w:sz w:val="22"/>
          <w:szCs w:val="22"/>
        </w:rPr>
      </w:pPr>
      <w:r>
        <w:rPr>
          <w:rFonts w:ascii="仿宋" w:hAnsi="仿宋" w:eastAsia="仿宋" w:cs="仿宋"/>
          <w:spacing w:val="-9"/>
          <w:sz w:val="22"/>
          <w:szCs w:val="22"/>
        </w:rPr>
        <w:t>公开</w:t>
      </w:r>
      <w:r>
        <w:rPr>
          <w:rFonts w:ascii="仿宋" w:hAnsi="仿宋" w:eastAsia="仿宋" w:cs="仿宋"/>
          <w:spacing w:val="-30"/>
          <w:sz w:val="22"/>
          <w:szCs w:val="22"/>
        </w:rPr>
        <w:t xml:space="preserve"> </w:t>
      </w:r>
      <w:r>
        <w:rPr>
          <w:rFonts w:ascii="仿宋" w:hAnsi="仿宋" w:eastAsia="仿宋" w:cs="仿宋"/>
          <w:spacing w:val="-9"/>
          <w:sz w:val="22"/>
          <w:szCs w:val="22"/>
        </w:rPr>
        <w:t>13</w:t>
      </w:r>
      <w:r>
        <w:rPr>
          <w:rFonts w:ascii="仿宋" w:hAnsi="仿宋" w:eastAsia="仿宋" w:cs="仿宋"/>
          <w:spacing w:val="-39"/>
          <w:sz w:val="22"/>
          <w:szCs w:val="22"/>
        </w:rPr>
        <w:t xml:space="preserve"> </w:t>
      </w:r>
      <w:r>
        <w:rPr>
          <w:rFonts w:ascii="仿宋" w:hAnsi="仿宋" w:eastAsia="仿宋" w:cs="仿宋"/>
          <w:spacing w:val="-9"/>
          <w:sz w:val="22"/>
          <w:szCs w:val="22"/>
        </w:rPr>
        <w:t>表</w:t>
      </w:r>
    </w:p>
    <w:p w14:paraId="4A4E9EEE">
      <w:pPr>
        <w:spacing w:before="154" w:line="220" w:lineRule="auto"/>
        <w:ind w:left="89"/>
        <w:rPr>
          <w:rFonts w:ascii="仿宋" w:hAnsi="仿宋" w:eastAsia="仿宋" w:cs="仿宋"/>
          <w:sz w:val="22"/>
          <w:szCs w:val="22"/>
        </w:rPr>
      </w:pPr>
      <w:r>
        <w:rPr>
          <w:rFonts w:ascii="仿宋" w:hAnsi="仿宋" w:eastAsia="仿宋" w:cs="仿宋"/>
          <w:sz w:val="22"/>
          <w:szCs w:val="22"/>
        </w:rPr>
        <w:t>部门名称：江苏省苏州市人民检察院                                                    单</w:t>
      </w:r>
      <w:r>
        <w:rPr>
          <w:rFonts w:ascii="仿宋" w:hAnsi="仿宋" w:eastAsia="仿宋" w:cs="仿宋"/>
          <w:spacing w:val="-1"/>
          <w:sz w:val="22"/>
          <w:szCs w:val="22"/>
        </w:rPr>
        <w:t>位：万元</w:t>
      </w:r>
    </w:p>
    <w:p w14:paraId="76733D03">
      <w:pPr>
        <w:spacing w:line="43" w:lineRule="exact"/>
      </w:pPr>
    </w:p>
    <w:tbl>
      <w:tblPr>
        <w:tblStyle w:val="5"/>
        <w:tblW w:w="10458"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72"/>
        <w:gridCol w:w="5986"/>
      </w:tblGrid>
      <w:tr w14:paraId="66387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4472" w:type="dxa"/>
            <w:vAlign w:val="top"/>
          </w:tcPr>
          <w:p w14:paraId="737F1F47">
            <w:pPr>
              <w:spacing w:before="89" w:line="224" w:lineRule="auto"/>
              <w:ind w:left="2026"/>
              <w:rPr>
                <w:rFonts w:ascii="仿宋" w:hAnsi="仿宋" w:eastAsia="仿宋" w:cs="仿宋"/>
                <w:sz w:val="22"/>
                <w:szCs w:val="22"/>
              </w:rPr>
            </w:pPr>
            <w:r>
              <w:rPr>
                <w:rFonts w:ascii="仿宋" w:hAnsi="仿宋" w:eastAsia="仿宋" w:cs="仿宋"/>
                <w:spacing w:val="-4"/>
                <w:sz w:val="22"/>
                <w:szCs w:val="22"/>
              </w:rPr>
              <w:t>项目</w:t>
            </w:r>
          </w:p>
        </w:tc>
        <w:tc>
          <w:tcPr>
            <w:tcW w:w="5986" w:type="dxa"/>
            <w:vAlign w:val="top"/>
          </w:tcPr>
          <w:p w14:paraId="52C1F518">
            <w:pPr>
              <w:spacing w:before="89" w:line="223" w:lineRule="auto"/>
              <w:ind w:left="2783"/>
              <w:rPr>
                <w:rFonts w:ascii="仿宋" w:hAnsi="仿宋" w:eastAsia="仿宋" w:cs="仿宋"/>
                <w:sz w:val="22"/>
                <w:szCs w:val="22"/>
              </w:rPr>
            </w:pPr>
            <w:r>
              <w:rPr>
                <w:rFonts w:ascii="仿宋" w:hAnsi="仿宋" w:eastAsia="仿宋" w:cs="仿宋"/>
                <w:spacing w:val="-4"/>
                <w:sz w:val="22"/>
                <w:szCs w:val="22"/>
              </w:rPr>
              <w:t>金额</w:t>
            </w:r>
          </w:p>
        </w:tc>
      </w:tr>
      <w:tr w14:paraId="309D7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4472" w:type="dxa"/>
            <w:vAlign w:val="top"/>
          </w:tcPr>
          <w:p w14:paraId="529FE177">
            <w:pPr>
              <w:spacing w:before="77" w:line="222" w:lineRule="auto"/>
              <w:ind w:left="68"/>
              <w:rPr>
                <w:rFonts w:ascii="仿宋" w:hAnsi="仿宋" w:eastAsia="仿宋" w:cs="仿宋"/>
                <w:sz w:val="22"/>
                <w:szCs w:val="22"/>
              </w:rPr>
            </w:pPr>
            <w:r>
              <w:rPr>
                <w:rFonts w:ascii="仿宋" w:hAnsi="仿宋" w:eastAsia="仿宋" w:cs="仿宋"/>
                <w:spacing w:val="-4"/>
                <w:sz w:val="22"/>
                <w:szCs w:val="22"/>
              </w:rPr>
              <w:t>一、政府采购支出合计</w:t>
            </w:r>
          </w:p>
        </w:tc>
        <w:tc>
          <w:tcPr>
            <w:tcW w:w="5986" w:type="dxa"/>
            <w:vAlign w:val="top"/>
          </w:tcPr>
          <w:p w14:paraId="01852E3A">
            <w:pPr>
              <w:spacing w:before="76" w:line="223" w:lineRule="auto"/>
              <w:ind w:left="5057"/>
              <w:rPr>
                <w:rFonts w:ascii="仿宋" w:hAnsi="仿宋" w:eastAsia="仿宋" w:cs="仿宋"/>
                <w:sz w:val="22"/>
                <w:szCs w:val="22"/>
              </w:rPr>
            </w:pPr>
            <w:r>
              <w:rPr>
                <w:rFonts w:ascii="仿宋" w:hAnsi="仿宋" w:eastAsia="仿宋" w:cs="仿宋"/>
                <w:spacing w:val="-2"/>
                <w:sz w:val="22"/>
                <w:szCs w:val="22"/>
              </w:rPr>
              <w:t>2,801.10</w:t>
            </w:r>
          </w:p>
        </w:tc>
      </w:tr>
      <w:tr w14:paraId="388A9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4472" w:type="dxa"/>
            <w:vAlign w:val="top"/>
          </w:tcPr>
          <w:p w14:paraId="28511173">
            <w:pPr>
              <w:spacing w:before="77" w:line="221" w:lineRule="auto"/>
              <w:ind w:left="284"/>
              <w:rPr>
                <w:rFonts w:ascii="仿宋" w:hAnsi="仿宋" w:eastAsia="仿宋" w:cs="仿宋"/>
                <w:sz w:val="22"/>
                <w:szCs w:val="22"/>
              </w:rPr>
            </w:pPr>
            <w:r>
              <w:rPr>
                <w:rFonts w:ascii="仿宋" w:hAnsi="仿宋" w:eastAsia="仿宋" w:cs="仿宋"/>
                <w:spacing w:val="-4"/>
                <w:sz w:val="22"/>
                <w:szCs w:val="22"/>
              </w:rPr>
              <w:t>（一）政府采购货物支出</w:t>
            </w:r>
          </w:p>
        </w:tc>
        <w:tc>
          <w:tcPr>
            <w:tcW w:w="5986" w:type="dxa"/>
            <w:vAlign w:val="top"/>
          </w:tcPr>
          <w:p w14:paraId="411E2B7B">
            <w:pPr>
              <w:spacing w:before="78"/>
              <w:ind w:left="5279"/>
              <w:rPr>
                <w:rFonts w:ascii="仿宋" w:hAnsi="仿宋" w:eastAsia="仿宋" w:cs="仿宋"/>
                <w:sz w:val="22"/>
                <w:szCs w:val="22"/>
              </w:rPr>
            </w:pPr>
            <w:r>
              <w:rPr>
                <w:rFonts w:ascii="仿宋" w:hAnsi="仿宋" w:eastAsia="仿宋" w:cs="仿宋"/>
                <w:spacing w:val="-2"/>
                <w:sz w:val="22"/>
                <w:szCs w:val="22"/>
              </w:rPr>
              <w:t>774.51</w:t>
            </w:r>
          </w:p>
        </w:tc>
      </w:tr>
      <w:tr w14:paraId="0E0D8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4472" w:type="dxa"/>
            <w:vAlign w:val="top"/>
          </w:tcPr>
          <w:p w14:paraId="638CC317">
            <w:pPr>
              <w:spacing w:before="79" w:line="222" w:lineRule="auto"/>
              <w:ind w:left="284"/>
              <w:rPr>
                <w:rFonts w:ascii="仿宋" w:hAnsi="仿宋" w:eastAsia="仿宋" w:cs="仿宋"/>
                <w:sz w:val="22"/>
                <w:szCs w:val="22"/>
              </w:rPr>
            </w:pPr>
            <w:r>
              <w:rPr>
                <w:rFonts w:ascii="仿宋" w:hAnsi="仿宋" w:eastAsia="仿宋" w:cs="仿宋"/>
                <w:spacing w:val="-4"/>
                <w:sz w:val="22"/>
                <w:szCs w:val="22"/>
              </w:rPr>
              <w:t>（二）政府采购工程支出</w:t>
            </w:r>
          </w:p>
        </w:tc>
        <w:tc>
          <w:tcPr>
            <w:tcW w:w="5986" w:type="dxa"/>
            <w:vAlign w:val="top"/>
          </w:tcPr>
          <w:p w14:paraId="47A290FD">
            <w:pPr>
              <w:pStyle w:val="6"/>
            </w:pPr>
          </w:p>
        </w:tc>
      </w:tr>
      <w:tr w14:paraId="5A118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4472" w:type="dxa"/>
            <w:vAlign w:val="top"/>
          </w:tcPr>
          <w:p w14:paraId="226EDA02">
            <w:pPr>
              <w:spacing w:before="81" w:line="222" w:lineRule="auto"/>
              <w:ind w:left="284"/>
              <w:rPr>
                <w:rFonts w:ascii="仿宋" w:hAnsi="仿宋" w:eastAsia="仿宋" w:cs="仿宋"/>
                <w:sz w:val="22"/>
                <w:szCs w:val="22"/>
              </w:rPr>
            </w:pPr>
            <w:r>
              <w:rPr>
                <w:rFonts w:ascii="仿宋" w:hAnsi="仿宋" w:eastAsia="仿宋" w:cs="仿宋"/>
                <w:spacing w:val="-4"/>
                <w:sz w:val="22"/>
                <w:szCs w:val="22"/>
              </w:rPr>
              <w:t>（三）政府采购服务支出</w:t>
            </w:r>
          </w:p>
        </w:tc>
        <w:tc>
          <w:tcPr>
            <w:tcW w:w="5986" w:type="dxa"/>
            <w:vAlign w:val="top"/>
          </w:tcPr>
          <w:p w14:paraId="260E80C7">
            <w:pPr>
              <w:spacing w:before="80" w:line="223" w:lineRule="auto"/>
              <w:ind w:left="5057"/>
              <w:rPr>
                <w:rFonts w:ascii="仿宋" w:hAnsi="仿宋" w:eastAsia="仿宋" w:cs="仿宋"/>
                <w:sz w:val="22"/>
                <w:szCs w:val="22"/>
              </w:rPr>
            </w:pPr>
            <w:r>
              <w:rPr>
                <w:rFonts w:ascii="仿宋" w:hAnsi="仿宋" w:eastAsia="仿宋" w:cs="仿宋"/>
                <w:spacing w:val="-2"/>
                <w:sz w:val="22"/>
                <w:szCs w:val="22"/>
              </w:rPr>
              <w:t>2,026.59</w:t>
            </w:r>
          </w:p>
        </w:tc>
      </w:tr>
      <w:tr w14:paraId="7ECFD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4472" w:type="dxa"/>
            <w:vAlign w:val="top"/>
          </w:tcPr>
          <w:p w14:paraId="1158D353">
            <w:pPr>
              <w:spacing w:before="82" w:line="222" w:lineRule="auto"/>
              <w:ind w:left="71"/>
              <w:rPr>
                <w:rFonts w:ascii="仿宋" w:hAnsi="仿宋" w:eastAsia="仿宋" w:cs="仿宋"/>
                <w:sz w:val="22"/>
                <w:szCs w:val="22"/>
              </w:rPr>
            </w:pPr>
            <w:r>
              <w:rPr>
                <w:rFonts w:ascii="仿宋" w:hAnsi="仿宋" w:eastAsia="仿宋" w:cs="仿宋"/>
                <w:spacing w:val="-2"/>
                <w:sz w:val="22"/>
                <w:szCs w:val="22"/>
              </w:rPr>
              <w:t>二、政府采购授予中小企业合同金额</w:t>
            </w:r>
          </w:p>
        </w:tc>
        <w:tc>
          <w:tcPr>
            <w:tcW w:w="5986" w:type="dxa"/>
            <w:vAlign w:val="top"/>
          </w:tcPr>
          <w:p w14:paraId="7B68034A">
            <w:pPr>
              <w:spacing w:before="82" w:line="223" w:lineRule="auto"/>
              <w:ind w:left="5070"/>
              <w:rPr>
                <w:rFonts w:ascii="仿宋" w:hAnsi="仿宋" w:eastAsia="仿宋" w:cs="仿宋"/>
                <w:sz w:val="22"/>
                <w:szCs w:val="22"/>
              </w:rPr>
            </w:pPr>
            <w:r>
              <w:rPr>
                <w:rFonts w:ascii="仿宋" w:hAnsi="仿宋" w:eastAsia="仿宋" w:cs="仿宋"/>
                <w:spacing w:val="-3"/>
                <w:sz w:val="22"/>
                <w:szCs w:val="22"/>
              </w:rPr>
              <w:t>1,051.00</w:t>
            </w:r>
          </w:p>
        </w:tc>
      </w:tr>
      <w:tr w14:paraId="2B7DD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472" w:type="dxa"/>
            <w:vAlign w:val="top"/>
          </w:tcPr>
          <w:p w14:paraId="1EF3236C">
            <w:pPr>
              <w:spacing w:before="83" w:line="222" w:lineRule="auto"/>
              <w:ind w:left="286"/>
              <w:rPr>
                <w:rFonts w:ascii="仿宋" w:hAnsi="仿宋" w:eastAsia="仿宋" w:cs="仿宋"/>
                <w:sz w:val="22"/>
                <w:szCs w:val="22"/>
              </w:rPr>
            </w:pPr>
            <w:r>
              <w:rPr>
                <w:rFonts w:ascii="仿宋" w:hAnsi="仿宋" w:eastAsia="仿宋" w:cs="仿宋"/>
                <w:spacing w:val="-2"/>
                <w:sz w:val="22"/>
                <w:szCs w:val="22"/>
              </w:rPr>
              <w:t>其中：授予小微企业合同金额</w:t>
            </w:r>
          </w:p>
        </w:tc>
        <w:tc>
          <w:tcPr>
            <w:tcW w:w="5986" w:type="dxa"/>
            <w:vAlign w:val="top"/>
          </w:tcPr>
          <w:p w14:paraId="65703E4D">
            <w:pPr>
              <w:spacing w:before="83"/>
              <w:ind w:left="5279"/>
              <w:rPr>
                <w:rFonts w:ascii="仿宋" w:hAnsi="仿宋" w:eastAsia="仿宋" w:cs="仿宋"/>
                <w:sz w:val="22"/>
                <w:szCs w:val="22"/>
              </w:rPr>
            </w:pPr>
            <w:r>
              <w:rPr>
                <w:rFonts w:ascii="仿宋" w:hAnsi="仿宋" w:eastAsia="仿宋" w:cs="仿宋"/>
                <w:spacing w:val="-2"/>
                <w:sz w:val="22"/>
                <w:szCs w:val="22"/>
              </w:rPr>
              <w:t>392.00</w:t>
            </w:r>
          </w:p>
        </w:tc>
      </w:tr>
    </w:tbl>
    <w:p w14:paraId="77A33C68">
      <w:pPr>
        <w:spacing w:before="33" w:line="241" w:lineRule="auto"/>
        <w:ind w:left="42" w:right="29" w:firstLine="6"/>
        <w:rPr>
          <w:rFonts w:ascii="仿宋" w:hAnsi="仿宋" w:eastAsia="仿宋" w:cs="仿宋"/>
          <w:sz w:val="22"/>
          <w:szCs w:val="22"/>
        </w:rPr>
      </w:pPr>
      <w:r>
        <w:rPr>
          <w:rFonts w:ascii="仿宋" w:hAnsi="仿宋" w:eastAsia="仿宋" w:cs="仿宋"/>
          <w:spacing w:val="2"/>
          <w:sz w:val="22"/>
          <w:szCs w:val="22"/>
        </w:rPr>
        <w:t>注：政府采购支出信息为单位纳入部门预算范围的各项政府采购支出情况。本表金额单位转换时可能存在尾</w:t>
      </w:r>
      <w:r>
        <w:rPr>
          <w:rFonts w:ascii="仿宋" w:hAnsi="仿宋" w:eastAsia="仿宋" w:cs="仿宋"/>
          <w:spacing w:val="9"/>
          <w:sz w:val="22"/>
          <w:szCs w:val="22"/>
        </w:rPr>
        <w:t xml:space="preserve"> </w:t>
      </w:r>
      <w:r>
        <w:rPr>
          <w:rFonts w:ascii="仿宋" w:hAnsi="仿宋" w:eastAsia="仿宋" w:cs="仿宋"/>
          <w:spacing w:val="-9"/>
          <w:sz w:val="22"/>
          <w:szCs w:val="22"/>
        </w:rPr>
        <w:t>数误差。</w:t>
      </w:r>
    </w:p>
    <w:p w14:paraId="54323F6F">
      <w:pPr>
        <w:spacing w:line="241" w:lineRule="auto"/>
        <w:rPr>
          <w:rFonts w:ascii="仿宋" w:hAnsi="仿宋" w:eastAsia="仿宋" w:cs="仿宋"/>
          <w:sz w:val="22"/>
          <w:szCs w:val="22"/>
        </w:rPr>
        <w:sectPr>
          <w:headerReference r:id="rId45" w:type="default"/>
          <w:footerReference r:id="rId46" w:type="default"/>
          <w:pgSz w:w="11906" w:h="16839"/>
          <w:pgMar w:top="481" w:right="690" w:bottom="485" w:left="690" w:header="149" w:footer="251" w:gutter="0"/>
          <w:cols w:space="720" w:num="1"/>
        </w:sectPr>
      </w:pPr>
    </w:p>
    <w:p w14:paraId="284F196A">
      <w:pPr>
        <w:pStyle w:val="2"/>
        <w:spacing w:line="254" w:lineRule="auto"/>
      </w:pPr>
    </w:p>
    <w:p w14:paraId="6904D0F5">
      <w:pPr>
        <w:pStyle w:val="2"/>
        <w:spacing w:line="254" w:lineRule="auto"/>
      </w:pPr>
    </w:p>
    <w:p w14:paraId="427F0FD3">
      <w:pPr>
        <w:pStyle w:val="2"/>
        <w:spacing w:line="254" w:lineRule="auto"/>
      </w:pPr>
    </w:p>
    <w:p w14:paraId="66DA69B8">
      <w:pPr>
        <w:pStyle w:val="2"/>
        <w:spacing w:line="255" w:lineRule="auto"/>
      </w:pPr>
    </w:p>
    <w:p w14:paraId="17C8121A">
      <w:pPr>
        <w:spacing w:before="117" w:line="220" w:lineRule="auto"/>
        <w:ind w:left="1887"/>
        <w:rPr>
          <w:rFonts w:ascii="宋体" w:hAnsi="宋体" w:eastAsia="宋体" w:cs="宋体"/>
          <w:sz w:val="36"/>
          <w:szCs w:val="36"/>
        </w:rPr>
      </w:pPr>
      <w:r>
        <w:rPr>
          <w:rFonts w:ascii="宋体" w:hAnsi="宋体" w:eastAsia="宋体" w:cs="宋体"/>
          <w:b/>
          <w:bCs/>
          <w:spacing w:val="-4"/>
          <w:sz w:val="36"/>
          <w:szCs w:val="36"/>
        </w:rPr>
        <w:t>第三部分</w:t>
      </w:r>
      <w:r>
        <w:rPr>
          <w:rFonts w:ascii="宋体" w:hAnsi="宋体" w:eastAsia="宋体" w:cs="宋体"/>
          <w:spacing w:val="-4"/>
          <w:sz w:val="36"/>
          <w:szCs w:val="36"/>
        </w:rPr>
        <w:t xml:space="preserve"> </w:t>
      </w:r>
      <w:r>
        <w:rPr>
          <w:rFonts w:ascii="宋体" w:hAnsi="宋体" w:eastAsia="宋体" w:cs="宋体"/>
          <w:b/>
          <w:bCs/>
          <w:spacing w:val="-4"/>
          <w:sz w:val="36"/>
          <w:szCs w:val="36"/>
        </w:rPr>
        <w:t>2022</w:t>
      </w:r>
      <w:r>
        <w:rPr>
          <w:rFonts w:ascii="宋体" w:hAnsi="宋体" w:eastAsia="宋体" w:cs="宋体"/>
          <w:spacing w:val="-72"/>
          <w:sz w:val="36"/>
          <w:szCs w:val="36"/>
        </w:rPr>
        <w:t xml:space="preserve"> </w:t>
      </w:r>
      <w:r>
        <w:rPr>
          <w:rFonts w:ascii="宋体" w:hAnsi="宋体" w:eastAsia="宋体" w:cs="宋体"/>
          <w:b/>
          <w:bCs/>
          <w:spacing w:val="-4"/>
          <w:sz w:val="36"/>
          <w:szCs w:val="36"/>
        </w:rPr>
        <w:t>年度部门决算情况说明</w:t>
      </w:r>
    </w:p>
    <w:p w14:paraId="1577D3CB">
      <w:pPr>
        <w:pStyle w:val="2"/>
        <w:spacing w:line="285" w:lineRule="auto"/>
      </w:pPr>
    </w:p>
    <w:p w14:paraId="28067AD1">
      <w:pPr>
        <w:pStyle w:val="2"/>
        <w:spacing w:line="285" w:lineRule="auto"/>
      </w:pPr>
    </w:p>
    <w:p w14:paraId="0B090297">
      <w:pPr>
        <w:spacing w:before="104" w:line="222" w:lineRule="auto"/>
        <w:ind w:left="1154"/>
        <w:rPr>
          <w:rFonts w:ascii="仿宋" w:hAnsi="仿宋" w:eastAsia="仿宋" w:cs="仿宋"/>
          <w:sz w:val="32"/>
          <w:szCs w:val="32"/>
        </w:rPr>
      </w:pPr>
      <w:r>
        <w:rPr>
          <w:rFonts w:ascii="仿宋" w:hAnsi="仿宋" w:eastAsia="仿宋" w:cs="仿宋"/>
          <w:b/>
          <w:bCs/>
          <w:spacing w:val="-5"/>
          <w:sz w:val="32"/>
          <w:szCs w:val="32"/>
        </w:rPr>
        <w:t>一、收入支出决算总体情况说明</w:t>
      </w:r>
    </w:p>
    <w:p w14:paraId="3A068770">
      <w:pPr>
        <w:spacing w:before="240" w:line="359" w:lineRule="auto"/>
        <w:ind w:left="526" w:right="449" w:firstLine="616"/>
        <w:rPr>
          <w:rFonts w:ascii="仿宋" w:hAnsi="仿宋" w:eastAsia="仿宋" w:cs="仿宋"/>
          <w:sz w:val="32"/>
          <w:szCs w:val="32"/>
        </w:rPr>
      </w:pPr>
      <w:r>
        <w:rPr>
          <w:rFonts w:ascii="仿宋" w:hAnsi="仿宋" w:eastAsia="仿宋" w:cs="仿宋"/>
          <w:spacing w:val="1"/>
          <w:sz w:val="32"/>
          <w:szCs w:val="32"/>
        </w:rPr>
        <w:t>2022</w:t>
      </w:r>
      <w:r>
        <w:rPr>
          <w:rFonts w:ascii="仿宋" w:hAnsi="仿宋" w:eastAsia="仿宋" w:cs="仿宋"/>
          <w:spacing w:val="-45"/>
          <w:sz w:val="32"/>
          <w:szCs w:val="32"/>
        </w:rPr>
        <w:t xml:space="preserve"> </w:t>
      </w:r>
      <w:r>
        <w:rPr>
          <w:rFonts w:ascii="仿宋" w:hAnsi="仿宋" w:eastAsia="仿宋" w:cs="仿宋"/>
          <w:spacing w:val="1"/>
          <w:sz w:val="32"/>
          <w:szCs w:val="32"/>
        </w:rPr>
        <w:t>年度收入、支出决算总计</w:t>
      </w:r>
      <w:r>
        <w:rPr>
          <w:rFonts w:ascii="仿宋" w:hAnsi="仿宋" w:eastAsia="仿宋" w:cs="仿宋"/>
          <w:spacing w:val="-38"/>
          <w:sz w:val="32"/>
          <w:szCs w:val="32"/>
        </w:rPr>
        <w:t xml:space="preserve"> </w:t>
      </w:r>
      <w:r>
        <w:rPr>
          <w:rFonts w:ascii="仿宋" w:hAnsi="仿宋" w:eastAsia="仿宋" w:cs="仿宋"/>
          <w:spacing w:val="1"/>
          <w:sz w:val="32"/>
          <w:szCs w:val="32"/>
        </w:rPr>
        <w:t>16,694</w:t>
      </w:r>
      <w:r>
        <w:rPr>
          <w:rFonts w:ascii="仿宋" w:hAnsi="仿宋" w:eastAsia="仿宋" w:cs="仿宋"/>
          <w:sz w:val="32"/>
          <w:szCs w:val="32"/>
        </w:rPr>
        <w:t>.49</w:t>
      </w:r>
      <w:r>
        <w:rPr>
          <w:rFonts w:ascii="仿宋" w:hAnsi="仿宋" w:eastAsia="仿宋" w:cs="仿宋"/>
          <w:spacing w:val="-48"/>
          <w:sz w:val="32"/>
          <w:szCs w:val="32"/>
        </w:rPr>
        <w:t xml:space="preserve"> </w:t>
      </w:r>
      <w:r>
        <w:rPr>
          <w:rFonts w:ascii="仿宋" w:hAnsi="仿宋" w:eastAsia="仿宋" w:cs="仿宋"/>
          <w:sz w:val="32"/>
          <w:szCs w:val="32"/>
        </w:rPr>
        <w:t xml:space="preserve">万元。与上年相 </w:t>
      </w:r>
      <w:r>
        <w:rPr>
          <w:rFonts w:ascii="仿宋" w:hAnsi="仿宋" w:eastAsia="仿宋" w:cs="仿宋"/>
          <w:spacing w:val="-6"/>
          <w:sz w:val="32"/>
          <w:szCs w:val="32"/>
        </w:rPr>
        <w:t>比，收、支总计各减少</w:t>
      </w:r>
      <w:r>
        <w:rPr>
          <w:rFonts w:ascii="仿宋" w:hAnsi="仿宋" w:eastAsia="仿宋" w:cs="仿宋"/>
          <w:spacing w:val="-53"/>
          <w:sz w:val="32"/>
          <w:szCs w:val="32"/>
        </w:rPr>
        <w:t xml:space="preserve"> </w:t>
      </w:r>
      <w:r>
        <w:rPr>
          <w:rFonts w:ascii="仿宋" w:hAnsi="仿宋" w:eastAsia="仿宋" w:cs="仿宋"/>
          <w:spacing w:val="-6"/>
          <w:sz w:val="32"/>
          <w:szCs w:val="32"/>
        </w:rPr>
        <w:t>2,318.27</w:t>
      </w:r>
      <w:r>
        <w:rPr>
          <w:rFonts w:ascii="仿宋" w:hAnsi="仿宋" w:eastAsia="仿宋" w:cs="仿宋"/>
          <w:spacing w:val="-56"/>
          <w:sz w:val="32"/>
          <w:szCs w:val="32"/>
        </w:rPr>
        <w:t xml:space="preserve"> </w:t>
      </w:r>
      <w:r>
        <w:rPr>
          <w:rFonts w:ascii="仿宋" w:hAnsi="仿宋" w:eastAsia="仿宋" w:cs="仿宋"/>
          <w:spacing w:val="-6"/>
          <w:sz w:val="32"/>
          <w:szCs w:val="32"/>
        </w:rPr>
        <w:t>万元，减少</w:t>
      </w:r>
      <w:r>
        <w:rPr>
          <w:rFonts w:ascii="仿宋" w:hAnsi="仿宋" w:eastAsia="仿宋" w:cs="仿宋"/>
          <w:spacing w:val="-46"/>
          <w:sz w:val="32"/>
          <w:szCs w:val="32"/>
        </w:rPr>
        <w:t xml:space="preserve"> </w:t>
      </w:r>
      <w:r>
        <w:rPr>
          <w:rFonts w:ascii="仿宋" w:hAnsi="仿宋" w:eastAsia="仿宋" w:cs="仿宋"/>
          <w:spacing w:val="-6"/>
          <w:sz w:val="32"/>
          <w:szCs w:val="32"/>
        </w:rPr>
        <w:t>12.19%。其中：</w:t>
      </w:r>
    </w:p>
    <w:p w14:paraId="4E89E7EC">
      <w:pPr>
        <w:spacing w:before="1" w:line="221" w:lineRule="auto"/>
        <w:ind w:left="1149"/>
        <w:rPr>
          <w:rFonts w:ascii="仿宋" w:hAnsi="仿宋" w:eastAsia="仿宋" w:cs="仿宋"/>
          <w:sz w:val="32"/>
          <w:szCs w:val="32"/>
        </w:rPr>
      </w:pPr>
      <w:r>
        <w:rPr>
          <w:rFonts w:ascii="仿宋" w:hAnsi="仿宋" w:eastAsia="仿宋" w:cs="仿宋"/>
          <w:b/>
          <w:bCs/>
          <w:spacing w:val="-6"/>
          <w:sz w:val="32"/>
          <w:szCs w:val="32"/>
        </w:rPr>
        <w:t>（一）收入决算总计</w:t>
      </w:r>
      <w:r>
        <w:rPr>
          <w:rFonts w:ascii="仿宋" w:hAnsi="仿宋" w:eastAsia="仿宋" w:cs="仿宋"/>
          <w:spacing w:val="-36"/>
          <w:sz w:val="32"/>
          <w:szCs w:val="32"/>
        </w:rPr>
        <w:t xml:space="preserve"> </w:t>
      </w:r>
      <w:r>
        <w:rPr>
          <w:rFonts w:ascii="仿宋" w:hAnsi="仿宋" w:eastAsia="仿宋" w:cs="仿宋"/>
          <w:b/>
          <w:bCs/>
          <w:spacing w:val="-6"/>
          <w:sz w:val="32"/>
          <w:szCs w:val="32"/>
        </w:rPr>
        <w:t>16,694.49</w:t>
      </w:r>
      <w:r>
        <w:rPr>
          <w:rFonts w:ascii="仿宋" w:hAnsi="仿宋" w:eastAsia="仿宋" w:cs="仿宋"/>
          <w:spacing w:val="-55"/>
          <w:sz w:val="32"/>
          <w:szCs w:val="32"/>
        </w:rPr>
        <w:t xml:space="preserve"> </w:t>
      </w:r>
      <w:r>
        <w:rPr>
          <w:rFonts w:ascii="仿宋" w:hAnsi="仿宋" w:eastAsia="仿宋" w:cs="仿宋"/>
          <w:b/>
          <w:bCs/>
          <w:spacing w:val="-6"/>
          <w:sz w:val="32"/>
          <w:szCs w:val="32"/>
        </w:rPr>
        <w:t>万元。包括：</w:t>
      </w:r>
    </w:p>
    <w:p w14:paraId="57624A3E">
      <w:pPr>
        <w:spacing w:before="237" w:line="314" w:lineRule="auto"/>
        <w:ind w:left="484" w:right="469" w:firstLine="679"/>
        <w:rPr>
          <w:rFonts w:ascii="仿宋" w:hAnsi="仿宋" w:eastAsia="仿宋" w:cs="仿宋"/>
          <w:sz w:val="32"/>
          <w:szCs w:val="32"/>
        </w:rPr>
      </w:pPr>
      <w:r>
        <w:rPr>
          <w:rFonts w:ascii="仿宋" w:hAnsi="仿宋" w:eastAsia="仿宋" w:cs="仿宋"/>
          <w:spacing w:val="1"/>
          <w:sz w:val="32"/>
          <w:szCs w:val="32"/>
        </w:rPr>
        <w:t>1.本年收入决算合计</w:t>
      </w:r>
      <w:r>
        <w:rPr>
          <w:rFonts w:ascii="仿宋" w:hAnsi="仿宋" w:eastAsia="仿宋" w:cs="仿宋"/>
          <w:spacing w:val="-31"/>
          <w:sz w:val="32"/>
          <w:szCs w:val="32"/>
        </w:rPr>
        <w:t xml:space="preserve"> </w:t>
      </w:r>
      <w:r>
        <w:rPr>
          <w:rFonts w:ascii="仿宋" w:hAnsi="仿宋" w:eastAsia="仿宋" w:cs="仿宋"/>
          <w:spacing w:val="1"/>
          <w:sz w:val="32"/>
          <w:szCs w:val="32"/>
        </w:rPr>
        <w:t>16,401.38</w:t>
      </w:r>
      <w:r>
        <w:rPr>
          <w:rFonts w:ascii="仿宋" w:hAnsi="仿宋" w:eastAsia="仿宋" w:cs="仿宋"/>
          <w:spacing w:val="-49"/>
          <w:sz w:val="32"/>
          <w:szCs w:val="32"/>
        </w:rPr>
        <w:t xml:space="preserve"> </w:t>
      </w:r>
      <w:r>
        <w:rPr>
          <w:rFonts w:ascii="仿宋" w:hAnsi="仿宋" w:eastAsia="仿宋" w:cs="仿宋"/>
          <w:spacing w:val="1"/>
          <w:sz w:val="32"/>
          <w:szCs w:val="32"/>
        </w:rPr>
        <w:t>万元。与上年相比，减少</w:t>
      </w:r>
      <w:r>
        <w:rPr>
          <w:rFonts w:ascii="仿宋" w:hAnsi="仿宋" w:eastAsia="仿宋" w:cs="仿宋"/>
          <w:sz w:val="32"/>
          <w:szCs w:val="32"/>
        </w:rPr>
        <w:t xml:space="preserve"> </w:t>
      </w:r>
      <w:r>
        <w:rPr>
          <w:rFonts w:ascii="仿宋" w:hAnsi="仿宋" w:eastAsia="仿宋" w:cs="仿宋"/>
          <w:spacing w:val="-1"/>
          <w:sz w:val="32"/>
          <w:szCs w:val="32"/>
        </w:rPr>
        <w:t>2,210.57</w:t>
      </w:r>
      <w:r>
        <w:rPr>
          <w:rFonts w:ascii="仿宋" w:hAnsi="仿宋" w:eastAsia="仿宋" w:cs="仿宋"/>
          <w:spacing w:val="-35"/>
          <w:sz w:val="32"/>
          <w:szCs w:val="32"/>
        </w:rPr>
        <w:t xml:space="preserve"> </w:t>
      </w:r>
      <w:r>
        <w:rPr>
          <w:rFonts w:ascii="仿宋" w:hAnsi="仿宋" w:eastAsia="仿宋" w:cs="仿宋"/>
          <w:spacing w:val="-1"/>
          <w:sz w:val="32"/>
          <w:szCs w:val="32"/>
        </w:rPr>
        <w:t>万元，减少</w:t>
      </w:r>
      <w:r>
        <w:rPr>
          <w:rFonts w:ascii="仿宋" w:hAnsi="仿宋" w:eastAsia="仿宋" w:cs="仿宋"/>
          <w:spacing w:val="-42"/>
          <w:sz w:val="32"/>
          <w:szCs w:val="32"/>
        </w:rPr>
        <w:t xml:space="preserve"> </w:t>
      </w:r>
      <w:r>
        <w:rPr>
          <w:rFonts w:ascii="仿宋" w:hAnsi="仿宋" w:eastAsia="仿宋" w:cs="仿宋"/>
          <w:spacing w:val="-1"/>
          <w:sz w:val="32"/>
          <w:szCs w:val="32"/>
        </w:rPr>
        <w:t>11.88%，变动原因：主要是项目经费收入</w:t>
      </w:r>
      <w:r>
        <w:rPr>
          <w:rFonts w:ascii="仿宋" w:hAnsi="仿宋" w:eastAsia="仿宋" w:cs="仿宋"/>
          <w:sz w:val="32"/>
          <w:szCs w:val="32"/>
        </w:rPr>
        <w:t xml:space="preserve"> </w:t>
      </w:r>
      <w:r>
        <w:rPr>
          <w:rFonts w:ascii="仿宋" w:hAnsi="仿宋" w:eastAsia="仿宋" w:cs="仿宋"/>
          <w:spacing w:val="-4"/>
          <w:sz w:val="32"/>
          <w:szCs w:val="32"/>
        </w:rPr>
        <w:t>中的特定目标类项目数量及金额减少。</w:t>
      </w:r>
    </w:p>
    <w:p w14:paraId="380A6E33">
      <w:pPr>
        <w:spacing w:before="237" w:line="222" w:lineRule="auto"/>
        <w:ind w:left="1143"/>
        <w:rPr>
          <w:rFonts w:ascii="仿宋" w:hAnsi="仿宋" w:eastAsia="仿宋" w:cs="仿宋"/>
          <w:sz w:val="32"/>
          <w:szCs w:val="32"/>
        </w:rPr>
      </w:pPr>
      <w:r>
        <w:rPr>
          <w:rFonts w:ascii="仿宋" w:hAnsi="仿宋" w:eastAsia="仿宋" w:cs="仿宋"/>
          <w:spacing w:val="-4"/>
          <w:sz w:val="32"/>
          <w:szCs w:val="32"/>
        </w:rPr>
        <w:t>2.使用非财政拨款结余</w:t>
      </w:r>
      <w:r>
        <w:rPr>
          <w:rFonts w:ascii="仿宋" w:hAnsi="仿宋" w:eastAsia="仿宋" w:cs="仿宋"/>
          <w:spacing w:val="-61"/>
          <w:sz w:val="32"/>
          <w:szCs w:val="32"/>
        </w:rPr>
        <w:t xml:space="preserve"> </w:t>
      </w:r>
      <w:r>
        <w:rPr>
          <w:rFonts w:ascii="仿宋" w:hAnsi="仿宋" w:eastAsia="仿宋" w:cs="仿宋"/>
          <w:spacing w:val="-4"/>
          <w:sz w:val="32"/>
          <w:szCs w:val="32"/>
        </w:rPr>
        <w:t>0</w:t>
      </w:r>
      <w:r>
        <w:rPr>
          <w:rFonts w:ascii="仿宋" w:hAnsi="仿宋" w:eastAsia="仿宋" w:cs="仿宋"/>
          <w:spacing w:val="-57"/>
          <w:sz w:val="32"/>
          <w:szCs w:val="32"/>
        </w:rPr>
        <w:t xml:space="preserve"> </w:t>
      </w:r>
      <w:r>
        <w:rPr>
          <w:rFonts w:ascii="仿宋" w:hAnsi="仿宋" w:eastAsia="仿宋" w:cs="仿宋"/>
          <w:spacing w:val="-4"/>
          <w:sz w:val="32"/>
          <w:szCs w:val="32"/>
        </w:rPr>
        <w:t>万元。与上年决算数相同。</w:t>
      </w:r>
    </w:p>
    <w:p w14:paraId="0D411FA5">
      <w:pPr>
        <w:spacing w:before="240" w:line="313" w:lineRule="auto"/>
        <w:ind w:left="491" w:right="525" w:firstLine="654"/>
        <w:rPr>
          <w:rFonts w:ascii="仿宋" w:hAnsi="仿宋" w:eastAsia="仿宋" w:cs="仿宋"/>
          <w:sz w:val="32"/>
          <w:szCs w:val="32"/>
        </w:rPr>
      </w:pPr>
      <w:r>
        <w:rPr>
          <w:rFonts w:ascii="仿宋" w:hAnsi="仿宋" w:eastAsia="仿宋" w:cs="仿宋"/>
          <w:spacing w:val="-1"/>
          <w:sz w:val="32"/>
          <w:szCs w:val="32"/>
        </w:rPr>
        <w:t>3.年初结转和结余</w:t>
      </w:r>
      <w:r>
        <w:rPr>
          <w:rFonts w:ascii="仿宋" w:hAnsi="仿宋" w:eastAsia="仿宋" w:cs="仿宋"/>
          <w:spacing w:val="-62"/>
          <w:sz w:val="32"/>
          <w:szCs w:val="32"/>
        </w:rPr>
        <w:t xml:space="preserve"> </w:t>
      </w:r>
      <w:r>
        <w:rPr>
          <w:rFonts w:ascii="仿宋" w:hAnsi="仿宋" w:eastAsia="仿宋" w:cs="仿宋"/>
          <w:spacing w:val="-1"/>
          <w:sz w:val="32"/>
          <w:szCs w:val="32"/>
        </w:rPr>
        <w:t>293.11</w:t>
      </w:r>
      <w:r>
        <w:rPr>
          <w:rFonts w:ascii="仿宋" w:hAnsi="仿宋" w:eastAsia="仿宋" w:cs="仿宋"/>
          <w:spacing w:val="-53"/>
          <w:sz w:val="32"/>
          <w:szCs w:val="32"/>
        </w:rPr>
        <w:t xml:space="preserve"> </w:t>
      </w:r>
      <w:r>
        <w:rPr>
          <w:rFonts w:ascii="仿宋" w:hAnsi="仿宋" w:eastAsia="仿宋" w:cs="仿宋"/>
          <w:spacing w:val="-1"/>
          <w:sz w:val="32"/>
          <w:szCs w:val="32"/>
        </w:rPr>
        <w:t>万元。与上年相比，减少</w:t>
      </w:r>
      <w:r>
        <w:rPr>
          <w:rFonts w:ascii="仿宋" w:hAnsi="仿宋" w:eastAsia="仿宋" w:cs="仿宋"/>
          <w:spacing w:val="-41"/>
          <w:sz w:val="32"/>
          <w:szCs w:val="32"/>
        </w:rPr>
        <w:t xml:space="preserve"> </w:t>
      </w:r>
      <w:r>
        <w:rPr>
          <w:rFonts w:ascii="仿宋" w:hAnsi="仿宋" w:eastAsia="仿宋" w:cs="仿宋"/>
          <w:spacing w:val="-2"/>
          <w:sz w:val="32"/>
          <w:szCs w:val="32"/>
        </w:rPr>
        <w:t>107.7</w:t>
      </w:r>
      <w:r>
        <w:rPr>
          <w:rFonts w:ascii="仿宋" w:hAnsi="仿宋" w:eastAsia="仿宋" w:cs="仿宋"/>
          <w:sz w:val="32"/>
          <w:szCs w:val="32"/>
        </w:rPr>
        <w:t xml:space="preserve"> </w:t>
      </w:r>
      <w:r>
        <w:rPr>
          <w:rFonts w:ascii="仿宋" w:hAnsi="仿宋" w:eastAsia="仿宋" w:cs="仿宋"/>
          <w:spacing w:val="1"/>
          <w:sz w:val="32"/>
          <w:szCs w:val="32"/>
        </w:rPr>
        <w:t>万元，减少</w:t>
      </w:r>
      <w:r>
        <w:rPr>
          <w:rFonts w:ascii="仿宋" w:hAnsi="仿宋" w:eastAsia="仿宋" w:cs="仿宋"/>
          <w:spacing w:val="-44"/>
          <w:sz w:val="32"/>
          <w:szCs w:val="32"/>
        </w:rPr>
        <w:t xml:space="preserve"> </w:t>
      </w:r>
      <w:r>
        <w:rPr>
          <w:rFonts w:ascii="仿宋" w:hAnsi="仿宋" w:eastAsia="仿宋" w:cs="仿宋"/>
          <w:spacing w:val="1"/>
          <w:sz w:val="32"/>
          <w:szCs w:val="32"/>
        </w:rPr>
        <w:t>26.87%，变动原因：上年使用结转结余资金支付了</w:t>
      </w:r>
      <w:r>
        <w:rPr>
          <w:rFonts w:ascii="仿宋" w:hAnsi="仿宋" w:eastAsia="仿宋" w:cs="仿宋"/>
          <w:sz w:val="32"/>
          <w:szCs w:val="32"/>
        </w:rPr>
        <w:t xml:space="preserve"> </w:t>
      </w:r>
      <w:r>
        <w:rPr>
          <w:rFonts w:ascii="仿宋" w:hAnsi="仿宋" w:eastAsia="仿宋" w:cs="仿宋"/>
          <w:spacing w:val="-4"/>
          <w:sz w:val="32"/>
          <w:szCs w:val="32"/>
        </w:rPr>
        <w:t>部分基本养老保险和职业年金清算。</w:t>
      </w:r>
    </w:p>
    <w:p w14:paraId="73640708">
      <w:pPr>
        <w:spacing w:before="240" w:line="222" w:lineRule="auto"/>
        <w:ind w:left="1149"/>
        <w:rPr>
          <w:rFonts w:ascii="仿宋" w:hAnsi="仿宋" w:eastAsia="仿宋" w:cs="仿宋"/>
          <w:sz w:val="32"/>
          <w:szCs w:val="32"/>
        </w:rPr>
      </w:pPr>
      <w:r>
        <w:rPr>
          <w:rFonts w:ascii="仿宋" w:hAnsi="仿宋" w:eastAsia="仿宋" w:cs="仿宋"/>
          <w:b/>
          <w:bCs/>
          <w:spacing w:val="-6"/>
          <w:sz w:val="32"/>
          <w:szCs w:val="32"/>
        </w:rPr>
        <w:t>（二）支出决算总计</w:t>
      </w:r>
      <w:r>
        <w:rPr>
          <w:rFonts w:ascii="仿宋" w:hAnsi="仿宋" w:eastAsia="仿宋" w:cs="仿宋"/>
          <w:spacing w:val="-36"/>
          <w:sz w:val="32"/>
          <w:szCs w:val="32"/>
        </w:rPr>
        <w:t xml:space="preserve"> </w:t>
      </w:r>
      <w:r>
        <w:rPr>
          <w:rFonts w:ascii="仿宋" w:hAnsi="仿宋" w:eastAsia="仿宋" w:cs="仿宋"/>
          <w:b/>
          <w:bCs/>
          <w:spacing w:val="-6"/>
          <w:sz w:val="32"/>
          <w:szCs w:val="32"/>
        </w:rPr>
        <w:t>16,694.49</w:t>
      </w:r>
      <w:r>
        <w:rPr>
          <w:rFonts w:ascii="仿宋" w:hAnsi="仿宋" w:eastAsia="仿宋" w:cs="仿宋"/>
          <w:spacing w:val="-55"/>
          <w:sz w:val="32"/>
          <w:szCs w:val="32"/>
        </w:rPr>
        <w:t xml:space="preserve"> </w:t>
      </w:r>
      <w:r>
        <w:rPr>
          <w:rFonts w:ascii="仿宋" w:hAnsi="仿宋" w:eastAsia="仿宋" w:cs="仿宋"/>
          <w:b/>
          <w:bCs/>
          <w:spacing w:val="-6"/>
          <w:sz w:val="32"/>
          <w:szCs w:val="32"/>
        </w:rPr>
        <w:t>万元。包括：</w:t>
      </w:r>
    </w:p>
    <w:p w14:paraId="14A9CD4E">
      <w:pPr>
        <w:spacing w:before="238" w:line="314" w:lineRule="auto"/>
        <w:ind w:left="484" w:right="480" w:firstLine="679"/>
        <w:rPr>
          <w:rFonts w:ascii="仿宋" w:hAnsi="仿宋" w:eastAsia="仿宋" w:cs="仿宋"/>
          <w:sz w:val="32"/>
          <w:szCs w:val="32"/>
        </w:rPr>
      </w:pPr>
      <w:r>
        <w:rPr>
          <w:rFonts w:ascii="仿宋" w:hAnsi="仿宋" w:eastAsia="仿宋" w:cs="仿宋"/>
          <w:spacing w:val="1"/>
          <w:sz w:val="32"/>
          <w:szCs w:val="32"/>
        </w:rPr>
        <w:t>1.本年支出决算合计</w:t>
      </w:r>
      <w:r>
        <w:rPr>
          <w:rFonts w:ascii="仿宋" w:hAnsi="仿宋" w:eastAsia="仿宋" w:cs="仿宋"/>
          <w:spacing w:val="-31"/>
          <w:sz w:val="32"/>
          <w:szCs w:val="32"/>
        </w:rPr>
        <w:t xml:space="preserve"> </w:t>
      </w:r>
      <w:r>
        <w:rPr>
          <w:rFonts w:ascii="仿宋" w:hAnsi="仿宋" w:eastAsia="仿宋" w:cs="仿宋"/>
          <w:spacing w:val="1"/>
          <w:sz w:val="32"/>
          <w:szCs w:val="32"/>
        </w:rPr>
        <w:t>16,401.67</w:t>
      </w:r>
      <w:r>
        <w:rPr>
          <w:rFonts w:ascii="仿宋" w:hAnsi="仿宋" w:eastAsia="仿宋" w:cs="仿宋"/>
          <w:spacing w:val="-49"/>
          <w:sz w:val="32"/>
          <w:szCs w:val="32"/>
        </w:rPr>
        <w:t xml:space="preserve"> </w:t>
      </w:r>
      <w:r>
        <w:rPr>
          <w:rFonts w:ascii="仿宋" w:hAnsi="仿宋" w:eastAsia="仿宋" w:cs="仿宋"/>
          <w:spacing w:val="1"/>
          <w:sz w:val="32"/>
          <w:szCs w:val="32"/>
        </w:rPr>
        <w:t>万元。与上年相比，减少</w:t>
      </w:r>
      <w:r>
        <w:rPr>
          <w:rFonts w:ascii="仿宋" w:hAnsi="仿宋" w:eastAsia="仿宋" w:cs="仿宋"/>
          <w:sz w:val="32"/>
          <w:szCs w:val="32"/>
        </w:rPr>
        <w:t xml:space="preserve"> </w:t>
      </w:r>
      <w:r>
        <w:rPr>
          <w:rFonts w:ascii="仿宋" w:hAnsi="仿宋" w:eastAsia="仿宋" w:cs="仿宋"/>
          <w:spacing w:val="-1"/>
          <w:sz w:val="32"/>
          <w:szCs w:val="32"/>
        </w:rPr>
        <w:t>2,319.39</w:t>
      </w:r>
      <w:r>
        <w:rPr>
          <w:rFonts w:ascii="仿宋" w:hAnsi="仿宋" w:eastAsia="仿宋" w:cs="仿宋"/>
          <w:spacing w:val="-47"/>
          <w:sz w:val="32"/>
          <w:szCs w:val="32"/>
        </w:rPr>
        <w:t xml:space="preserve"> </w:t>
      </w:r>
      <w:r>
        <w:rPr>
          <w:rFonts w:ascii="仿宋" w:hAnsi="仿宋" w:eastAsia="仿宋" w:cs="仿宋"/>
          <w:spacing w:val="-1"/>
          <w:sz w:val="32"/>
          <w:szCs w:val="32"/>
        </w:rPr>
        <w:t>万元，减少</w:t>
      </w:r>
      <w:r>
        <w:rPr>
          <w:rFonts w:ascii="仿宋" w:hAnsi="仿宋" w:eastAsia="仿宋" w:cs="仿宋"/>
          <w:spacing w:val="-41"/>
          <w:sz w:val="32"/>
          <w:szCs w:val="32"/>
        </w:rPr>
        <w:t xml:space="preserve"> </w:t>
      </w:r>
      <w:r>
        <w:rPr>
          <w:rFonts w:ascii="仿宋" w:hAnsi="仿宋" w:eastAsia="仿宋" w:cs="仿宋"/>
          <w:spacing w:val="-1"/>
          <w:sz w:val="32"/>
          <w:szCs w:val="32"/>
        </w:rPr>
        <w:t>12.39%，变动原因：主要是项目支出中的</w:t>
      </w:r>
      <w:r>
        <w:rPr>
          <w:rFonts w:ascii="仿宋" w:hAnsi="仿宋" w:eastAsia="仿宋" w:cs="仿宋"/>
          <w:sz w:val="32"/>
          <w:szCs w:val="32"/>
        </w:rPr>
        <w:t xml:space="preserve"> </w:t>
      </w:r>
      <w:r>
        <w:rPr>
          <w:rFonts w:ascii="仿宋" w:hAnsi="仿宋" w:eastAsia="仿宋" w:cs="仿宋"/>
          <w:spacing w:val="-6"/>
          <w:sz w:val="32"/>
          <w:szCs w:val="32"/>
        </w:rPr>
        <w:t>公共安全支出降低。</w:t>
      </w:r>
    </w:p>
    <w:p w14:paraId="43448A63">
      <w:pPr>
        <w:spacing w:before="236" w:line="222" w:lineRule="auto"/>
        <w:ind w:left="1143"/>
        <w:rPr>
          <w:rFonts w:ascii="仿宋" w:hAnsi="仿宋" w:eastAsia="仿宋" w:cs="仿宋"/>
          <w:sz w:val="32"/>
          <w:szCs w:val="32"/>
        </w:rPr>
      </w:pPr>
      <w:r>
        <w:rPr>
          <w:rFonts w:ascii="仿宋" w:hAnsi="仿宋" w:eastAsia="仿宋" w:cs="仿宋"/>
          <w:spacing w:val="-5"/>
          <w:sz w:val="32"/>
          <w:szCs w:val="32"/>
        </w:rPr>
        <w:t>2.结余分配</w:t>
      </w:r>
      <w:r>
        <w:rPr>
          <w:rFonts w:ascii="仿宋" w:hAnsi="仿宋" w:eastAsia="仿宋" w:cs="仿宋"/>
          <w:spacing w:val="-62"/>
          <w:sz w:val="32"/>
          <w:szCs w:val="32"/>
        </w:rPr>
        <w:t xml:space="preserve"> </w:t>
      </w:r>
      <w:r>
        <w:rPr>
          <w:rFonts w:ascii="仿宋" w:hAnsi="仿宋" w:eastAsia="仿宋" w:cs="仿宋"/>
          <w:spacing w:val="-5"/>
          <w:sz w:val="32"/>
          <w:szCs w:val="32"/>
        </w:rPr>
        <w:t>0</w:t>
      </w:r>
      <w:r>
        <w:rPr>
          <w:rFonts w:ascii="仿宋" w:hAnsi="仿宋" w:eastAsia="仿宋" w:cs="仿宋"/>
          <w:spacing w:val="-57"/>
          <w:sz w:val="32"/>
          <w:szCs w:val="32"/>
        </w:rPr>
        <w:t xml:space="preserve"> </w:t>
      </w:r>
      <w:r>
        <w:rPr>
          <w:rFonts w:ascii="仿宋" w:hAnsi="仿宋" w:eastAsia="仿宋" w:cs="仿宋"/>
          <w:spacing w:val="-5"/>
          <w:sz w:val="32"/>
          <w:szCs w:val="32"/>
        </w:rPr>
        <w:t>万元。与上年决算数相同。</w:t>
      </w:r>
    </w:p>
    <w:p w14:paraId="6D8AC3CE">
      <w:pPr>
        <w:spacing w:before="239" w:line="325" w:lineRule="auto"/>
        <w:ind w:left="499" w:right="448" w:firstLine="646"/>
        <w:rPr>
          <w:rFonts w:ascii="仿宋" w:hAnsi="仿宋" w:eastAsia="仿宋" w:cs="仿宋"/>
          <w:sz w:val="32"/>
          <w:szCs w:val="32"/>
        </w:rPr>
      </w:pPr>
      <w:r>
        <w:rPr>
          <w:rFonts w:ascii="仿宋" w:hAnsi="仿宋" w:eastAsia="仿宋" w:cs="仿宋"/>
          <w:sz w:val="32"/>
          <w:szCs w:val="32"/>
        </w:rPr>
        <w:t>3.年末结转和结余</w:t>
      </w:r>
      <w:r>
        <w:rPr>
          <w:rFonts w:ascii="仿宋" w:hAnsi="仿宋" w:eastAsia="仿宋" w:cs="仿宋"/>
          <w:spacing w:val="-59"/>
          <w:sz w:val="32"/>
          <w:szCs w:val="32"/>
        </w:rPr>
        <w:t xml:space="preserve"> </w:t>
      </w:r>
      <w:r>
        <w:rPr>
          <w:rFonts w:ascii="仿宋" w:hAnsi="仿宋" w:eastAsia="仿宋" w:cs="仿宋"/>
          <w:sz w:val="32"/>
          <w:szCs w:val="32"/>
        </w:rPr>
        <w:t>292.82</w:t>
      </w:r>
      <w:r>
        <w:rPr>
          <w:rFonts w:ascii="仿宋" w:hAnsi="仿宋" w:eastAsia="仿宋" w:cs="仿宋"/>
          <w:spacing w:val="-54"/>
          <w:sz w:val="32"/>
          <w:szCs w:val="32"/>
        </w:rPr>
        <w:t xml:space="preserve"> </w:t>
      </w:r>
      <w:r>
        <w:rPr>
          <w:rFonts w:ascii="仿宋" w:hAnsi="仿宋" w:eastAsia="仿宋" w:cs="仿宋"/>
          <w:sz w:val="32"/>
          <w:szCs w:val="32"/>
        </w:rPr>
        <w:t xml:space="preserve">万元。结转和结余事项：主要为 </w:t>
      </w:r>
      <w:r>
        <w:rPr>
          <w:rFonts w:ascii="仿宋" w:hAnsi="仿宋" w:eastAsia="仿宋" w:cs="仿宋"/>
          <w:spacing w:val="8"/>
          <w:sz w:val="32"/>
          <w:szCs w:val="32"/>
        </w:rPr>
        <w:t>苏州市人民检察院本年度（或以前年度）预算安排的基本支出</w:t>
      </w:r>
      <w:r>
        <w:rPr>
          <w:rFonts w:ascii="仿宋" w:hAnsi="仿宋" w:eastAsia="仿宋" w:cs="仿宋"/>
          <w:sz w:val="32"/>
          <w:szCs w:val="32"/>
        </w:rPr>
        <w:t xml:space="preserve"> </w:t>
      </w:r>
      <w:r>
        <w:rPr>
          <w:rFonts w:ascii="仿宋" w:hAnsi="仿宋" w:eastAsia="仿宋" w:cs="仿宋"/>
          <w:spacing w:val="8"/>
          <w:sz w:val="32"/>
          <w:szCs w:val="32"/>
        </w:rPr>
        <w:t>中行政运行等需要延迟到以后年度按有关规定使用。与上年相</w:t>
      </w:r>
      <w:r>
        <w:rPr>
          <w:rFonts w:ascii="仿宋" w:hAnsi="仿宋" w:eastAsia="仿宋" w:cs="仿宋"/>
          <w:sz w:val="32"/>
          <w:szCs w:val="32"/>
        </w:rPr>
        <w:t xml:space="preserve"> </w:t>
      </w:r>
      <w:r>
        <w:rPr>
          <w:rFonts w:ascii="仿宋" w:hAnsi="仿宋" w:eastAsia="仿宋" w:cs="仿宋"/>
          <w:spacing w:val="-2"/>
          <w:sz w:val="32"/>
          <w:szCs w:val="32"/>
        </w:rPr>
        <w:t>比，</w:t>
      </w:r>
      <w:r>
        <w:rPr>
          <w:rFonts w:ascii="仿宋" w:hAnsi="仿宋" w:eastAsia="仿宋" w:cs="仿宋"/>
          <w:spacing w:val="-92"/>
          <w:sz w:val="32"/>
          <w:szCs w:val="32"/>
        </w:rPr>
        <w:t xml:space="preserve"> </w:t>
      </w:r>
      <w:r>
        <w:rPr>
          <w:rFonts w:ascii="仿宋" w:hAnsi="仿宋" w:eastAsia="仿宋" w:cs="仿宋"/>
          <w:spacing w:val="-2"/>
          <w:sz w:val="32"/>
          <w:szCs w:val="32"/>
        </w:rPr>
        <w:t>增加 1.12</w:t>
      </w:r>
      <w:r>
        <w:rPr>
          <w:rFonts w:ascii="仿宋" w:hAnsi="仿宋" w:eastAsia="仿宋" w:cs="仿宋"/>
          <w:spacing w:val="-33"/>
          <w:sz w:val="32"/>
          <w:szCs w:val="32"/>
        </w:rPr>
        <w:t xml:space="preserve"> </w:t>
      </w:r>
      <w:r>
        <w:rPr>
          <w:rFonts w:ascii="仿宋" w:hAnsi="仿宋" w:eastAsia="仿宋" w:cs="仿宋"/>
          <w:spacing w:val="-2"/>
          <w:sz w:val="32"/>
          <w:szCs w:val="32"/>
        </w:rPr>
        <w:t>万元，</w:t>
      </w:r>
      <w:r>
        <w:rPr>
          <w:rFonts w:ascii="仿宋" w:hAnsi="仿宋" w:eastAsia="仿宋" w:cs="仿宋"/>
          <w:spacing w:val="-93"/>
          <w:sz w:val="32"/>
          <w:szCs w:val="32"/>
        </w:rPr>
        <w:t xml:space="preserve"> </w:t>
      </w:r>
      <w:r>
        <w:rPr>
          <w:rFonts w:ascii="仿宋" w:hAnsi="仿宋" w:eastAsia="仿宋" w:cs="仿宋"/>
          <w:spacing w:val="-2"/>
          <w:sz w:val="32"/>
          <w:szCs w:val="32"/>
        </w:rPr>
        <w:t>增长</w:t>
      </w:r>
      <w:r>
        <w:rPr>
          <w:rFonts w:ascii="仿宋" w:hAnsi="仿宋" w:eastAsia="仿宋" w:cs="仿宋"/>
          <w:spacing w:val="-43"/>
          <w:sz w:val="32"/>
          <w:szCs w:val="32"/>
        </w:rPr>
        <w:t xml:space="preserve"> </w:t>
      </w:r>
      <w:r>
        <w:rPr>
          <w:rFonts w:ascii="仿宋" w:hAnsi="仿宋" w:eastAsia="仿宋" w:cs="仿宋"/>
          <w:spacing w:val="-2"/>
          <w:sz w:val="32"/>
          <w:szCs w:val="32"/>
        </w:rPr>
        <w:t>0.38%</w:t>
      </w:r>
      <w:r>
        <w:rPr>
          <w:rFonts w:ascii="仿宋" w:hAnsi="仿宋" w:eastAsia="仿宋" w:cs="仿宋"/>
          <w:spacing w:val="-3"/>
          <w:sz w:val="32"/>
          <w:szCs w:val="32"/>
        </w:rPr>
        <w:t>，</w:t>
      </w:r>
      <w:r>
        <w:rPr>
          <w:rFonts w:ascii="仿宋" w:hAnsi="仿宋" w:eastAsia="仿宋" w:cs="仿宋"/>
          <w:spacing w:val="-82"/>
          <w:sz w:val="32"/>
          <w:szCs w:val="32"/>
        </w:rPr>
        <w:t xml:space="preserve"> </w:t>
      </w:r>
      <w:r>
        <w:rPr>
          <w:rFonts w:ascii="仿宋" w:hAnsi="仿宋" w:eastAsia="仿宋" w:cs="仿宋"/>
          <w:spacing w:val="-3"/>
          <w:sz w:val="32"/>
          <w:szCs w:val="32"/>
        </w:rPr>
        <w:t>变动原因：</w:t>
      </w:r>
      <w:r>
        <w:rPr>
          <w:rFonts w:ascii="仿宋" w:hAnsi="仿宋" w:eastAsia="仿宋" w:cs="仿宋"/>
          <w:spacing w:val="-84"/>
          <w:sz w:val="32"/>
          <w:szCs w:val="32"/>
        </w:rPr>
        <w:t xml:space="preserve"> </w:t>
      </w:r>
      <w:r>
        <w:rPr>
          <w:rFonts w:ascii="仿宋" w:hAnsi="仿宋" w:eastAsia="仿宋" w:cs="仿宋"/>
          <w:spacing w:val="-3"/>
          <w:sz w:val="32"/>
          <w:szCs w:val="32"/>
        </w:rPr>
        <w:t>主要是</w:t>
      </w:r>
      <w:r>
        <w:rPr>
          <w:rFonts w:ascii="仿宋" w:hAnsi="仿宋" w:eastAsia="仿宋" w:cs="仿宋"/>
          <w:spacing w:val="-50"/>
          <w:sz w:val="32"/>
          <w:szCs w:val="32"/>
        </w:rPr>
        <w:t xml:space="preserve"> </w:t>
      </w:r>
      <w:r>
        <w:rPr>
          <w:rFonts w:ascii="仿宋" w:hAnsi="仿宋" w:eastAsia="仿宋" w:cs="仿宋"/>
          <w:spacing w:val="-3"/>
          <w:sz w:val="32"/>
          <w:szCs w:val="32"/>
        </w:rPr>
        <w:t>ETC</w:t>
      </w:r>
      <w:r>
        <w:rPr>
          <w:rFonts w:ascii="仿宋" w:hAnsi="仿宋" w:eastAsia="仿宋" w:cs="仿宋"/>
          <w:spacing w:val="-32"/>
          <w:sz w:val="32"/>
          <w:szCs w:val="32"/>
        </w:rPr>
        <w:t xml:space="preserve"> </w:t>
      </w:r>
      <w:r>
        <w:rPr>
          <w:rFonts w:ascii="仿宋" w:hAnsi="仿宋" w:eastAsia="仿宋" w:cs="仿宋"/>
          <w:spacing w:val="-3"/>
          <w:sz w:val="32"/>
          <w:szCs w:val="32"/>
        </w:rPr>
        <w:t>销</w:t>
      </w:r>
    </w:p>
    <w:p w14:paraId="2C92C16E">
      <w:pPr>
        <w:spacing w:line="325" w:lineRule="auto"/>
        <w:rPr>
          <w:rFonts w:ascii="仿宋" w:hAnsi="仿宋" w:eastAsia="仿宋" w:cs="仿宋"/>
          <w:sz w:val="32"/>
          <w:szCs w:val="32"/>
        </w:rPr>
        <w:sectPr>
          <w:headerReference r:id="rId47" w:type="default"/>
          <w:footerReference r:id="rId48" w:type="default"/>
          <w:pgSz w:w="11906" w:h="16839"/>
          <w:pgMar w:top="481" w:right="1050" w:bottom="485" w:left="1050" w:header="149" w:footer="251" w:gutter="0"/>
          <w:cols w:space="720" w:num="1"/>
        </w:sectPr>
      </w:pPr>
    </w:p>
    <w:p w14:paraId="79DAE0F8">
      <w:pPr>
        <w:pStyle w:val="2"/>
        <w:spacing w:line="299" w:lineRule="auto"/>
      </w:pPr>
    </w:p>
    <w:p w14:paraId="22F056D0">
      <w:pPr>
        <w:pStyle w:val="2"/>
        <w:spacing w:line="299" w:lineRule="auto"/>
      </w:pPr>
    </w:p>
    <w:p w14:paraId="0FCE260C">
      <w:pPr>
        <w:pStyle w:val="2"/>
        <w:spacing w:line="299" w:lineRule="auto"/>
      </w:pPr>
    </w:p>
    <w:p w14:paraId="2729A5DB">
      <w:pPr>
        <w:spacing w:before="104" w:line="222" w:lineRule="auto"/>
        <w:ind w:left="490"/>
        <w:rPr>
          <w:rFonts w:ascii="仿宋" w:hAnsi="仿宋" w:eastAsia="仿宋" w:cs="仿宋"/>
          <w:sz w:val="32"/>
          <w:szCs w:val="32"/>
        </w:rPr>
      </w:pPr>
      <w:r>
        <w:rPr>
          <w:rFonts w:ascii="仿宋" w:hAnsi="仿宋" w:eastAsia="仿宋" w:cs="仿宋"/>
          <w:spacing w:val="-4"/>
          <w:sz w:val="32"/>
          <w:szCs w:val="32"/>
        </w:rPr>
        <w:t>户、杂志停刊等以前年度退款增加。</w:t>
      </w:r>
    </w:p>
    <w:p w14:paraId="6E1CD558">
      <w:pPr>
        <w:spacing w:before="238" w:line="222" w:lineRule="auto"/>
        <w:ind w:left="1159"/>
        <w:rPr>
          <w:rFonts w:ascii="仿宋" w:hAnsi="仿宋" w:eastAsia="仿宋" w:cs="仿宋"/>
          <w:sz w:val="32"/>
          <w:szCs w:val="32"/>
        </w:rPr>
      </w:pPr>
      <w:r>
        <w:rPr>
          <w:rFonts w:ascii="仿宋" w:hAnsi="仿宋" w:eastAsia="仿宋" w:cs="仿宋"/>
          <w:b/>
          <w:bCs/>
          <w:spacing w:val="-6"/>
          <w:sz w:val="32"/>
          <w:szCs w:val="32"/>
        </w:rPr>
        <w:t>二、收入决算情况说明</w:t>
      </w:r>
    </w:p>
    <w:p w14:paraId="3A65EAB2">
      <w:pPr>
        <w:spacing w:before="241" w:line="359" w:lineRule="auto"/>
        <w:ind w:left="482" w:right="449" w:firstLine="660"/>
        <w:jc w:val="both"/>
        <w:rPr>
          <w:rFonts w:ascii="仿宋" w:hAnsi="仿宋" w:eastAsia="仿宋" w:cs="仿宋"/>
          <w:sz w:val="32"/>
          <w:szCs w:val="32"/>
        </w:rPr>
      </w:pPr>
      <w:r>
        <w:rPr>
          <w:rFonts w:ascii="仿宋" w:hAnsi="仿宋" w:eastAsia="仿宋" w:cs="仿宋"/>
          <w:spacing w:val="1"/>
          <w:sz w:val="32"/>
          <w:szCs w:val="32"/>
        </w:rPr>
        <w:t>2022</w:t>
      </w:r>
      <w:r>
        <w:rPr>
          <w:rFonts w:ascii="仿宋" w:hAnsi="仿宋" w:eastAsia="仿宋" w:cs="仿宋"/>
          <w:spacing w:val="-45"/>
          <w:sz w:val="32"/>
          <w:szCs w:val="32"/>
        </w:rPr>
        <w:t xml:space="preserve"> </w:t>
      </w:r>
      <w:r>
        <w:rPr>
          <w:rFonts w:ascii="仿宋" w:hAnsi="仿宋" w:eastAsia="仿宋" w:cs="仿宋"/>
          <w:spacing w:val="1"/>
          <w:sz w:val="32"/>
          <w:szCs w:val="32"/>
        </w:rPr>
        <w:t>年度本年收入决算合计</w:t>
      </w:r>
      <w:r>
        <w:rPr>
          <w:rFonts w:ascii="仿宋" w:hAnsi="仿宋" w:eastAsia="仿宋" w:cs="仿宋"/>
          <w:spacing w:val="-37"/>
          <w:sz w:val="32"/>
          <w:szCs w:val="32"/>
        </w:rPr>
        <w:t xml:space="preserve"> </w:t>
      </w:r>
      <w:r>
        <w:rPr>
          <w:rFonts w:ascii="仿宋" w:hAnsi="仿宋" w:eastAsia="仿宋" w:cs="仿宋"/>
          <w:spacing w:val="1"/>
          <w:sz w:val="32"/>
          <w:szCs w:val="32"/>
        </w:rPr>
        <w:t>16,401.</w:t>
      </w:r>
      <w:r>
        <w:rPr>
          <w:rFonts w:ascii="仿宋" w:hAnsi="仿宋" w:eastAsia="仿宋" w:cs="仿宋"/>
          <w:sz w:val="32"/>
          <w:szCs w:val="32"/>
        </w:rPr>
        <w:t>38</w:t>
      </w:r>
      <w:r>
        <w:rPr>
          <w:rFonts w:ascii="仿宋" w:hAnsi="仿宋" w:eastAsia="仿宋" w:cs="仿宋"/>
          <w:spacing w:val="-49"/>
          <w:sz w:val="32"/>
          <w:szCs w:val="32"/>
        </w:rPr>
        <w:t xml:space="preserve"> </w:t>
      </w:r>
      <w:r>
        <w:rPr>
          <w:rFonts w:ascii="仿宋" w:hAnsi="仿宋" w:eastAsia="仿宋" w:cs="仿宋"/>
          <w:sz w:val="32"/>
          <w:szCs w:val="32"/>
        </w:rPr>
        <w:t xml:space="preserve">万元，其中：财政 </w:t>
      </w:r>
      <w:r>
        <w:rPr>
          <w:rFonts w:ascii="仿宋" w:hAnsi="仿宋" w:eastAsia="仿宋" w:cs="仿宋"/>
          <w:spacing w:val="-8"/>
          <w:sz w:val="32"/>
          <w:szCs w:val="32"/>
        </w:rPr>
        <w:t>拨款收入</w:t>
      </w:r>
      <w:r>
        <w:rPr>
          <w:rFonts w:ascii="仿宋" w:hAnsi="仿宋" w:eastAsia="仿宋" w:cs="仿宋"/>
          <w:spacing w:val="-27"/>
          <w:sz w:val="32"/>
          <w:szCs w:val="32"/>
        </w:rPr>
        <w:t xml:space="preserve"> </w:t>
      </w:r>
      <w:r>
        <w:rPr>
          <w:rFonts w:ascii="仿宋" w:hAnsi="仿宋" w:eastAsia="仿宋" w:cs="仿宋"/>
          <w:spacing w:val="-8"/>
          <w:sz w:val="32"/>
          <w:szCs w:val="32"/>
        </w:rPr>
        <w:t>16,401.38</w:t>
      </w:r>
      <w:r>
        <w:rPr>
          <w:rFonts w:ascii="仿宋" w:hAnsi="仿宋" w:eastAsia="仿宋" w:cs="仿宋"/>
          <w:spacing w:val="-52"/>
          <w:sz w:val="32"/>
          <w:szCs w:val="32"/>
        </w:rPr>
        <w:t xml:space="preserve"> </w:t>
      </w:r>
      <w:r>
        <w:rPr>
          <w:rFonts w:ascii="仿宋" w:hAnsi="仿宋" w:eastAsia="仿宋" w:cs="仿宋"/>
          <w:spacing w:val="-8"/>
          <w:sz w:val="32"/>
          <w:szCs w:val="32"/>
        </w:rPr>
        <w:t>万元，</w:t>
      </w:r>
      <w:r>
        <w:rPr>
          <w:rFonts w:ascii="仿宋" w:hAnsi="仿宋" w:eastAsia="仿宋" w:cs="仿宋"/>
          <w:spacing w:val="-76"/>
          <w:sz w:val="32"/>
          <w:szCs w:val="32"/>
        </w:rPr>
        <w:t xml:space="preserve"> </w:t>
      </w:r>
      <w:r>
        <w:rPr>
          <w:rFonts w:ascii="仿宋" w:hAnsi="仿宋" w:eastAsia="仿宋" w:cs="仿宋"/>
          <w:spacing w:val="-8"/>
          <w:sz w:val="32"/>
          <w:szCs w:val="32"/>
        </w:rPr>
        <w:t>占</w:t>
      </w:r>
      <w:r>
        <w:rPr>
          <w:rFonts w:ascii="仿宋" w:hAnsi="仿宋" w:eastAsia="仿宋" w:cs="仿宋"/>
          <w:spacing w:val="-41"/>
          <w:sz w:val="32"/>
          <w:szCs w:val="32"/>
        </w:rPr>
        <w:t xml:space="preserve"> </w:t>
      </w:r>
      <w:r>
        <w:rPr>
          <w:rFonts w:ascii="仿宋" w:hAnsi="仿宋" w:eastAsia="仿宋" w:cs="仿宋"/>
          <w:spacing w:val="-8"/>
          <w:sz w:val="32"/>
          <w:szCs w:val="32"/>
        </w:rPr>
        <w:t>100%；上级补助收入</w:t>
      </w:r>
      <w:r>
        <w:rPr>
          <w:rFonts w:ascii="仿宋" w:hAnsi="仿宋" w:eastAsia="仿宋" w:cs="仿宋"/>
          <w:spacing w:val="-62"/>
          <w:sz w:val="32"/>
          <w:szCs w:val="32"/>
        </w:rPr>
        <w:t xml:space="preserve"> </w:t>
      </w:r>
      <w:r>
        <w:rPr>
          <w:rFonts w:ascii="仿宋" w:hAnsi="仿宋" w:eastAsia="仿宋" w:cs="仿宋"/>
          <w:spacing w:val="-8"/>
          <w:sz w:val="32"/>
          <w:szCs w:val="32"/>
        </w:rPr>
        <w:t>0</w:t>
      </w:r>
      <w:r>
        <w:rPr>
          <w:rFonts w:ascii="仿宋" w:hAnsi="仿宋" w:eastAsia="仿宋" w:cs="仿宋"/>
          <w:spacing w:val="-52"/>
          <w:sz w:val="32"/>
          <w:szCs w:val="32"/>
        </w:rPr>
        <w:t xml:space="preserve"> </w:t>
      </w:r>
      <w:r>
        <w:rPr>
          <w:rFonts w:ascii="仿宋" w:hAnsi="仿宋" w:eastAsia="仿宋" w:cs="仿宋"/>
          <w:spacing w:val="-8"/>
          <w:sz w:val="32"/>
          <w:szCs w:val="32"/>
        </w:rPr>
        <w:t>万元，</w:t>
      </w:r>
      <w:r>
        <w:rPr>
          <w:rFonts w:ascii="仿宋" w:hAnsi="仿宋" w:eastAsia="仿宋" w:cs="仿宋"/>
          <w:spacing w:val="-76"/>
          <w:sz w:val="32"/>
          <w:szCs w:val="32"/>
        </w:rPr>
        <w:t xml:space="preserve"> </w:t>
      </w:r>
      <w:r>
        <w:rPr>
          <w:rFonts w:ascii="仿宋" w:hAnsi="仿宋" w:eastAsia="仿宋" w:cs="仿宋"/>
          <w:spacing w:val="-8"/>
          <w:sz w:val="32"/>
          <w:szCs w:val="32"/>
        </w:rPr>
        <w:t>占</w:t>
      </w:r>
      <w:r>
        <w:rPr>
          <w:rFonts w:ascii="仿宋" w:hAnsi="仿宋" w:eastAsia="仿宋" w:cs="仿宋"/>
          <w:sz w:val="32"/>
          <w:szCs w:val="32"/>
        </w:rPr>
        <w:t xml:space="preserve"> 0%；财政专户管理教育收费</w:t>
      </w:r>
      <w:r>
        <w:rPr>
          <w:rFonts w:ascii="仿宋" w:hAnsi="仿宋" w:eastAsia="仿宋" w:cs="仿宋"/>
          <w:spacing w:val="-60"/>
          <w:sz w:val="32"/>
          <w:szCs w:val="32"/>
        </w:rPr>
        <w:t xml:space="preserve"> </w:t>
      </w:r>
      <w:r>
        <w:rPr>
          <w:rFonts w:ascii="仿宋" w:hAnsi="仿宋" w:eastAsia="仿宋" w:cs="仿宋"/>
          <w:sz w:val="32"/>
          <w:szCs w:val="32"/>
        </w:rPr>
        <w:t>0</w:t>
      </w:r>
      <w:r>
        <w:rPr>
          <w:rFonts w:ascii="仿宋" w:hAnsi="仿宋" w:eastAsia="仿宋" w:cs="仿宋"/>
          <w:spacing w:val="-50"/>
          <w:sz w:val="32"/>
          <w:szCs w:val="32"/>
        </w:rPr>
        <w:t xml:space="preserve"> </w:t>
      </w:r>
      <w:r>
        <w:rPr>
          <w:rFonts w:ascii="仿宋" w:hAnsi="仿宋" w:eastAsia="仿宋" w:cs="仿宋"/>
          <w:sz w:val="32"/>
          <w:szCs w:val="32"/>
        </w:rPr>
        <w:t>万元，</w:t>
      </w:r>
      <w:r>
        <w:rPr>
          <w:rFonts w:ascii="仿宋" w:hAnsi="仿宋" w:eastAsia="仿宋" w:cs="仿宋"/>
          <w:spacing w:val="-71"/>
          <w:sz w:val="32"/>
          <w:szCs w:val="32"/>
        </w:rPr>
        <w:t xml:space="preserve"> </w:t>
      </w:r>
      <w:r>
        <w:rPr>
          <w:rFonts w:ascii="仿宋" w:hAnsi="仿宋" w:eastAsia="仿宋" w:cs="仿宋"/>
          <w:sz w:val="32"/>
          <w:szCs w:val="32"/>
        </w:rPr>
        <w:t>占</w:t>
      </w:r>
      <w:r>
        <w:rPr>
          <w:rFonts w:ascii="仿宋" w:hAnsi="仿宋" w:eastAsia="仿宋" w:cs="仿宋"/>
          <w:spacing w:val="-59"/>
          <w:sz w:val="32"/>
          <w:szCs w:val="32"/>
        </w:rPr>
        <w:t xml:space="preserve"> </w:t>
      </w:r>
      <w:r>
        <w:rPr>
          <w:rFonts w:ascii="仿宋" w:hAnsi="仿宋" w:eastAsia="仿宋" w:cs="仿宋"/>
          <w:sz w:val="32"/>
          <w:szCs w:val="32"/>
        </w:rPr>
        <w:t>0%</w:t>
      </w:r>
      <w:r>
        <w:rPr>
          <w:rFonts w:ascii="仿宋" w:hAnsi="仿宋" w:eastAsia="仿宋" w:cs="仿宋"/>
          <w:spacing w:val="-1"/>
          <w:sz w:val="32"/>
          <w:szCs w:val="32"/>
        </w:rPr>
        <w:t>；事业收入（不含专</w:t>
      </w:r>
      <w:r>
        <w:rPr>
          <w:rFonts w:ascii="仿宋" w:hAnsi="仿宋" w:eastAsia="仿宋" w:cs="仿宋"/>
          <w:sz w:val="32"/>
          <w:szCs w:val="32"/>
        </w:rPr>
        <w:t xml:space="preserve"> </w:t>
      </w:r>
      <w:r>
        <w:rPr>
          <w:rFonts w:ascii="仿宋" w:hAnsi="仿宋" w:eastAsia="仿宋" w:cs="仿宋"/>
          <w:spacing w:val="-5"/>
          <w:sz w:val="32"/>
          <w:szCs w:val="32"/>
        </w:rPr>
        <w:t>户管理教育收费）0</w:t>
      </w:r>
      <w:r>
        <w:rPr>
          <w:rFonts w:ascii="仿宋" w:hAnsi="仿宋" w:eastAsia="仿宋" w:cs="仿宋"/>
          <w:spacing w:val="-51"/>
          <w:sz w:val="32"/>
          <w:szCs w:val="32"/>
        </w:rPr>
        <w:t xml:space="preserve"> </w:t>
      </w:r>
      <w:r>
        <w:rPr>
          <w:rFonts w:ascii="仿宋" w:hAnsi="仿宋" w:eastAsia="仿宋" w:cs="仿宋"/>
          <w:spacing w:val="-5"/>
          <w:sz w:val="32"/>
          <w:szCs w:val="32"/>
        </w:rPr>
        <w:t>万元，</w:t>
      </w:r>
      <w:r>
        <w:rPr>
          <w:rFonts w:ascii="仿宋" w:hAnsi="仿宋" w:eastAsia="仿宋" w:cs="仿宋"/>
          <w:spacing w:val="-71"/>
          <w:sz w:val="32"/>
          <w:szCs w:val="32"/>
        </w:rPr>
        <w:t xml:space="preserve"> </w:t>
      </w:r>
      <w:r>
        <w:rPr>
          <w:rFonts w:ascii="仿宋" w:hAnsi="仿宋" w:eastAsia="仿宋" w:cs="仿宋"/>
          <w:spacing w:val="-5"/>
          <w:sz w:val="32"/>
          <w:szCs w:val="32"/>
        </w:rPr>
        <w:t>占</w:t>
      </w:r>
      <w:r>
        <w:rPr>
          <w:rFonts w:ascii="仿宋" w:hAnsi="仿宋" w:eastAsia="仿宋" w:cs="仿宋"/>
          <w:spacing w:val="-60"/>
          <w:sz w:val="32"/>
          <w:szCs w:val="32"/>
        </w:rPr>
        <w:t xml:space="preserve"> </w:t>
      </w:r>
      <w:r>
        <w:rPr>
          <w:rFonts w:ascii="仿宋" w:hAnsi="仿宋" w:eastAsia="仿宋" w:cs="仿宋"/>
          <w:spacing w:val="-5"/>
          <w:sz w:val="32"/>
          <w:szCs w:val="32"/>
        </w:rPr>
        <w:t>0%；经营收入</w:t>
      </w:r>
      <w:r>
        <w:rPr>
          <w:rFonts w:ascii="仿宋" w:hAnsi="仿宋" w:eastAsia="仿宋" w:cs="仿宋"/>
          <w:spacing w:val="-59"/>
          <w:sz w:val="32"/>
          <w:szCs w:val="32"/>
        </w:rPr>
        <w:t xml:space="preserve"> </w:t>
      </w:r>
      <w:r>
        <w:rPr>
          <w:rFonts w:ascii="仿宋" w:hAnsi="仿宋" w:eastAsia="仿宋" w:cs="仿宋"/>
          <w:spacing w:val="-5"/>
          <w:sz w:val="32"/>
          <w:szCs w:val="32"/>
        </w:rPr>
        <w:t>0</w:t>
      </w:r>
      <w:r>
        <w:rPr>
          <w:rFonts w:ascii="仿宋" w:hAnsi="仿宋" w:eastAsia="仿宋" w:cs="仿宋"/>
          <w:spacing w:val="-50"/>
          <w:sz w:val="32"/>
          <w:szCs w:val="32"/>
        </w:rPr>
        <w:t xml:space="preserve"> </w:t>
      </w:r>
      <w:r>
        <w:rPr>
          <w:rFonts w:ascii="仿宋" w:hAnsi="仿宋" w:eastAsia="仿宋" w:cs="仿宋"/>
          <w:spacing w:val="-5"/>
          <w:sz w:val="32"/>
          <w:szCs w:val="32"/>
        </w:rPr>
        <w:t>万元，</w:t>
      </w:r>
      <w:r>
        <w:rPr>
          <w:rFonts w:ascii="仿宋" w:hAnsi="仿宋" w:eastAsia="仿宋" w:cs="仿宋"/>
          <w:spacing w:val="-71"/>
          <w:sz w:val="32"/>
          <w:szCs w:val="32"/>
        </w:rPr>
        <w:t xml:space="preserve"> </w:t>
      </w:r>
      <w:r>
        <w:rPr>
          <w:rFonts w:ascii="仿宋" w:hAnsi="仿宋" w:eastAsia="仿宋" w:cs="仿宋"/>
          <w:spacing w:val="-5"/>
          <w:sz w:val="32"/>
          <w:szCs w:val="32"/>
        </w:rPr>
        <w:t>占</w:t>
      </w:r>
      <w:r>
        <w:rPr>
          <w:rFonts w:ascii="仿宋" w:hAnsi="仿宋" w:eastAsia="仿宋" w:cs="仿宋"/>
          <w:spacing w:val="-60"/>
          <w:sz w:val="32"/>
          <w:szCs w:val="32"/>
        </w:rPr>
        <w:t xml:space="preserve"> </w:t>
      </w:r>
      <w:r>
        <w:rPr>
          <w:rFonts w:ascii="仿宋" w:hAnsi="仿宋" w:eastAsia="仿宋" w:cs="仿宋"/>
          <w:spacing w:val="-5"/>
          <w:sz w:val="32"/>
          <w:szCs w:val="32"/>
        </w:rPr>
        <w:t>0%</w:t>
      </w:r>
      <w:r>
        <w:rPr>
          <w:rFonts w:ascii="仿宋" w:hAnsi="仿宋" w:eastAsia="仿宋" w:cs="仿宋"/>
          <w:spacing w:val="-6"/>
          <w:sz w:val="32"/>
          <w:szCs w:val="32"/>
        </w:rPr>
        <w:t>；附</w:t>
      </w:r>
      <w:r>
        <w:rPr>
          <w:rFonts w:ascii="仿宋" w:hAnsi="仿宋" w:eastAsia="仿宋" w:cs="仿宋"/>
          <w:sz w:val="32"/>
          <w:szCs w:val="32"/>
        </w:rPr>
        <w:t xml:space="preserve"> </w:t>
      </w:r>
      <w:r>
        <w:rPr>
          <w:rFonts w:ascii="仿宋" w:hAnsi="仿宋" w:eastAsia="仿宋" w:cs="仿宋"/>
          <w:spacing w:val="-5"/>
          <w:sz w:val="32"/>
          <w:szCs w:val="32"/>
        </w:rPr>
        <w:t>属单位上缴收入</w:t>
      </w:r>
      <w:r>
        <w:rPr>
          <w:rFonts w:ascii="仿宋" w:hAnsi="仿宋" w:eastAsia="仿宋" w:cs="仿宋"/>
          <w:spacing w:val="-67"/>
          <w:sz w:val="32"/>
          <w:szCs w:val="32"/>
        </w:rPr>
        <w:t xml:space="preserve"> </w:t>
      </w:r>
      <w:r>
        <w:rPr>
          <w:rFonts w:ascii="仿宋" w:hAnsi="仿宋" w:eastAsia="仿宋" w:cs="仿宋"/>
          <w:spacing w:val="-5"/>
          <w:sz w:val="32"/>
          <w:szCs w:val="32"/>
        </w:rPr>
        <w:t>0</w:t>
      </w:r>
      <w:r>
        <w:rPr>
          <w:rFonts w:ascii="仿宋" w:hAnsi="仿宋" w:eastAsia="仿宋" w:cs="仿宋"/>
          <w:spacing w:val="-56"/>
          <w:sz w:val="32"/>
          <w:szCs w:val="32"/>
        </w:rPr>
        <w:t xml:space="preserve"> </w:t>
      </w:r>
      <w:r>
        <w:rPr>
          <w:rFonts w:ascii="仿宋" w:hAnsi="仿宋" w:eastAsia="仿宋" w:cs="仿宋"/>
          <w:spacing w:val="-5"/>
          <w:sz w:val="32"/>
          <w:szCs w:val="32"/>
        </w:rPr>
        <w:t>万元，占</w:t>
      </w:r>
      <w:r>
        <w:rPr>
          <w:rFonts w:ascii="仿宋" w:hAnsi="仿宋" w:eastAsia="仿宋" w:cs="仿宋"/>
          <w:spacing w:val="-66"/>
          <w:sz w:val="32"/>
          <w:szCs w:val="32"/>
        </w:rPr>
        <w:t xml:space="preserve"> </w:t>
      </w:r>
      <w:r>
        <w:rPr>
          <w:rFonts w:ascii="仿宋" w:hAnsi="仿宋" w:eastAsia="仿宋" w:cs="仿宋"/>
          <w:spacing w:val="-5"/>
          <w:sz w:val="32"/>
          <w:szCs w:val="32"/>
        </w:rPr>
        <w:t>0%；其他收入</w:t>
      </w:r>
      <w:r>
        <w:rPr>
          <w:rFonts w:ascii="仿宋" w:hAnsi="仿宋" w:eastAsia="仿宋" w:cs="仿宋"/>
          <w:spacing w:val="-47"/>
          <w:sz w:val="32"/>
          <w:szCs w:val="32"/>
        </w:rPr>
        <w:t xml:space="preserve"> </w:t>
      </w:r>
      <w:r>
        <w:rPr>
          <w:rFonts w:ascii="仿宋" w:hAnsi="仿宋" w:eastAsia="仿宋" w:cs="仿宋"/>
          <w:spacing w:val="-5"/>
          <w:sz w:val="32"/>
          <w:szCs w:val="32"/>
        </w:rPr>
        <w:t>0</w:t>
      </w:r>
      <w:r>
        <w:rPr>
          <w:rFonts w:ascii="仿宋" w:hAnsi="仿宋" w:eastAsia="仿宋" w:cs="仿宋"/>
          <w:spacing w:val="-56"/>
          <w:sz w:val="32"/>
          <w:szCs w:val="32"/>
        </w:rPr>
        <w:t xml:space="preserve"> </w:t>
      </w:r>
      <w:r>
        <w:rPr>
          <w:rFonts w:ascii="仿宋" w:hAnsi="仿宋" w:eastAsia="仿宋" w:cs="仿宋"/>
          <w:spacing w:val="-5"/>
          <w:sz w:val="32"/>
          <w:szCs w:val="32"/>
        </w:rPr>
        <w:t>万元，占</w:t>
      </w:r>
      <w:r>
        <w:rPr>
          <w:rFonts w:ascii="仿宋" w:hAnsi="仿宋" w:eastAsia="仿宋" w:cs="仿宋"/>
          <w:spacing w:val="-66"/>
          <w:sz w:val="32"/>
          <w:szCs w:val="32"/>
        </w:rPr>
        <w:t xml:space="preserve"> </w:t>
      </w:r>
      <w:r>
        <w:rPr>
          <w:rFonts w:ascii="仿宋" w:hAnsi="仿宋" w:eastAsia="仿宋" w:cs="仿宋"/>
          <w:spacing w:val="-5"/>
          <w:sz w:val="32"/>
          <w:szCs w:val="32"/>
        </w:rPr>
        <w:t>0</w:t>
      </w:r>
      <w:r>
        <w:rPr>
          <w:rFonts w:ascii="仿宋" w:hAnsi="仿宋" w:eastAsia="仿宋" w:cs="仿宋"/>
          <w:spacing w:val="-6"/>
          <w:sz w:val="32"/>
          <w:szCs w:val="32"/>
        </w:rPr>
        <w:t>%。</w:t>
      </w:r>
    </w:p>
    <w:p w14:paraId="2645A91B">
      <w:pPr>
        <w:spacing w:before="9" w:line="4404" w:lineRule="exact"/>
        <w:ind w:firstLine="3508"/>
      </w:pPr>
      <w:r>
        <w:rPr>
          <w:position w:val="-88"/>
        </w:rPr>
        <w:drawing>
          <wp:inline distT="0" distB="0" distL="0" distR="0">
            <wp:extent cx="3886200" cy="279590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7"/>
                    <a:stretch>
                      <a:fillRect/>
                    </a:stretch>
                  </pic:blipFill>
                  <pic:spPr>
                    <a:xfrm>
                      <a:off x="0" y="0"/>
                      <a:ext cx="3886200" cy="2796343"/>
                    </a:xfrm>
                    <a:prstGeom prst="rect">
                      <a:avLst/>
                    </a:prstGeom>
                  </pic:spPr>
                </pic:pic>
              </a:graphicData>
            </a:graphic>
          </wp:inline>
        </w:drawing>
      </w:r>
    </w:p>
    <w:p w14:paraId="3A4BAE79">
      <w:pPr>
        <w:pStyle w:val="2"/>
        <w:spacing w:line="270" w:lineRule="auto"/>
      </w:pPr>
    </w:p>
    <w:p w14:paraId="22749972">
      <w:pPr>
        <w:pStyle w:val="2"/>
        <w:spacing w:line="271" w:lineRule="auto"/>
      </w:pPr>
    </w:p>
    <w:p w14:paraId="64DB2F44">
      <w:pPr>
        <w:pStyle w:val="2"/>
        <w:spacing w:line="271" w:lineRule="auto"/>
      </w:pPr>
    </w:p>
    <w:p w14:paraId="623276FF">
      <w:pPr>
        <w:pStyle w:val="2"/>
        <w:spacing w:line="271" w:lineRule="auto"/>
      </w:pPr>
    </w:p>
    <w:p w14:paraId="0F8A64A1">
      <w:pPr>
        <w:spacing w:before="105" w:line="222" w:lineRule="auto"/>
        <w:ind w:left="1158"/>
        <w:rPr>
          <w:rFonts w:ascii="仿宋" w:hAnsi="仿宋" w:eastAsia="仿宋" w:cs="仿宋"/>
          <w:sz w:val="32"/>
          <w:szCs w:val="32"/>
        </w:rPr>
      </w:pPr>
      <w:r>
        <w:rPr>
          <w:rFonts w:ascii="仿宋" w:hAnsi="仿宋" w:eastAsia="仿宋" w:cs="仿宋"/>
          <w:b/>
          <w:bCs/>
          <w:spacing w:val="-6"/>
          <w:sz w:val="32"/>
          <w:szCs w:val="32"/>
        </w:rPr>
        <w:t>三、支出决算情况说明</w:t>
      </w:r>
    </w:p>
    <w:p w14:paraId="34EB91FA">
      <w:pPr>
        <w:spacing w:before="241" w:line="359" w:lineRule="auto"/>
        <w:ind w:left="482" w:right="449" w:firstLine="660"/>
        <w:jc w:val="both"/>
        <w:rPr>
          <w:rFonts w:ascii="仿宋" w:hAnsi="仿宋" w:eastAsia="仿宋" w:cs="仿宋"/>
          <w:sz w:val="32"/>
          <w:szCs w:val="32"/>
        </w:rPr>
      </w:pPr>
      <w:r>
        <w:rPr>
          <w:rFonts w:ascii="仿宋" w:hAnsi="仿宋" w:eastAsia="仿宋" w:cs="仿宋"/>
          <w:spacing w:val="1"/>
          <w:sz w:val="32"/>
          <w:szCs w:val="32"/>
        </w:rPr>
        <w:t>2022</w:t>
      </w:r>
      <w:r>
        <w:rPr>
          <w:rFonts w:ascii="仿宋" w:hAnsi="仿宋" w:eastAsia="仿宋" w:cs="仿宋"/>
          <w:spacing w:val="-45"/>
          <w:sz w:val="32"/>
          <w:szCs w:val="32"/>
        </w:rPr>
        <w:t xml:space="preserve"> </w:t>
      </w:r>
      <w:r>
        <w:rPr>
          <w:rFonts w:ascii="仿宋" w:hAnsi="仿宋" w:eastAsia="仿宋" w:cs="仿宋"/>
          <w:spacing w:val="1"/>
          <w:sz w:val="32"/>
          <w:szCs w:val="32"/>
        </w:rPr>
        <w:t>年度本年支出决算合计</w:t>
      </w:r>
      <w:r>
        <w:rPr>
          <w:rFonts w:ascii="仿宋" w:hAnsi="仿宋" w:eastAsia="仿宋" w:cs="仿宋"/>
          <w:spacing w:val="-37"/>
          <w:sz w:val="32"/>
          <w:szCs w:val="32"/>
        </w:rPr>
        <w:t xml:space="preserve"> </w:t>
      </w:r>
      <w:r>
        <w:rPr>
          <w:rFonts w:ascii="仿宋" w:hAnsi="仿宋" w:eastAsia="仿宋" w:cs="仿宋"/>
          <w:spacing w:val="1"/>
          <w:sz w:val="32"/>
          <w:szCs w:val="32"/>
        </w:rPr>
        <w:t>16,401.</w:t>
      </w:r>
      <w:r>
        <w:rPr>
          <w:rFonts w:ascii="仿宋" w:hAnsi="仿宋" w:eastAsia="仿宋" w:cs="仿宋"/>
          <w:sz w:val="32"/>
          <w:szCs w:val="32"/>
        </w:rPr>
        <w:t>67</w:t>
      </w:r>
      <w:r>
        <w:rPr>
          <w:rFonts w:ascii="仿宋" w:hAnsi="仿宋" w:eastAsia="仿宋" w:cs="仿宋"/>
          <w:spacing w:val="-49"/>
          <w:sz w:val="32"/>
          <w:szCs w:val="32"/>
        </w:rPr>
        <w:t xml:space="preserve"> </w:t>
      </w:r>
      <w:r>
        <w:rPr>
          <w:rFonts w:ascii="仿宋" w:hAnsi="仿宋" w:eastAsia="仿宋" w:cs="仿宋"/>
          <w:sz w:val="32"/>
          <w:szCs w:val="32"/>
        </w:rPr>
        <w:t xml:space="preserve">万元，其中：基本 </w:t>
      </w:r>
      <w:r>
        <w:rPr>
          <w:rFonts w:ascii="仿宋" w:hAnsi="仿宋" w:eastAsia="仿宋" w:cs="仿宋"/>
          <w:spacing w:val="-5"/>
          <w:sz w:val="32"/>
          <w:szCs w:val="32"/>
        </w:rPr>
        <w:t>支出</w:t>
      </w:r>
      <w:r>
        <w:rPr>
          <w:rFonts w:ascii="仿宋" w:hAnsi="仿宋" w:eastAsia="仿宋" w:cs="仿宋"/>
          <w:spacing w:val="-41"/>
          <w:sz w:val="32"/>
          <w:szCs w:val="32"/>
        </w:rPr>
        <w:t xml:space="preserve"> </w:t>
      </w:r>
      <w:r>
        <w:rPr>
          <w:rFonts w:ascii="仿宋" w:hAnsi="仿宋" w:eastAsia="仿宋" w:cs="仿宋"/>
          <w:spacing w:val="-5"/>
          <w:sz w:val="32"/>
          <w:szCs w:val="32"/>
        </w:rPr>
        <w:t>11,043.86</w:t>
      </w:r>
      <w:r>
        <w:rPr>
          <w:rFonts w:ascii="仿宋" w:hAnsi="仿宋" w:eastAsia="仿宋" w:cs="仿宋"/>
          <w:spacing w:val="-57"/>
          <w:sz w:val="32"/>
          <w:szCs w:val="32"/>
        </w:rPr>
        <w:t xml:space="preserve"> </w:t>
      </w:r>
      <w:r>
        <w:rPr>
          <w:rFonts w:ascii="仿宋" w:hAnsi="仿宋" w:eastAsia="仿宋" w:cs="仿宋"/>
          <w:spacing w:val="-5"/>
          <w:sz w:val="32"/>
          <w:szCs w:val="32"/>
        </w:rPr>
        <w:t>万元，占</w:t>
      </w:r>
      <w:r>
        <w:rPr>
          <w:rFonts w:ascii="仿宋" w:hAnsi="仿宋" w:eastAsia="仿宋" w:cs="仿宋"/>
          <w:spacing w:val="-66"/>
          <w:sz w:val="32"/>
          <w:szCs w:val="32"/>
        </w:rPr>
        <w:t xml:space="preserve"> </w:t>
      </w:r>
      <w:r>
        <w:rPr>
          <w:rFonts w:ascii="仿宋" w:hAnsi="仿宋" w:eastAsia="仿宋" w:cs="仿宋"/>
          <w:spacing w:val="-5"/>
          <w:sz w:val="32"/>
          <w:szCs w:val="32"/>
        </w:rPr>
        <w:t>67.33%；项目支出 5,357.81</w:t>
      </w:r>
      <w:r>
        <w:rPr>
          <w:rFonts w:ascii="仿宋" w:hAnsi="仿宋" w:eastAsia="仿宋" w:cs="仿宋"/>
          <w:spacing w:val="-56"/>
          <w:sz w:val="32"/>
          <w:szCs w:val="32"/>
        </w:rPr>
        <w:t xml:space="preserve"> </w:t>
      </w:r>
      <w:r>
        <w:rPr>
          <w:rFonts w:ascii="仿宋" w:hAnsi="仿宋" w:eastAsia="仿宋" w:cs="仿宋"/>
          <w:spacing w:val="-5"/>
          <w:sz w:val="32"/>
          <w:szCs w:val="32"/>
        </w:rPr>
        <w:t>万元，占</w:t>
      </w:r>
      <w:r>
        <w:rPr>
          <w:rFonts w:ascii="仿宋" w:hAnsi="仿宋" w:eastAsia="仿宋" w:cs="仿宋"/>
          <w:sz w:val="32"/>
          <w:szCs w:val="32"/>
        </w:rPr>
        <w:t xml:space="preserve"> 32.67%；上缴上级支出</w:t>
      </w:r>
      <w:r>
        <w:rPr>
          <w:rFonts w:ascii="仿宋" w:hAnsi="仿宋" w:eastAsia="仿宋" w:cs="仿宋"/>
          <w:spacing w:val="-49"/>
          <w:sz w:val="32"/>
          <w:szCs w:val="32"/>
        </w:rPr>
        <w:t xml:space="preserve"> </w:t>
      </w:r>
      <w:r>
        <w:rPr>
          <w:rFonts w:ascii="仿宋" w:hAnsi="仿宋" w:eastAsia="仿宋" w:cs="仿宋"/>
          <w:sz w:val="32"/>
          <w:szCs w:val="32"/>
        </w:rPr>
        <w:t>0</w:t>
      </w:r>
      <w:r>
        <w:rPr>
          <w:rFonts w:ascii="仿宋" w:hAnsi="仿宋" w:eastAsia="仿宋" w:cs="仿宋"/>
          <w:spacing w:val="-39"/>
          <w:sz w:val="32"/>
          <w:szCs w:val="32"/>
        </w:rPr>
        <w:t xml:space="preserve"> </w:t>
      </w:r>
      <w:r>
        <w:rPr>
          <w:rFonts w:ascii="仿宋" w:hAnsi="仿宋" w:eastAsia="仿宋" w:cs="仿宋"/>
          <w:sz w:val="32"/>
          <w:szCs w:val="32"/>
        </w:rPr>
        <w:t>万元，</w:t>
      </w:r>
      <w:r>
        <w:rPr>
          <w:rFonts w:ascii="仿宋" w:hAnsi="仿宋" w:eastAsia="仿宋" w:cs="仿宋"/>
          <w:spacing w:val="-48"/>
          <w:sz w:val="32"/>
          <w:szCs w:val="32"/>
        </w:rPr>
        <w:t xml:space="preserve"> </w:t>
      </w:r>
      <w:r>
        <w:rPr>
          <w:rFonts w:ascii="仿宋" w:hAnsi="仿宋" w:eastAsia="仿宋" w:cs="仿宋"/>
          <w:sz w:val="32"/>
          <w:szCs w:val="32"/>
        </w:rPr>
        <w:t>占</w:t>
      </w:r>
      <w:r>
        <w:rPr>
          <w:rFonts w:ascii="仿宋" w:hAnsi="仿宋" w:eastAsia="仿宋" w:cs="仿宋"/>
          <w:spacing w:val="-49"/>
          <w:sz w:val="32"/>
          <w:szCs w:val="32"/>
        </w:rPr>
        <w:t xml:space="preserve"> </w:t>
      </w:r>
      <w:r>
        <w:rPr>
          <w:rFonts w:ascii="仿宋" w:hAnsi="仿宋" w:eastAsia="仿宋" w:cs="仿宋"/>
          <w:sz w:val="32"/>
          <w:szCs w:val="32"/>
        </w:rPr>
        <w:t>0%；</w:t>
      </w:r>
      <w:r>
        <w:rPr>
          <w:rFonts w:ascii="仿宋" w:hAnsi="仿宋" w:eastAsia="仿宋" w:cs="仿宋"/>
          <w:spacing w:val="-1"/>
          <w:sz w:val="32"/>
          <w:szCs w:val="32"/>
        </w:rPr>
        <w:t>经营支出</w:t>
      </w:r>
      <w:r>
        <w:rPr>
          <w:rFonts w:ascii="仿宋" w:hAnsi="仿宋" w:eastAsia="仿宋" w:cs="仿宋"/>
          <w:spacing w:val="-48"/>
          <w:sz w:val="32"/>
          <w:szCs w:val="32"/>
        </w:rPr>
        <w:t xml:space="preserve"> </w:t>
      </w:r>
      <w:r>
        <w:rPr>
          <w:rFonts w:ascii="仿宋" w:hAnsi="仿宋" w:eastAsia="仿宋" w:cs="仿宋"/>
          <w:spacing w:val="-1"/>
          <w:sz w:val="32"/>
          <w:szCs w:val="32"/>
        </w:rPr>
        <w:t>0</w:t>
      </w:r>
      <w:r>
        <w:rPr>
          <w:rFonts w:ascii="仿宋" w:hAnsi="仿宋" w:eastAsia="仿宋" w:cs="仿宋"/>
          <w:spacing w:val="-39"/>
          <w:sz w:val="32"/>
          <w:szCs w:val="32"/>
        </w:rPr>
        <w:t xml:space="preserve"> </w:t>
      </w:r>
      <w:r>
        <w:rPr>
          <w:rFonts w:ascii="仿宋" w:hAnsi="仿宋" w:eastAsia="仿宋" w:cs="仿宋"/>
          <w:spacing w:val="-1"/>
          <w:sz w:val="32"/>
          <w:szCs w:val="32"/>
        </w:rPr>
        <w:t>万元，</w:t>
      </w:r>
      <w:r>
        <w:rPr>
          <w:rFonts w:ascii="仿宋" w:hAnsi="仿宋" w:eastAsia="仿宋" w:cs="仿宋"/>
          <w:spacing w:val="-49"/>
          <w:sz w:val="32"/>
          <w:szCs w:val="32"/>
        </w:rPr>
        <w:t xml:space="preserve"> </w:t>
      </w:r>
      <w:r>
        <w:rPr>
          <w:rFonts w:ascii="仿宋" w:hAnsi="仿宋" w:eastAsia="仿宋" w:cs="仿宋"/>
          <w:spacing w:val="-1"/>
          <w:sz w:val="32"/>
          <w:szCs w:val="32"/>
        </w:rPr>
        <w:t>占</w:t>
      </w:r>
      <w:r>
        <w:rPr>
          <w:rFonts w:ascii="仿宋" w:hAnsi="仿宋" w:eastAsia="仿宋" w:cs="仿宋"/>
          <w:sz w:val="32"/>
          <w:szCs w:val="32"/>
        </w:rPr>
        <w:t xml:space="preserve"> </w:t>
      </w:r>
      <w:r>
        <w:rPr>
          <w:rFonts w:ascii="仿宋" w:hAnsi="仿宋" w:eastAsia="仿宋" w:cs="仿宋"/>
          <w:spacing w:val="-7"/>
          <w:sz w:val="32"/>
          <w:szCs w:val="32"/>
        </w:rPr>
        <w:t>0%；对附属单位补助支出 0</w:t>
      </w:r>
      <w:r>
        <w:rPr>
          <w:rFonts w:ascii="仿宋" w:hAnsi="仿宋" w:eastAsia="仿宋" w:cs="仿宋"/>
          <w:spacing w:val="-42"/>
          <w:sz w:val="32"/>
          <w:szCs w:val="32"/>
        </w:rPr>
        <w:t xml:space="preserve"> </w:t>
      </w:r>
      <w:r>
        <w:rPr>
          <w:rFonts w:ascii="仿宋" w:hAnsi="仿宋" w:eastAsia="仿宋" w:cs="仿宋"/>
          <w:spacing w:val="-7"/>
          <w:sz w:val="32"/>
          <w:szCs w:val="32"/>
        </w:rPr>
        <w:t>万元，占</w:t>
      </w:r>
      <w:r>
        <w:rPr>
          <w:rFonts w:ascii="仿宋" w:hAnsi="仿宋" w:eastAsia="仿宋" w:cs="仿宋"/>
          <w:spacing w:val="-66"/>
          <w:sz w:val="32"/>
          <w:szCs w:val="32"/>
        </w:rPr>
        <w:t xml:space="preserve"> </w:t>
      </w:r>
      <w:r>
        <w:rPr>
          <w:rFonts w:ascii="仿宋" w:hAnsi="仿宋" w:eastAsia="仿宋" w:cs="仿宋"/>
          <w:spacing w:val="-7"/>
          <w:sz w:val="32"/>
          <w:szCs w:val="32"/>
        </w:rPr>
        <w:t>0%。</w:t>
      </w:r>
    </w:p>
    <w:p w14:paraId="7D91676F">
      <w:pPr>
        <w:spacing w:line="359" w:lineRule="auto"/>
        <w:rPr>
          <w:rFonts w:ascii="仿宋" w:hAnsi="仿宋" w:eastAsia="仿宋" w:cs="仿宋"/>
          <w:sz w:val="32"/>
          <w:szCs w:val="32"/>
        </w:rPr>
        <w:sectPr>
          <w:footerReference r:id="rId49" w:type="default"/>
          <w:pgSz w:w="11906" w:h="16839"/>
          <w:pgMar w:top="481" w:right="1050" w:bottom="485" w:left="1050" w:header="149" w:footer="251" w:gutter="0"/>
          <w:cols w:space="720" w:num="1"/>
        </w:sectPr>
      </w:pPr>
    </w:p>
    <w:p w14:paraId="786863C4">
      <w:pPr>
        <w:pStyle w:val="2"/>
        <w:spacing w:line="252" w:lineRule="auto"/>
      </w:pPr>
    </w:p>
    <w:p w14:paraId="01CDB24F">
      <w:pPr>
        <w:pStyle w:val="2"/>
        <w:spacing w:line="253" w:lineRule="auto"/>
      </w:pPr>
    </w:p>
    <w:p w14:paraId="27DE2EB3">
      <w:pPr>
        <w:pStyle w:val="2"/>
        <w:spacing w:line="253" w:lineRule="auto"/>
      </w:pPr>
    </w:p>
    <w:p w14:paraId="1E1D0F07">
      <w:pPr>
        <w:pStyle w:val="2"/>
        <w:spacing w:line="253" w:lineRule="auto"/>
      </w:pPr>
    </w:p>
    <w:p w14:paraId="3704D1CD">
      <w:pPr>
        <w:spacing w:line="4005" w:lineRule="exact"/>
        <w:ind w:firstLine="1528"/>
      </w:pPr>
      <w:r>
        <w:rPr>
          <w:position w:val="-80"/>
        </w:rPr>
        <w:drawing>
          <wp:inline distT="0" distB="0" distL="0" distR="0">
            <wp:extent cx="5143500" cy="25431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8"/>
                    <a:stretch>
                      <a:fillRect/>
                    </a:stretch>
                  </pic:blipFill>
                  <pic:spPr>
                    <a:xfrm>
                      <a:off x="0" y="0"/>
                      <a:ext cx="5143500" cy="2543280"/>
                    </a:xfrm>
                    <a:prstGeom prst="rect">
                      <a:avLst/>
                    </a:prstGeom>
                  </pic:spPr>
                </pic:pic>
              </a:graphicData>
            </a:graphic>
          </wp:inline>
        </w:drawing>
      </w:r>
    </w:p>
    <w:p w14:paraId="412E9BA8">
      <w:pPr>
        <w:pStyle w:val="2"/>
        <w:spacing w:line="246" w:lineRule="auto"/>
      </w:pPr>
    </w:p>
    <w:p w14:paraId="788A56CA">
      <w:pPr>
        <w:pStyle w:val="2"/>
        <w:spacing w:line="246" w:lineRule="auto"/>
      </w:pPr>
    </w:p>
    <w:p w14:paraId="5317C9F0">
      <w:pPr>
        <w:pStyle w:val="2"/>
        <w:spacing w:line="246" w:lineRule="auto"/>
      </w:pPr>
    </w:p>
    <w:p w14:paraId="4B30C4AF">
      <w:pPr>
        <w:pStyle w:val="2"/>
        <w:spacing w:line="247" w:lineRule="auto"/>
      </w:pPr>
    </w:p>
    <w:p w14:paraId="7228AAD7">
      <w:pPr>
        <w:pStyle w:val="2"/>
        <w:spacing w:line="247" w:lineRule="auto"/>
      </w:pPr>
    </w:p>
    <w:p w14:paraId="5789E0CC">
      <w:pPr>
        <w:pStyle w:val="2"/>
        <w:spacing w:line="247" w:lineRule="auto"/>
      </w:pPr>
    </w:p>
    <w:p w14:paraId="4F16D2E7">
      <w:pPr>
        <w:spacing w:before="104" w:line="222" w:lineRule="auto"/>
        <w:ind w:left="1187"/>
        <w:rPr>
          <w:rFonts w:ascii="仿宋" w:hAnsi="仿宋" w:eastAsia="仿宋" w:cs="仿宋"/>
          <w:sz w:val="32"/>
          <w:szCs w:val="32"/>
        </w:rPr>
      </w:pPr>
      <w:r>
        <w:rPr>
          <w:rFonts w:ascii="仿宋" w:hAnsi="仿宋" w:eastAsia="仿宋" w:cs="仿宋"/>
          <w:b/>
          <w:bCs/>
          <w:spacing w:val="-6"/>
          <w:sz w:val="32"/>
          <w:szCs w:val="32"/>
        </w:rPr>
        <w:t>四、财政拨款收入支出决算总体情况说明</w:t>
      </w:r>
    </w:p>
    <w:p w14:paraId="212E61A7">
      <w:pPr>
        <w:spacing w:before="241" w:line="359" w:lineRule="auto"/>
        <w:ind w:left="489" w:right="448" w:firstLine="654"/>
        <w:rPr>
          <w:rFonts w:ascii="仿宋" w:hAnsi="仿宋" w:eastAsia="仿宋" w:cs="仿宋"/>
          <w:sz w:val="32"/>
          <w:szCs w:val="32"/>
        </w:rPr>
      </w:pPr>
      <w:r>
        <w:rPr>
          <w:rFonts w:ascii="仿宋" w:hAnsi="仿宋" w:eastAsia="仿宋" w:cs="仿宋"/>
          <w:spacing w:val="-1"/>
          <w:sz w:val="32"/>
          <w:szCs w:val="32"/>
        </w:rPr>
        <w:t>2022</w:t>
      </w:r>
      <w:r>
        <w:rPr>
          <w:rFonts w:ascii="仿宋" w:hAnsi="仿宋" w:eastAsia="仿宋" w:cs="仿宋"/>
          <w:spacing w:val="-35"/>
          <w:sz w:val="32"/>
          <w:szCs w:val="32"/>
        </w:rPr>
        <w:t xml:space="preserve"> </w:t>
      </w:r>
      <w:r>
        <w:rPr>
          <w:rFonts w:ascii="仿宋" w:hAnsi="仿宋" w:eastAsia="仿宋" w:cs="仿宋"/>
          <w:spacing w:val="-1"/>
          <w:sz w:val="32"/>
          <w:szCs w:val="32"/>
        </w:rPr>
        <w:t>年度财政拨款收入、支出决算总计</w:t>
      </w:r>
      <w:r>
        <w:rPr>
          <w:rFonts w:ascii="仿宋" w:hAnsi="仿宋" w:eastAsia="仿宋" w:cs="仿宋"/>
          <w:spacing w:val="-38"/>
          <w:sz w:val="32"/>
          <w:szCs w:val="32"/>
        </w:rPr>
        <w:t xml:space="preserve"> </w:t>
      </w:r>
      <w:r>
        <w:rPr>
          <w:rFonts w:ascii="仿宋" w:hAnsi="仿宋" w:eastAsia="仿宋" w:cs="仿宋"/>
          <w:spacing w:val="-1"/>
          <w:sz w:val="32"/>
          <w:szCs w:val="32"/>
        </w:rPr>
        <w:t>16,401.38</w:t>
      </w:r>
      <w:r>
        <w:rPr>
          <w:rFonts w:ascii="仿宋" w:hAnsi="仿宋" w:eastAsia="仿宋" w:cs="仿宋"/>
          <w:spacing w:val="-49"/>
          <w:sz w:val="32"/>
          <w:szCs w:val="32"/>
        </w:rPr>
        <w:t xml:space="preserve"> </w:t>
      </w:r>
      <w:r>
        <w:rPr>
          <w:rFonts w:ascii="仿宋" w:hAnsi="仿宋" w:eastAsia="仿宋" w:cs="仿宋"/>
          <w:spacing w:val="-1"/>
          <w:sz w:val="32"/>
          <w:szCs w:val="32"/>
        </w:rPr>
        <w:t>万元。</w:t>
      </w:r>
      <w:r>
        <w:rPr>
          <w:rFonts w:ascii="仿宋" w:hAnsi="仿宋" w:eastAsia="仿宋" w:cs="仿宋"/>
          <w:sz w:val="32"/>
          <w:szCs w:val="32"/>
        </w:rPr>
        <w:t xml:space="preserve"> </w:t>
      </w:r>
      <w:r>
        <w:rPr>
          <w:rFonts w:ascii="仿宋" w:hAnsi="仿宋" w:eastAsia="仿宋" w:cs="仿宋"/>
          <w:spacing w:val="-3"/>
          <w:sz w:val="32"/>
          <w:szCs w:val="32"/>
        </w:rPr>
        <w:t>与上年相比，收、支总计各减少</w:t>
      </w:r>
      <w:r>
        <w:rPr>
          <w:rFonts w:ascii="仿宋" w:hAnsi="仿宋" w:eastAsia="仿宋" w:cs="仿宋"/>
          <w:spacing w:val="-53"/>
          <w:sz w:val="32"/>
          <w:szCs w:val="32"/>
        </w:rPr>
        <w:t xml:space="preserve"> </w:t>
      </w:r>
      <w:r>
        <w:rPr>
          <w:rFonts w:ascii="仿宋" w:hAnsi="仿宋" w:eastAsia="仿宋" w:cs="仿宋"/>
          <w:spacing w:val="-3"/>
          <w:sz w:val="32"/>
          <w:szCs w:val="32"/>
        </w:rPr>
        <w:t>2,233.87</w:t>
      </w:r>
      <w:r>
        <w:rPr>
          <w:rFonts w:ascii="仿宋" w:hAnsi="仿宋" w:eastAsia="仿宋" w:cs="仿宋"/>
          <w:spacing w:val="-56"/>
          <w:sz w:val="32"/>
          <w:szCs w:val="32"/>
        </w:rPr>
        <w:t xml:space="preserve"> </w:t>
      </w:r>
      <w:r>
        <w:rPr>
          <w:rFonts w:ascii="仿宋" w:hAnsi="仿宋" w:eastAsia="仿宋" w:cs="仿宋"/>
          <w:spacing w:val="-3"/>
          <w:sz w:val="32"/>
          <w:szCs w:val="32"/>
        </w:rPr>
        <w:t>万元，减少</w:t>
      </w:r>
      <w:r>
        <w:rPr>
          <w:rFonts w:ascii="仿宋" w:hAnsi="仿宋" w:eastAsia="仿宋" w:cs="仿宋"/>
          <w:spacing w:val="-45"/>
          <w:sz w:val="32"/>
          <w:szCs w:val="32"/>
        </w:rPr>
        <w:t xml:space="preserve"> </w:t>
      </w:r>
      <w:r>
        <w:rPr>
          <w:rFonts w:ascii="仿宋" w:hAnsi="仿宋" w:eastAsia="仿宋" w:cs="仿宋"/>
          <w:spacing w:val="-3"/>
          <w:sz w:val="32"/>
          <w:szCs w:val="32"/>
        </w:rPr>
        <w:t>11.99%，</w:t>
      </w:r>
      <w:r>
        <w:rPr>
          <w:rFonts w:ascii="仿宋" w:hAnsi="仿宋" w:eastAsia="仿宋" w:cs="仿宋"/>
          <w:sz w:val="32"/>
          <w:szCs w:val="32"/>
        </w:rPr>
        <w:t xml:space="preserve"> </w:t>
      </w:r>
      <w:r>
        <w:rPr>
          <w:rFonts w:ascii="仿宋" w:hAnsi="仿宋" w:eastAsia="仿宋" w:cs="仿宋"/>
          <w:spacing w:val="8"/>
          <w:sz w:val="32"/>
          <w:szCs w:val="32"/>
        </w:rPr>
        <w:t xml:space="preserve">变动原因：主要是项目经费收入中的特定目标类项目数量及金 </w:t>
      </w:r>
      <w:r>
        <w:rPr>
          <w:rFonts w:ascii="仿宋" w:hAnsi="仿宋" w:eastAsia="仿宋" w:cs="仿宋"/>
          <w:spacing w:val="-12"/>
          <w:sz w:val="32"/>
          <w:szCs w:val="32"/>
        </w:rPr>
        <w:t>额减少。</w:t>
      </w:r>
    </w:p>
    <w:p w14:paraId="6C4ACBCC">
      <w:pPr>
        <w:spacing w:before="1" w:line="221" w:lineRule="auto"/>
        <w:ind w:left="1154"/>
        <w:rPr>
          <w:rFonts w:ascii="仿宋" w:hAnsi="仿宋" w:eastAsia="仿宋" w:cs="仿宋"/>
          <w:sz w:val="32"/>
          <w:szCs w:val="32"/>
        </w:rPr>
      </w:pPr>
      <w:r>
        <w:rPr>
          <w:rFonts w:ascii="仿宋" w:hAnsi="仿宋" w:eastAsia="仿宋" w:cs="仿宋"/>
          <w:b/>
          <w:bCs/>
          <w:spacing w:val="-5"/>
          <w:sz w:val="32"/>
          <w:szCs w:val="32"/>
        </w:rPr>
        <w:t>五、财政拨款支出决算情况说明</w:t>
      </w:r>
    </w:p>
    <w:p w14:paraId="1FD9836D">
      <w:pPr>
        <w:spacing w:before="237" w:line="359" w:lineRule="auto"/>
        <w:ind w:left="490" w:right="448" w:firstLine="663"/>
        <w:jc w:val="both"/>
        <w:rPr>
          <w:rFonts w:ascii="仿宋" w:hAnsi="仿宋" w:eastAsia="仿宋" w:cs="仿宋"/>
          <w:sz w:val="32"/>
          <w:szCs w:val="32"/>
        </w:rPr>
      </w:pPr>
      <w:r>
        <w:rPr>
          <w:rFonts w:ascii="仿宋" w:hAnsi="仿宋" w:eastAsia="仿宋" w:cs="仿宋"/>
          <w:spacing w:val="8"/>
          <w:sz w:val="32"/>
          <w:szCs w:val="32"/>
        </w:rPr>
        <w:t>财政拨款支出决算反映的是一般公共预算、政府性基金预</w:t>
      </w:r>
      <w:r>
        <w:rPr>
          <w:rFonts w:ascii="仿宋" w:hAnsi="仿宋" w:eastAsia="仿宋" w:cs="仿宋"/>
          <w:sz w:val="32"/>
          <w:szCs w:val="32"/>
        </w:rPr>
        <w:t xml:space="preserve"> </w:t>
      </w:r>
      <w:r>
        <w:rPr>
          <w:rFonts w:ascii="仿宋" w:hAnsi="仿宋" w:eastAsia="仿宋" w:cs="仿宋"/>
          <w:spacing w:val="8"/>
          <w:sz w:val="32"/>
          <w:szCs w:val="32"/>
        </w:rPr>
        <w:t>算和国有资本经营预算财政拨款支出的总体情况，既包括使用</w:t>
      </w:r>
      <w:r>
        <w:rPr>
          <w:rFonts w:ascii="仿宋" w:hAnsi="仿宋" w:eastAsia="仿宋" w:cs="仿宋"/>
          <w:spacing w:val="7"/>
          <w:sz w:val="32"/>
          <w:szCs w:val="32"/>
        </w:rPr>
        <w:t xml:space="preserve"> </w:t>
      </w:r>
      <w:r>
        <w:rPr>
          <w:rFonts w:ascii="仿宋" w:hAnsi="仿宋" w:eastAsia="仿宋" w:cs="仿宋"/>
          <w:spacing w:val="8"/>
          <w:sz w:val="32"/>
          <w:szCs w:val="32"/>
        </w:rPr>
        <w:t>本年从本级财政取得的财政拨款发生的支出，也包括使用上年</w:t>
      </w:r>
      <w:r>
        <w:rPr>
          <w:rFonts w:ascii="仿宋" w:hAnsi="仿宋" w:eastAsia="仿宋" w:cs="仿宋"/>
          <w:spacing w:val="7"/>
          <w:sz w:val="32"/>
          <w:szCs w:val="32"/>
        </w:rPr>
        <w:t xml:space="preserve"> </w:t>
      </w:r>
      <w:r>
        <w:rPr>
          <w:rFonts w:ascii="仿宋" w:hAnsi="仿宋" w:eastAsia="仿宋" w:cs="仿宋"/>
          <w:spacing w:val="-4"/>
          <w:sz w:val="32"/>
          <w:szCs w:val="32"/>
        </w:rPr>
        <w:t>度财政拨款结转资金发生的支出。</w:t>
      </w:r>
    </w:p>
    <w:p w14:paraId="7A6DE9EA">
      <w:pPr>
        <w:spacing w:before="2" w:line="360" w:lineRule="auto"/>
        <w:ind w:left="490" w:right="448" w:firstLine="653"/>
        <w:jc w:val="both"/>
        <w:rPr>
          <w:rFonts w:ascii="仿宋" w:hAnsi="仿宋" w:eastAsia="仿宋" w:cs="仿宋"/>
          <w:sz w:val="32"/>
          <w:szCs w:val="32"/>
        </w:rPr>
      </w:pPr>
      <w:r>
        <w:rPr>
          <w:rFonts w:ascii="仿宋" w:hAnsi="仿宋" w:eastAsia="仿宋" w:cs="仿宋"/>
          <w:spacing w:val="-2"/>
          <w:sz w:val="32"/>
          <w:szCs w:val="32"/>
        </w:rPr>
        <w:t>2022</w:t>
      </w:r>
      <w:r>
        <w:rPr>
          <w:rFonts w:ascii="仿宋" w:hAnsi="仿宋" w:eastAsia="仿宋" w:cs="仿宋"/>
          <w:spacing w:val="-44"/>
          <w:sz w:val="32"/>
          <w:szCs w:val="32"/>
        </w:rPr>
        <w:t xml:space="preserve"> </w:t>
      </w:r>
      <w:r>
        <w:rPr>
          <w:rFonts w:ascii="仿宋" w:hAnsi="仿宋" w:eastAsia="仿宋" w:cs="仿宋"/>
          <w:spacing w:val="-2"/>
          <w:sz w:val="32"/>
          <w:szCs w:val="32"/>
        </w:rPr>
        <w:t>年度财政拨款支出决算</w:t>
      </w:r>
      <w:r>
        <w:rPr>
          <w:rFonts w:ascii="仿宋" w:hAnsi="仿宋" w:eastAsia="仿宋" w:cs="仿宋"/>
          <w:spacing w:val="-38"/>
          <w:sz w:val="32"/>
          <w:szCs w:val="32"/>
        </w:rPr>
        <w:t xml:space="preserve"> </w:t>
      </w:r>
      <w:r>
        <w:rPr>
          <w:rFonts w:ascii="仿宋" w:hAnsi="仿宋" w:eastAsia="仿宋" w:cs="仿宋"/>
          <w:spacing w:val="-2"/>
          <w:sz w:val="32"/>
          <w:szCs w:val="32"/>
        </w:rPr>
        <w:t>16,401.3</w:t>
      </w:r>
      <w:r>
        <w:rPr>
          <w:rFonts w:ascii="仿宋" w:hAnsi="仿宋" w:eastAsia="仿宋" w:cs="仿宋"/>
          <w:spacing w:val="-3"/>
          <w:sz w:val="32"/>
          <w:szCs w:val="32"/>
        </w:rPr>
        <w:t>8</w:t>
      </w:r>
      <w:r>
        <w:rPr>
          <w:rFonts w:ascii="仿宋" w:hAnsi="仿宋" w:eastAsia="仿宋" w:cs="仿宋"/>
          <w:spacing w:val="-48"/>
          <w:sz w:val="32"/>
          <w:szCs w:val="32"/>
        </w:rPr>
        <w:t xml:space="preserve"> </w:t>
      </w:r>
      <w:r>
        <w:rPr>
          <w:rFonts w:ascii="仿宋" w:hAnsi="仿宋" w:eastAsia="仿宋" w:cs="仿宋"/>
          <w:spacing w:val="-3"/>
          <w:sz w:val="32"/>
          <w:szCs w:val="32"/>
        </w:rPr>
        <w:t>万元，</w:t>
      </w:r>
      <w:r>
        <w:rPr>
          <w:rFonts w:ascii="仿宋" w:hAnsi="仿宋" w:eastAsia="仿宋" w:cs="仿宋"/>
          <w:spacing w:val="-69"/>
          <w:sz w:val="32"/>
          <w:szCs w:val="32"/>
        </w:rPr>
        <w:t xml:space="preserve"> </w:t>
      </w:r>
      <w:r>
        <w:rPr>
          <w:rFonts w:ascii="仿宋" w:hAnsi="仿宋" w:eastAsia="仿宋" w:cs="仿宋"/>
          <w:spacing w:val="-3"/>
          <w:sz w:val="32"/>
          <w:szCs w:val="32"/>
        </w:rPr>
        <w:t>占本年支出</w:t>
      </w:r>
      <w:r>
        <w:rPr>
          <w:rFonts w:ascii="仿宋" w:hAnsi="仿宋" w:eastAsia="仿宋" w:cs="仿宋"/>
          <w:sz w:val="32"/>
          <w:szCs w:val="32"/>
        </w:rPr>
        <w:t xml:space="preserve"> </w:t>
      </w:r>
      <w:r>
        <w:rPr>
          <w:rFonts w:ascii="仿宋" w:hAnsi="仿宋" w:eastAsia="仿宋" w:cs="仿宋"/>
          <w:spacing w:val="2"/>
          <w:sz w:val="32"/>
          <w:szCs w:val="32"/>
        </w:rPr>
        <w:t>合计的</w:t>
      </w:r>
      <w:r>
        <w:rPr>
          <w:rFonts w:ascii="仿宋" w:hAnsi="仿宋" w:eastAsia="仿宋" w:cs="仿宋"/>
          <w:spacing w:val="-32"/>
          <w:sz w:val="32"/>
          <w:szCs w:val="32"/>
        </w:rPr>
        <w:t xml:space="preserve"> </w:t>
      </w:r>
      <w:r>
        <w:rPr>
          <w:rFonts w:ascii="仿宋" w:hAnsi="仿宋" w:eastAsia="仿宋" w:cs="仿宋"/>
          <w:spacing w:val="2"/>
          <w:sz w:val="32"/>
          <w:szCs w:val="32"/>
        </w:rPr>
        <w:t>100%（该占比四舍五入后为</w:t>
      </w:r>
      <w:r>
        <w:rPr>
          <w:rFonts w:ascii="仿宋" w:hAnsi="仿宋" w:eastAsia="仿宋" w:cs="仿宋"/>
          <w:spacing w:val="-34"/>
          <w:sz w:val="32"/>
          <w:szCs w:val="32"/>
        </w:rPr>
        <w:t xml:space="preserve"> </w:t>
      </w:r>
      <w:r>
        <w:rPr>
          <w:rFonts w:ascii="仿宋" w:hAnsi="仿宋" w:eastAsia="仿宋" w:cs="仿宋"/>
          <w:spacing w:val="2"/>
          <w:sz w:val="32"/>
          <w:szCs w:val="32"/>
        </w:rPr>
        <w:t>100%）。与</w:t>
      </w:r>
      <w:r>
        <w:rPr>
          <w:rFonts w:ascii="仿宋" w:hAnsi="仿宋" w:eastAsia="仿宋" w:cs="仿宋"/>
          <w:spacing w:val="-53"/>
          <w:sz w:val="32"/>
          <w:szCs w:val="32"/>
        </w:rPr>
        <w:t xml:space="preserve"> </w:t>
      </w:r>
      <w:r>
        <w:rPr>
          <w:rFonts w:ascii="仿宋" w:hAnsi="仿宋" w:eastAsia="仿宋" w:cs="仿宋"/>
          <w:spacing w:val="2"/>
          <w:sz w:val="32"/>
          <w:szCs w:val="32"/>
        </w:rPr>
        <w:t>2022</w:t>
      </w:r>
      <w:r>
        <w:rPr>
          <w:rFonts w:ascii="仿宋" w:hAnsi="仿宋" w:eastAsia="仿宋" w:cs="仿宋"/>
          <w:spacing w:val="-42"/>
          <w:sz w:val="32"/>
          <w:szCs w:val="32"/>
        </w:rPr>
        <w:t xml:space="preserve"> </w:t>
      </w:r>
      <w:r>
        <w:rPr>
          <w:rFonts w:ascii="仿宋" w:hAnsi="仿宋" w:eastAsia="仿宋" w:cs="仿宋"/>
          <w:spacing w:val="2"/>
          <w:sz w:val="32"/>
          <w:szCs w:val="32"/>
        </w:rPr>
        <w:t>年度财政</w:t>
      </w:r>
      <w:r>
        <w:rPr>
          <w:rFonts w:ascii="仿宋" w:hAnsi="仿宋" w:eastAsia="仿宋" w:cs="仿宋"/>
          <w:sz w:val="32"/>
          <w:szCs w:val="32"/>
        </w:rPr>
        <w:t xml:space="preserve"> </w:t>
      </w:r>
      <w:r>
        <w:rPr>
          <w:rFonts w:ascii="仿宋" w:hAnsi="仿宋" w:eastAsia="仿宋" w:cs="仿宋"/>
          <w:spacing w:val="-7"/>
          <w:sz w:val="32"/>
          <w:szCs w:val="32"/>
        </w:rPr>
        <w:t>拨款支</w:t>
      </w:r>
      <w:r>
        <w:rPr>
          <w:rFonts w:ascii="仿宋" w:hAnsi="仿宋" w:eastAsia="仿宋" w:cs="仿宋"/>
          <w:spacing w:val="-66"/>
          <w:sz w:val="32"/>
          <w:szCs w:val="32"/>
        </w:rPr>
        <w:t xml:space="preserve"> </w:t>
      </w:r>
      <w:r>
        <w:rPr>
          <w:rFonts w:ascii="仿宋" w:hAnsi="仿宋" w:eastAsia="仿宋" w:cs="仿宋"/>
          <w:spacing w:val="-7"/>
          <w:sz w:val="32"/>
          <w:szCs w:val="32"/>
        </w:rPr>
        <w:t>出</w:t>
      </w:r>
      <w:r>
        <w:rPr>
          <w:rFonts w:ascii="仿宋" w:hAnsi="仿宋" w:eastAsia="仿宋" w:cs="仿宋"/>
          <w:spacing w:val="-92"/>
          <w:sz w:val="32"/>
          <w:szCs w:val="32"/>
        </w:rPr>
        <w:t xml:space="preserve"> </w:t>
      </w:r>
      <w:r>
        <w:rPr>
          <w:rFonts w:ascii="仿宋" w:hAnsi="仿宋" w:eastAsia="仿宋" w:cs="仿宋"/>
          <w:spacing w:val="-7"/>
          <w:sz w:val="32"/>
          <w:szCs w:val="32"/>
        </w:rPr>
        <w:t>年初</w:t>
      </w:r>
      <w:r>
        <w:rPr>
          <w:rFonts w:ascii="仿宋" w:hAnsi="仿宋" w:eastAsia="仿宋" w:cs="仿宋"/>
          <w:spacing w:val="-96"/>
          <w:sz w:val="32"/>
          <w:szCs w:val="32"/>
        </w:rPr>
        <w:t xml:space="preserve"> </w:t>
      </w:r>
      <w:r>
        <w:rPr>
          <w:rFonts w:ascii="仿宋" w:hAnsi="仿宋" w:eastAsia="仿宋" w:cs="仿宋"/>
          <w:spacing w:val="-7"/>
          <w:sz w:val="32"/>
          <w:szCs w:val="32"/>
        </w:rPr>
        <w:t>预算 13,497.47 万</w:t>
      </w:r>
      <w:r>
        <w:rPr>
          <w:rFonts w:ascii="仿宋" w:hAnsi="仿宋" w:eastAsia="仿宋" w:cs="仿宋"/>
          <w:spacing w:val="-93"/>
          <w:sz w:val="32"/>
          <w:szCs w:val="32"/>
        </w:rPr>
        <w:t xml:space="preserve"> </w:t>
      </w:r>
      <w:r>
        <w:rPr>
          <w:rFonts w:ascii="仿宋" w:hAnsi="仿宋" w:eastAsia="仿宋" w:cs="仿宋"/>
          <w:spacing w:val="-7"/>
          <w:sz w:val="32"/>
          <w:szCs w:val="32"/>
        </w:rPr>
        <w:t>元</w:t>
      </w:r>
      <w:r>
        <w:rPr>
          <w:rFonts w:ascii="仿宋" w:hAnsi="仿宋" w:eastAsia="仿宋" w:cs="仿宋"/>
          <w:spacing w:val="-96"/>
          <w:sz w:val="32"/>
          <w:szCs w:val="32"/>
        </w:rPr>
        <w:t xml:space="preserve"> </w:t>
      </w:r>
      <w:r>
        <w:rPr>
          <w:rFonts w:ascii="仿宋" w:hAnsi="仿宋" w:eastAsia="仿宋" w:cs="仿宋"/>
          <w:spacing w:val="-7"/>
          <w:sz w:val="32"/>
          <w:szCs w:val="32"/>
        </w:rPr>
        <w:t>相</w:t>
      </w:r>
      <w:r>
        <w:rPr>
          <w:rFonts w:ascii="仿宋" w:hAnsi="仿宋" w:eastAsia="仿宋" w:cs="仿宋"/>
          <w:spacing w:val="-62"/>
          <w:sz w:val="32"/>
          <w:szCs w:val="32"/>
        </w:rPr>
        <w:t xml:space="preserve"> </w:t>
      </w:r>
      <w:r>
        <w:rPr>
          <w:rFonts w:ascii="仿宋" w:hAnsi="仿宋" w:eastAsia="仿宋" w:cs="仿宋"/>
          <w:spacing w:val="-7"/>
          <w:sz w:val="32"/>
          <w:szCs w:val="32"/>
        </w:rPr>
        <w:t>比</w:t>
      </w:r>
      <w:r>
        <w:rPr>
          <w:rFonts w:ascii="仿宋" w:hAnsi="仿宋" w:eastAsia="仿宋" w:cs="仿宋"/>
          <w:spacing w:val="-76"/>
          <w:sz w:val="32"/>
          <w:szCs w:val="32"/>
        </w:rPr>
        <w:t xml:space="preserve"> </w:t>
      </w:r>
      <w:r>
        <w:rPr>
          <w:rFonts w:ascii="仿宋" w:hAnsi="仿宋" w:eastAsia="仿宋" w:cs="仿宋"/>
          <w:spacing w:val="-7"/>
          <w:sz w:val="32"/>
          <w:szCs w:val="32"/>
        </w:rPr>
        <w:t>，</w:t>
      </w:r>
      <w:r>
        <w:rPr>
          <w:rFonts w:ascii="仿宋" w:hAnsi="仿宋" w:eastAsia="仿宋" w:cs="仿宋"/>
          <w:spacing w:val="-92"/>
          <w:sz w:val="32"/>
          <w:szCs w:val="32"/>
        </w:rPr>
        <w:t xml:space="preserve"> </w:t>
      </w:r>
      <w:r>
        <w:rPr>
          <w:rFonts w:ascii="仿宋" w:hAnsi="仿宋" w:eastAsia="仿宋" w:cs="仿宋"/>
          <w:spacing w:val="-7"/>
          <w:sz w:val="32"/>
          <w:szCs w:val="32"/>
        </w:rPr>
        <w:t>完</w:t>
      </w:r>
      <w:r>
        <w:rPr>
          <w:rFonts w:ascii="仿宋" w:hAnsi="仿宋" w:eastAsia="仿宋" w:cs="仿宋"/>
          <w:spacing w:val="-94"/>
          <w:sz w:val="32"/>
          <w:szCs w:val="32"/>
        </w:rPr>
        <w:t xml:space="preserve"> </w:t>
      </w:r>
      <w:r>
        <w:rPr>
          <w:rFonts w:ascii="仿宋" w:hAnsi="仿宋" w:eastAsia="仿宋" w:cs="仿宋"/>
          <w:spacing w:val="-7"/>
          <w:sz w:val="32"/>
          <w:szCs w:val="32"/>
        </w:rPr>
        <w:t>成</w:t>
      </w:r>
      <w:r>
        <w:rPr>
          <w:rFonts w:ascii="仿宋" w:hAnsi="仿宋" w:eastAsia="仿宋" w:cs="仿宋"/>
          <w:spacing w:val="-92"/>
          <w:sz w:val="32"/>
          <w:szCs w:val="32"/>
        </w:rPr>
        <w:t xml:space="preserve"> </w:t>
      </w:r>
      <w:r>
        <w:rPr>
          <w:rFonts w:ascii="仿宋" w:hAnsi="仿宋" w:eastAsia="仿宋" w:cs="仿宋"/>
          <w:spacing w:val="-8"/>
          <w:sz w:val="32"/>
          <w:szCs w:val="32"/>
        </w:rPr>
        <w:t>年初</w:t>
      </w:r>
      <w:r>
        <w:rPr>
          <w:rFonts w:ascii="仿宋" w:hAnsi="仿宋" w:eastAsia="仿宋" w:cs="仿宋"/>
          <w:spacing w:val="-96"/>
          <w:sz w:val="32"/>
          <w:szCs w:val="32"/>
        </w:rPr>
        <w:t xml:space="preserve"> </w:t>
      </w:r>
      <w:r>
        <w:rPr>
          <w:rFonts w:ascii="仿宋" w:hAnsi="仿宋" w:eastAsia="仿宋" w:cs="仿宋"/>
          <w:spacing w:val="-8"/>
          <w:sz w:val="32"/>
          <w:szCs w:val="32"/>
        </w:rPr>
        <w:t>预算</w:t>
      </w:r>
      <w:r>
        <w:rPr>
          <w:rFonts w:ascii="仿宋" w:hAnsi="仿宋" w:eastAsia="仿宋" w:cs="仿宋"/>
          <w:spacing w:val="-80"/>
          <w:sz w:val="32"/>
          <w:szCs w:val="32"/>
        </w:rPr>
        <w:t xml:space="preserve"> </w:t>
      </w:r>
      <w:r>
        <w:rPr>
          <w:rFonts w:ascii="仿宋" w:hAnsi="仿宋" w:eastAsia="仿宋" w:cs="仿宋"/>
          <w:spacing w:val="-8"/>
          <w:sz w:val="32"/>
          <w:szCs w:val="32"/>
        </w:rPr>
        <w:t>的</w:t>
      </w:r>
    </w:p>
    <w:p w14:paraId="172C90B2">
      <w:pPr>
        <w:spacing w:line="360" w:lineRule="auto"/>
        <w:rPr>
          <w:rFonts w:ascii="仿宋" w:hAnsi="仿宋" w:eastAsia="仿宋" w:cs="仿宋"/>
          <w:sz w:val="32"/>
          <w:szCs w:val="32"/>
        </w:rPr>
        <w:sectPr>
          <w:footerReference r:id="rId50" w:type="default"/>
          <w:pgSz w:w="11906" w:h="16839"/>
          <w:pgMar w:top="481" w:right="1050" w:bottom="485" w:left="1050" w:header="149" w:footer="251" w:gutter="0"/>
          <w:cols w:space="720" w:num="1"/>
        </w:sectPr>
      </w:pPr>
    </w:p>
    <w:p w14:paraId="36DE3D01">
      <w:pPr>
        <w:pStyle w:val="2"/>
        <w:spacing w:line="299" w:lineRule="auto"/>
      </w:pPr>
    </w:p>
    <w:p w14:paraId="254DD096">
      <w:pPr>
        <w:pStyle w:val="2"/>
        <w:spacing w:line="300" w:lineRule="auto"/>
      </w:pPr>
    </w:p>
    <w:p w14:paraId="32568655">
      <w:pPr>
        <w:pStyle w:val="2"/>
        <w:spacing w:line="300" w:lineRule="auto"/>
      </w:pPr>
    </w:p>
    <w:p w14:paraId="4F20651B">
      <w:pPr>
        <w:spacing w:before="104" w:line="222" w:lineRule="auto"/>
        <w:ind w:left="503"/>
        <w:rPr>
          <w:rFonts w:ascii="仿宋" w:hAnsi="仿宋" w:eastAsia="仿宋" w:cs="仿宋"/>
          <w:sz w:val="32"/>
          <w:szCs w:val="32"/>
        </w:rPr>
      </w:pPr>
      <w:r>
        <w:rPr>
          <w:rFonts w:ascii="仿宋" w:hAnsi="仿宋" w:eastAsia="仿宋" w:cs="仿宋"/>
          <w:spacing w:val="-9"/>
          <w:sz w:val="32"/>
          <w:szCs w:val="32"/>
        </w:rPr>
        <w:t>121.51%。其中：</w:t>
      </w:r>
    </w:p>
    <w:p w14:paraId="1302BB72">
      <w:pPr>
        <w:spacing w:before="238" w:line="222" w:lineRule="auto"/>
        <w:ind w:left="1149"/>
        <w:rPr>
          <w:rFonts w:ascii="仿宋" w:hAnsi="仿宋" w:eastAsia="仿宋" w:cs="仿宋"/>
          <w:sz w:val="32"/>
          <w:szCs w:val="32"/>
        </w:rPr>
      </w:pPr>
      <w:r>
        <w:rPr>
          <w:rFonts w:ascii="仿宋" w:hAnsi="仿宋" w:eastAsia="仿宋" w:cs="仿宋"/>
          <w:b/>
          <w:bCs/>
          <w:spacing w:val="-4"/>
          <w:sz w:val="32"/>
          <w:szCs w:val="32"/>
        </w:rPr>
        <w:t>（一）一般公共服务支出（类）</w:t>
      </w:r>
    </w:p>
    <w:p w14:paraId="5021A89C">
      <w:pPr>
        <w:spacing w:before="236" w:line="332" w:lineRule="auto"/>
        <w:ind w:left="490" w:right="448" w:firstLine="672"/>
        <w:rPr>
          <w:rFonts w:ascii="仿宋" w:hAnsi="仿宋" w:eastAsia="仿宋" w:cs="仿宋"/>
          <w:sz w:val="32"/>
          <w:szCs w:val="32"/>
        </w:rPr>
      </w:pPr>
      <w:r>
        <w:rPr>
          <w:rFonts w:ascii="仿宋" w:hAnsi="仿宋" w:eastAsia="仿宋" w:cs="仿宋"/>
          <w:spacing w:val="7"/>
          <w:sz w:val="32"/>
          <w:szCs w:val="32"/>
        </w:rPr>
        <w:t>1.政府办公厅（室）及相关机构事务（款）其他政府办公</w:t>
      </w:r>
      <w:r>
        <w:rPr>
          <w:rFonts w:ascii="仿宋" w:hAnsi="仿宋" w:eastAsia="仿宋" w:cs="仿宋"/>
          <w:spacing w:val="8"/>
          <w:sz w:val="32"/>
          <w:szCs w:val="32"/>
        </w:rPr>
        <w:t xml:space="preserve"> </w:t>
      </w:r>
      <w:r>
        <w:rPr>
          <w:rFonts w:ascii="仿宋" w:hAnsi="仿宋" w:eastAsia="仿宋" w:cs="仿宋"/>
          <w:spacing w:val="6"/>
          <w:sz w:val="32"/>
          <w:szCs w:val="32"/>
        </w:rPr>
        <w:t>厅（室）及相关机构事务支出（项）。年初预算</w:t>
      </w:r>
      <w:r>
        <w:rPr>
          <w:rFonts w:ascii="仿宋" w:hAnsi="仿宋" w:eastAsia="仿宋" w:cs="仿宋"/>
          <w:spacing w:val="-51"/>
          <w:sz w:val="32"/>
          <w:szCs w:val="32"/>
        </w:rPr>
        <w:t xml:space="preserve"> </w:t>
      </w:r>
      <w:r>
        <w:rPr>
          <w:rFonts w:ascii="仿宋" w:hAnsi="仿宋" w:eastAsia="仿宋" w:cs="仿宋"/>
          <w:spacing w:val="6"/>
          <w:sz w:val="32"/>
          <w:szCs w:val="32"/>
        </w:rPr>
        <w:t>0</w:t>
      </w:r>
      <w:r>
        <w:rPr>
          <w:rFonts w:ascii="仿宋" w:hAnsi="仿宋" w:eastAsia="仿宋" w:cs="仿宋"/>
          <w:spacing w:val="-48"/>
          <w:sz w:val="32"/>
          <w:szCs w:val="32"/>
        </w:rPr>
        <w:t xml:space="preserve"> </w:t>
      </w:r>
      <w:r>
        <w:rPr>
          <w:rFonts w:ascii="仿宋" w:hAnsi="仿宋" w:eastAsia="仿宋" w:cs="仿宋"/>
          <w:spacing w:val="6"/>
          <w:sz w:val="32"/>
          <w:szCs w:val="32"/>
        </w:rPr>
        <w:t>万元，支出</w:t>
      </w:r>
      <w:r>
        <w:rPr>
          <w:rFonts w:ascii="仿宋" w:hAnsi="仿宋" w:eastAsia="仿宋" w:cs="仿宋"/>
          <w:sz w:val="32"/>
          <w:szCs w:val="32"/>
        </w:rPr>
        <w:t xml:space="preserve"> </w:t>
      </w:r>
      <w:r>
        <w:rPr>
          <w:rFonts w:ascii="仿宋" w:hAnsi="仿宋" w:eastAsia="仿宋" w:cs="仿宋"/>
          <w:spacing w:val="9"/>
          <w:sz w:val="32"/>
          <w:szCs w:val="32"/>
        </w:rPr>
        <w:t>决算</w:t>
      </w:r>
      <w:r>
        <w:rPr>
          <w:rFonts w:ascii="仿宋" w:hAnsi="仿宋" w:eastAsia="仿宋" w:cs="仿宋"/>
          <w:spacing w:val="-45"/>
          <w:sz w:val="32"/>
          <w:szCs w:val="32"/>
        </w:rPr>
        <w:t xml:space="preserve"> </w:t>
      </w:r>
      <w:r>
        <w:rPr>
          <w:rFonts w:ascii="仿宋" w:hAnsi="仿宋" w:eastAsia="仿宋" w:cs="仿宋"/>
          <w:spacing w:val="9"/>
          <w:sz w:val="32"/>
          <w:szCs w:val="32"/>
        </w:rPr>
        <w:t>569.66</w:t>
      </w:r>
      <w:r>
        <w:rPr>
          <w:rFonts w:ascii="仿宋" w:hAnsi="仿宋" w:eastAsia="仿宋" w:cs="仿宋"/>
          <w:spacing w:val="-39"/>
          <w:sz w:val="32"/>
          <w:szCs w:val="32"/>
        </w:rPr>
        <w:t xml:space="preserve"> </w:t>
      </w:r>
      <w:r>
        <w:rPr>
          <w:rFonts w:ascii="仿宋" w:hAnsi="仿宋" w:eastAsia="仿宋" w:cs="仿宋"/>
          <w:spacing w:val="9"/>
          <w:sz w:val="32"/>
          <w:szCs w:val="32"/>
        </w:rPr>
        <w:t>万元</w:t>
      </w:r>
      <w:r>
        <w:rPr>
          <w:rFonts w:ascii="仿宋" w:hAnsi="仿宋" w:eastAsia="仿宋" w:cs="仿宋"/>
          <w:spacing w:val="-22"/>
          <w:sz w:val="32"/>
          <w:szCs w:val="32"/>
        </w:rPr>
        <w:t>，</w:t>
      </w:r>
      <w:r>
        <w:rPr>
          <w:rFonts w:ascii="仿宋" w:hAnsi="仿宋" w:eastAsia="仿宋" w:cs="仿宋"/>
          <w:spacing w:val="-125"/>
          <w:sz w:val="32"/>
          <w:szCs w:val="32"/>
        </w:rPr>
        <w:t xml:space="preserve"> </w:t>
      </w:r>
      <w:r>
        <w:rPr>
          <w:rFonts w:ascii="仿宋" w:hAnsi="仿宋" w:eastAsia="仿宋" w:cs="仿宋"/>
          <w:spacing w:val="-22"/>
          <w:sz w:val="32"/>
          <w:szCs w:val="32"/>
        </w:rPr>
        <w:t>（</w:t>
      </w:r>
      <w:r>
        <w:rPr>
          <w:rFonts w:ascii="仿宋" w:hAnsi="仿宋" w:eastAsia="仿宋" w:cs="仿宋"/>
          <w:spacing w:val="9"/>
          <w:sz w:val="32"/>
          <w:szCs w:val="32"/>
        </w:rPr>
        <w:t>年初预算数为</w:t>
      </w:r>
      <w:r>
        <w:rPr>
          <w:rFonts w:ascii="仿宋" w:hAnsi="仿宋" w:eastAsia="仿宋" w:cs="仿宋"/>
          <w:spacing w:val="-48"/>
          <w:sz w:val="32"/>
          <w:szCs w:val="32"/>
        </w:rPr>
        <w:t xml:space="preserve"> </w:t>
      </w:r>
      <w:r>
        <w:rPr>
          <w:rFonts w:ascii="仿宋" w:hAnsi="仿宋" w:eastAsia="仿宋" w:cs="仿宋"/>
          <w:spacing w:val="9"/>
          <w:sz w:val="32"/>
          <w:szCs w:val="32"/>
        </w:rPr>
        <w:t>0</w:t>
      </w:r>
      <w:r>
        <w:rPr>
          <w:rFonts w:ascii="仿宋" w:hAnsi="仿宋" w:eastAsia="仿宋" w:cs="仿宋"/>
          <w:spacing w:val="-39"/>
          <w:sz w:val="32"/>
          <w:szCs w:val="32"/>
        </w:rPr>
        <w:t xml:space="preserve"> </w:t>
      </w:r>
      <w:r>
        <w:rPr>
          <w:rFonts w:ascii="仿宋" w:hAnsi="仿宋" w:eastAsia="仿宋" w:cs="仿宋"/>
          <w:spacing w:val="9"/>
          <w:sz w:val="32"/>
          <w:szCs w:val="32"/>
        </w:rPr>
        <w:t>万元，无法计算完成比</w:t>
      </w:r>
      <w:r>
        <w:rPr>
          <w:rFonts w:ascii="仿宋" w:hAnsi="仿宋" w:eastAsia="仿宋" w:cs="仿宋"/>
          <w:sz w:val="32"/>
          <w:szCs w:val="32"/>
        </w:rPr>
        <w:t xml:space="preserve"> </w:t>
      </w:r>
      <w:r>
        <w:rPr>
          <w:rFonts w:ascii="仿宋" w:hAnsi="仿宋" w:eastAsia="仿宋" w:cs="仿宋"/>
          <w:spacing w:val="8"/>
          <w:sz w:val="32"/>
          <w:szCs w:val="32"/>
        </w:rPr>
        <w:t>率）决算数与年初预算数的差异原因：年中下达全国检察业务</w:t>
      </w:r>
      <w:r>
        <w:rPr>
          <w:rFonts w:ascii="仿宋" w:hAnsi="仿宋" w:eastAsia="仿宋" w:cs="仿宋"/>
          <w:spacing w:val="7"/>
          <w:sz w:val="32"/>
          <w:szCs w:val="32"/>
        </w:rPr>
        <w:t xml:space="preserve"> </w:t>
      </w:r>
      <w:r>
        <w:rPr>
          <w:rFonts w:ascii="仿宋" w:hAnsi="仿宋" w:eastAsia="仿宋" w:cs="仿宋"/>
          <w:spacing w:val="-6"/>
          <w:sz w:val="32"/>
          <w:szCs w:val="32"/>
        </w:rPr>
        <w:t>应用系统</w:t>
      </w:r>
      <w:r>
        <w:rPr>
          <w:rFonts w:ascii="仿宋" w:hAnsi="仿宋" w:eastAsia="仿宋" w:cs="仿宋"/>
          <w:spacing w:val="-56"/>
          <w:sz w:val="32"/>
          <w:szCs w:val="32"/>
        </w:rPr>
        <w:t xml:space="preserve"> </w:t>
      </w:r>
      <w:r>
        <w:rPr>
          <w:rFonts w:ascii="仿宋" w:hAnsi="仿宋" w:eastAsia="仿宋" w:cs="仿宋"/>
          <w:spacing w:val="-6"/>
          <w:sz w:val="32"/>
          <w:szCs w:val="32"/>
        </w:rPr>
        <w:t>2.0</w:t>
      </w:r>
      <w:r>
        <w:rPr>
          <w:rFonts w:ascii="仿宋" w:hAnsi="仿宋" w:eastAsia="仿宋" w:cs="仿宋"/>
          <w:spacing w:val="-55"/>
          <w:sz w:val="32"/>
          <w:szCs w:val="32"/>
        </w:rPr>
        <w:t xml:space="preserve"> </w:t>
      </w:r>
      <w:r>
        <w:rPr>
          <w:rFonts w:ascii="仿宋" w:hAnsi="仿宋" w:eastAsia="仿宋" w:cs="仿宋"/>
          <w:spacing w:val="-6"/>
          <w:sz w:val="32"/>
          <w:szCs w:val="32"/>
        </w:rPr>
        <w:t>达标建设项目批复资金。</w:t>
      </w:r>
    </w:p>
    <w:p w14:paraId="2E8A6B88">
      <w:pPr>
        <w:spacing w:before="235" w:line="325" w:lineRule="auto"/>
        <w:ind w:left="492" w:right="448" w:firstLine="650"/>
        <w:rPr>
          <w:rFonts w:ascii="仿宋" w:hAnsi="仿宋" w:eastAsia="仿宋" w:cs="仿宋"/>
          <w:sz w:val="32"/>
          <w:szCs w:val="32"/>
        </w:rPr>
      </w:pPr>
      <w:r>
        <w:rPr>
          <w:rFonts w:ascii="仿宋" w:hAnsi="仿宋" w:eastAsia="仿宋" w:cs="仿宋"/>
          <w:spacing w:val="8"/>
          <w:sz w:val="32"/>
          <w:szCs w:val="32"/>
        </w:rPr>
        <w:t>2.知识产权事务（款）知识产权战略和规划（项）。年初</w:t>
      </w:r>
      <w:r>
        <w:rPr>
          <w:rFonts w:ascii="仿宋" w:hAnsi="仿宋" w:eastAsia="仿宋" w:cs="仿宋"/>
          <w:spacing w:val="2"/>
          <w:sz w:val="32"/>
          <w:szCs w:val="32"/>
        </w:rPr>
        <w:t xml:space="preserve"> </w:t>
      </w:r>
      <w:r>
        <w:rPr>
          <w:rFonts w:ascii="仿宋" w:hAnsi="仿宋" w:eastAsia="仿宋" w:cs="仿宋"/>
          <w:spacing w:val="1"/>
          <w:sz w:val="32"/>
          <w:szCs w:val="32"/>
        </w:rPr>
        <w:t>预算</w:t>
      </w:r>
      <w:r>
        <w:rPr>
          <w:rFonts w:ascii="仿宋" w:hAnsi="仿宋" w:eastAsia="仿宋" w:cs="仿宋"/>
          <w:spacing w:val="-56"/>
          <w:sz w:val="32"/>
          <w:szCs w:val="32"/>
        </w:rPr>
        <w:t xml:space="preserve"> </w:t>
      </w:r>
      <w:r>
        <w:rPr>
          <w:rFonts w:ascii="仿宋" w:hAnsi="仿宋" w:eastAsia="仿宋" w:cs="仿宋"/>
          <w:spacing w:val="1"/>
          <w:sz w:val="32"/>
          <w:szCs w:val="32"/>
        </w:rPr>
        <w:t>0</w:t>
      </w:r>
      <w:r>
        <w:rPr>
          <w:rFonts w:ascii="仿宋" w:hAnsi="仿宋" w:eastAsia="仿宋" w:cs="仿宋"/>
          <w:spacing w:val="-46"/>
          <w:sz w:val="32"/>
          <w:szCs w:val="32"/>
        </w:rPr>
        <w:t xml:space="preserve"> </w:t>
      </w:r>
      <w:r>
        <w:rPr>
          <w:rFonts w:ascii="仿宋" w:hAnsi="仿宋" w:eastAsia="仿宋" w:cs="仿宋"/>
          <w:spacing w:val="1"/>
          <w:sz w:val="32"/>
          <w:szCs w:val="32"/>
        </w:rPr>
        <w:t>万元，支出决算</w:t>
      </w:r>
      <w:r>
        <w:rPr>
          <w:rFonts w:ascii="仿宋" w:hAnsi="仿宋" w:eastAsia="仿宋" w:cs="仿宋"/>
          <w:spacing w:val="-35"/>
          <w:sz w:val="32"/>
          <w:szCs w:val="32"/>
        </w:rPr>
        <w:t xml:space="preserve"> </w:t>
      </w:r>
      <w:r>
        <w:rPr>
          <w:rFonts w:ascii="仿宋" w:hAnsi="仿宋" w:eastAsia="仿宋" w:cs="仿宋"/>
          <w:spacing w:val="1"/>
          <w:sz w:val="32"/>
          <w:szCs w:val="32"/>
        </w:rPr>
        <w:t>13.26</w:t>
      </w:r>
      <w:r>
        <w:rPr>
          <w:rFonts w:ascii="仿宋" w:hAnsi="仿宋" w:eastAsia="仿宋" w:cs="仿宋"/>
          <w:spacing w:val="-46"/>
          <w:sz w:val="32"/>
          <w:szCs w:val="32"/>
        </w:rPr>
        <w:t xml:space="preserve"> </w:t>
      </w:r>
      <w:r>
        <w:rPr>
          <w:rFonts w:ascii="仿宋" w:hAnsi="仿宋" w:eastAsia="仿宋" w:cs="仿宋"/>
          <w:spacing w:val="1"/>
          <w:sz w:val="32"/>
          <w:szCs w:val="32"/>
        </w:rPr>
        <w:t>万元</w:t>
      </w:r>
      <w:r>
        <w:rPr>
          <w:rFonts w:ascii="仿宋" w:hAnsi="仿宋" w:eastAsia="仿宋" w:cs="仿宋"/>
          <w:spacing w:val="-16"/>
          <w:sz w:val="32"/>
          <w:szCs w:val="32"/>
        </w:rPr>
        <w:t>，</w:t>
      </w:r>
      <w:r>
        <w:rPr>
          <w:rFonts w:ascii="仿宋" w:hAnsi="仿宋" w:eastAsia="仿宋" w:cs="仿宋"/>
          <w:spacing w:val="-140"/>
          <w:sz w:val="32"/>
          <w:szCs w:val="32"/>
        </w:rPr>
        <w:t xml:space="preserve"> </w:t>
      </w:r>
      <w:r>
        <w:rPr>
          <w:rFonts w:ascii="仿宋" w:hAnsi="仿宋" w:eastAsia="仿宋" w:cs="仿宋"/>
          <w:spacing w:val="-16"/>
          <w:sz w:val="32"/>
          <w:szCs w:val="32"/>
        </w:rPr>
        <w:t>（</w:t>
      </w:r>
      <w:r>
        <w:rPr>
          <w:rFonts w:ascii="仿宋" w:hAnsi="仿宋" w:eastAsia="仿宋" w:cs="仿宋"/>
          <w:spacing w:val="1"/>
          <w:sz w:val="32"/>
          <w:szCs w:val="32"/>
        </w:rPr>
        <w:t>年初预算数为</w:t>
      </w:r>
      <w:r>
        <w:rPr>
          <w:rFonts w:ascii="仿宋" w:hAnsi="仿宋" w:eastAsia="仿宋" w:cs="仿宋"/>
          <w:spacing w:val="-56"/>
          <w:sz w:val="32"/>
          <w:szCs w:val="32"/>
        </w:rPr>
        <w:t xml:space="preserve"> </w:t>
      </w:r>
      <w:r>
        <w:rPr>
          <w:rFonts w:ascii="仿宋" w:hAnsi="仿宋" w:eastAsia="仿宋" w:cs="仿宋"/>
          <w:spacing w:val="1"/>
          <w:sz w:val="32"/>
          <w:szCs w:val="32"/>
        </w:rPr>
        <w:t>0</w:t>
      </w:r>
      <w:r>
        <w:rPr>
          <w:rFonts w:ascii="仿宋" w:hAnsi="仿宋" w:eastAsia="仿宋" w:cs="仿宋"/>
          <w:spacing w:val="-46"/>
          <w:sz w:val="32"/>
          <w:szCs w:val="32"/>
        </w:rPr>
        <w:t xml:space="preserve"> </w:t>
      </w:r>
      <w:r>
        <w:rPr>
          <w:rFonts w:ascii="仿宋" w:hAnsi="仿宋" w:eastAsia="仿宋" w:cs="仿宋"/>
          <w:spacing w:val="1"/>
          <w:sz w:val="32"/>
          <w:szCs w:val="32"/>
        </w:rPr>
        <w:t>万元，</w:t>
      </w:r>
      <w:r>
        <w:rPr>
          <w:rFonts w:ascii="仿宋" w:hAnsi="仿宋" w:eastAsia="仿宋" w:cs="仿宋"/>
          <w:sz w:val="32"/>
          <w:szCs w:val="32"/>
        </w:rPr>
        <w:t xml:space="preserve"> </w:t>
      </w:r>
      <w:r>
        <w:rPr>
          <w:rFonts w:ascii="仿宋" w:hAnsi="仿宋" w:eastAsia="仿宋" w:cs="仿宋"/>
          <w:spacing w:val="8"/>
          <w:sz w:val="32"/>
          <w:szCs w:val="32"/>
        </w:rPr>
        <w:t>无法计算完成比率）决算数与年初预算数的差异原因：年中下</w:t>
      </w:r>
      <w:r>
        <w:rPr>
          <w:rFonts w:ascii="仿宋" w:hAnsi="仿宋" w:eastAsia="仿宋" w:cs="仿宋"/>
          <w:spacing w:val="5"/>
          <w:sz w:val="32"/>
          <w:szCs w:val="32"/>
        </w:rPr>
        <w:t xml:space="preserve"> </w:t>
      </w:r>
      <w:r>
        <w:rPr>
          <w:rFonts w:ascii="仿宋" w:hAnsi="仿宋" w:eastAsia="仿宋" w:cs="仿宋"/>
          <w:spacing w:val="-4"/>
          <w:sz w:val="32"/>
          <w:szCs w:val="32"/>
        </w:rPr>
        <w:t>达省知识产权专项资金（保护示范区）。</w:t>
      </w:r>
    </w:p>
    <w:p w14:paraId="1E2F9C85">
      <w:pPr>
        <w:spacing w:before="239" w:line="332" w:lineRule="auto"/>
        <w:ind w:left="487" w:right="448" w:firstLine="657"/>
        <w:rPr>
          <w:rFonts w:ascii="仿宋" w:hAnsi="仿宋" w:eastAsia="仿宋" w:cs="仿宋"/>
          <w:sz w:val="32"/>
          <w:szCs w:val="32"/>
        </w:rPr>
      </w:pPr>
      <w:r>
        <w:rPr>
          <w:rFonts w:ascii="仿宋" w:hAnsi="仿宋" w:eastAsia="仿宋" w:cs="仿宋"/>
          <w:spacing w:val="8"/>
          <w:sz w:val="32"/>
          <w:szCs w:val="32"/>
        </w:rPr>
        <w:t>3.其他共产党事务支出（款）一般行政管理事务（项）。</w:t>
      </w:r>
      <w:r>
        <w:rPr>
          <w:rFonts w:ascii="仿宋" w:hAnsi="仿宋" w:eastAsia="仿宋" w:cs="仿宋"/>
          <w:sz w:val="32"/>
          <w:szCs w:val="32"/>
        </w:rPr>
        <w:t xml:space="preserve"> </w:t>
      </w:r>
      <w:r>
        <w:rPr>
          <w:rFonts w:ascii="仿宋" w:hAnsi="仿宋" w:eastAsia="仿宋" w:cs="仿宋"/>
          <w:spacing w:val="3"/>
          <w:sz w:val="32"/>
          <w:szCs w:val="32"/>
        </w:rPr>
        <w:t>年初预算</w:t>
      </w:r>
      <w:r>
        <w:rPr>
          <w:rFonts w:ascii="仿宋" w:hAnsi="仿宋" w:eastAsia="仿宋" w:cs="仿宋"/>
          <w:spacing w:val="-55"/>
          <w:sz w:val="32"/>
          <w:szCs w:val="32"/>
        </w:rPr>
        <w:t xml:space="preserve"> </w:t>
      </w:r>
      <w:r>
        <w:rPr>
          <w:rFonts w:ascii="仿宋" w:hAnsi="仿宋" w:eastAsia="仿宋" w:cs="仿宋"/>
          <w:spacing w:val="3"/>
          <w:sz w:val="32"/>
          <w:szCs w:val="32"/>
        </w:rPr>
        <w:t>0</w:t>
      </w:r>
      <w:r>
        <w:rPr>
          <w:rFonts w:ascii="仿宋" w:hAnsi="仿宋" w:eastAsia="仿宋" w:cs="仿宋"/>
          <w:spacing w:val="-46"/>
          <w:sz w:val="32"/>
          <w:szCs w:val="32"/>
        </w:rPr>
        <w:t xml:space="preserve"> </w:t>
      </w:r>
      <w:r>
        <w:rPr>
          <w:rFonts w:ascii="仿宋" w:hAnsi="仿宋" w:eastAsia="仿宋" w:cs="仿宋"/>
          <w:spacing w:val="3"/>
          <w:sz w:val="32"/>
          <w:szCs w:val="32"/>
        </w:rPr>
        <w:t>万元，支出决算</w:t>
      </w:r>
      <w:r>
        <w:rPr>
          <w:rFonts w:ascii="仿宋" w:hAnsi="仿宋" w:eastAsia="仿宋" w:cs="仿宋"/>
          <w:spacing w:val="-52"/>
          <w:sz w:val="32"/>
          <w:szCs w:val="32"/>
        </w:rPr>
        <w:t xml:space="preserve"> </w:t>
      </w:r>
      <w:r>
        <w:rPr>
          <w:rFonts w:ascii="仿宋" w:hAnsi="仿宋" w:eastAsia="仿宋" w:cs="仿宋"/>
          <w:spacing w:val="3"/>
          <w:sz w:val="32"/>
          <w:szCs w:val="32"/>
        </w:rPr>
        <w:t>35.33</w:t>
      </w:r>
      <w:r>
        <w:rPr>
          <w:rFonts w:ascii="仿宋" w:hAnsi="仿宋" w:eastAsia="仿宋" w:cs="仿宋"/>
          <w:spacing w:val="-46"/>
          <w:sz w:val="32"/>
          <w:szCs w:val="32"/>
        </w:rPr>
        <w:t xml:space="preserve"> </w:t>
      </w:r>
      <w:r>
        <w:rPr>
          <w:rFonts w:ascii="仿宋" w:hAnsi="仿宋" w:eastAsia="仿宋" w:cs="仿宋"/>
          <w:spacing w:val="3"/>
          <w:sz w:val="32"/>
          <w:szCs w:val="32"/>
        </w:rPr>
        <w:t>万元</w:t>
      </w:r>
      <w:r>
        <w:rPr>
          <w:rFonts w:ascii="仿宋" w:hAnsi="仿宋" w:eastAsia="仿宋" w:cs="仿宋"/>
          <w:spacing w:val="-24"/>
          <w:sz w:val="32"/>
          <w:szCs w:val="32"/>
        </w:rPr>
        <w:t>，</w:t>
      </w:r>
      <w:r>
        <w:rPr>
          <w:rFonts w:ascii="仿宋" w:hAnsi="仿宋" w:eastAsia="仿宋" w:cs="仿宋"/>
          <w:spacing w:val="-140"/>
          <w:sz w:val="32"/>
          <w:szCs w:val="32"/>
        </w:rPr>
        <w:t xml:space="preserve"> </w:t>
      </w:r>
      <w:r>
        <w:rPr>
          <w:rFonts w:ascii="仿宋" w:hAnsi="仿宋" w:eastAsia="仿宋" w:cs="仿宋"/>
          <w:spacing w:val="-24"/>
          <w:sz w:val="32"/>
          <w:szCs w:val="32"/>
        </w:rPr>
        <w:t>（</w:t>
      </w:r>
      <w:r>
        <w:rPr>
          <w:rFonts w:ascii="仿宋" w:hAnsi="仿宋" w:eastAsia="仿宋" w:cs="仿宋"/>
          <w:spacing w:val="3"/>
          <w:sz w:val="32"/>
          <w:szCs w:val="32"/>
        </w:rPr>
        <w:t>年</w:t>
      </w:r>
      <w:r>
        <w:rPr>
          <w:rFonts w:ascii="仿宋" w:hAnsi="仿宋" w:eastAsia="仿宋" w:cs="仿宋"/>
          <w:spacing w:val="2"/>
          <w:sz w:val="32"/>
          <w:szCs w:val="32"/>
        </w:rPr>
        <w:t>初预算数为</w:t>
      </w:r>
      <w:r>
        <w:rPr>
          <w:rFonts w:ascii="仿宋" w:hAnsi="仿宋" w:eastAsia="仿宋" w:cs="仿宋"/>
          <w:spacing w:val="-56"/>
          <w:sz w:val="32"/>
          <w:szCs w:val="32"/>
        </w:rPr>
        <w:t xml:space="preserve"> </w:t>
      </w:r>
      <w:r>
        <w:rPr>
          <w:rFonts w:ascii="仿宋" w:hAnsi="仿宋" w:eastAsia="仿宋" w:cs="仿宋"/>
          <w:spacing w:val="2"/>
          <w:sz w:val="32"/>
          <w:szCs w:val="32"/>
        </w:rPr>
        <w:t>0</w:t>
      </w:r>
      <w:r>
        <w:rPr>
          <w:rFonts w:ascii="仿宋" w:hAnsi="仿宋" w:eastAsia="仿宋" w:cs="仿宋"/>
          <w:spacing w:val="-46"/>
          <w:sz w:val="32"/>
          <w:szCs w:val="32"/>
        </w:rPr>
        <w:t xml:space="preserve"> </w:t>
      </w:r>
      <w:r>
        <w:rPr>
          <w:rFonts w:ascii="仿宋" w:hAnsi="仿宋" w:eastAsia="仿宋" w:cs="仿宋"/>
          <w:spacing w:val="2"/>
          <w:sz w:val="32"/>
          <w:szCs w:val="32"/>
        </w:rPr>
        <w:t>万</w:t>
      </w:r>
      <w:r>
        <w:rPr>
          <w:rFonts w:ascii="仿宋" w:hAnsi="仿宋" w:eastAsia="仿宋" w:cs="仿宋"/>
          <w:sz w:val="32"/>
          <w:szCs w:val="32"/>
        </w:rPr>
        <w:t xml:space="preserve"> </w:t>
      </w:r>
      <w:r>
        <w:rPr>
          <w:rFonts w:ascii="仿宋" w:hAnsi="仿宋" w:eastAsia="仿宋" w:cs="仿宋"/>
          <w:spacing w:val="8"/>
          <w:sz w:val="32"/>
          <w:szCs w:val="32"/>
        </w:rPr>
        <w:t>元，无法计算完成比率）决算数与年初预算数的差异原因：年</w:t>
      </w:r>
      <w:r>
        <w:rPr>
          <w:rFonts w:ascii="仿宋" w:hAnsi="仿宋" w:eastAsia="仿宋" w:cs="仿宋"/>
          <w:spacing w:val="10"/>
          <w:sz w:val="32"/>
          <w:szCs w:val="32"/>
        </w:rPr>
        <w:t xml:space="preserve"> </w:t>
      </w:r>
      <w:r>
        <w:rPr>
          <w:rFonts w:ascii="仿宋" w:hAnsi="仿宋" w:eastAsia="仿宋" w:cs="仿宋"/>
          <w:spacing w:val="8"/>
          <w:sz w:val="32"/>
          <w:szCs w:val="32"/>
        </w:rPr>
        <w:t>中下达部分干部自助就地疗养费和根据业务需要追加部分司法</w:t>
      </w:r>
      <w:r>
        <w:rPr>
          <w:rFonts w:ascii="仿宋" w:hAnsi="仿宋" w:eastAsia="仿宋" w:cs="仿宋"/>
          <w:spacing w:val="10"/>
          <w:sz w:val="32"/>
          <w:szCs w:val="32"/>
        </w:rPr>
        <w:t xml:space="preserve"> </w:t>
      </w:r>
      <w:r>
        <w:rPr>
          <w:rFonts w:ascii="仿宋" w:hAnsi="仿宋" w:eastAsia="仿宋" w:cs="仿宋"/>
          <w:spacing w:val="-12"/>
          <w:sz w:val="32"/>
          <w:szCs w:val="32"/>
        </w:rPr>
        <w:t>救助金。</w:t>
      </w:r>
    </w:p>
    <w:p w14:paraId="4AE6B08C">
      <w:pPr>
        <w:spacing w:before="236" w:line="224" w:lineRule="auto"/>
        <w:ind w:left="1149"/>
        <w:rPr>
          <w:rFonts w:ascii="仿宋" w:hAnsi="仿宋" w:eastAsia="仿宋" w:cs="仿宋"/>
          <w:sz w:val="32"/>
          <w:szCs w:val="32"/>
        </w:rPr>
      </w:pPr>
      <w:r>
        <w:rPr>
          <w:rFonts w:ascii="仿宋" w:hAnsi="仿宋" w:eastAsia="仿宋" w:cs="仿宋"/>
          <w:b/>
          <w:bCs/>
          <w:spacing w:val="-5"/>
          <w:sz w:val="32"/>
          <w:szCs w:val="32"/>
        </w:rPr>
        <w:t>（二）公共安全支出（类）</w:t>
      </w:r>
    </w:p>
    <w:p w14:paraId="3AAFD869">
      <w:pPr>
        <w:spacing w:before="234" w:line="325" w:lineRule="auto"/>
        <w:ind w:left="495" w:right="448" w:firstLine="667"/>
        <w:rPr>
          <w:rFonts w:ascii="仿宋" w:hAnsi="仿宋" w:eastAsia="仿宋" w:cs="仿宋"/>
          <w:sz w:val="32"/>
          <w:szCs w:val="32"/>
        </w:rPr>
      </w:pPr>
      <w:r>
        <w:rPr>
          <w:rFonts w:ascii="仿宋" w:hAnsi="仿宋" w:eastAsia="仿宋" w:cs="仿宋"/>
          <w:spacing w:val="-1"/>
          <w:sz w:val="32"/>
          <w:szCs w:val="32"/>
        </w:rPr>
        <w:t>1.公安（款）一般行政管理事务（项）。年初预算</w:t>
      </w:r>
      <w:r>
        <w:rPr>
          <w:rFonts w:ascii="仿宋" w:hAnsi="仿宋" w:eastAsia="仿宋" w:cs="仿宋"/>
          <w:spacing w:val="-48"/>
          <w:sz w:val="32"/>
          <w:szCs w:val="32"/>
        </w:rPr>
        <w:t xml:space="preserve"> </w:t>
      </w:r>
      <w:r>
        <w:rPr>
          <w:rFonts w:ascii="仿宋" w:hAnsi="仿宋" w:eastAsia="仿宋" w:cs="仿宋"/>
          <w:spacing w:val="-1"/>
          <w:sz w:val="32"/>
          <w:szCs w:val="32"/>
        </w:rPr>
        <w:t>28.6</w:t>
      </w:r>
      <w:r>
        <w:rPr>
          <w:rFonts w:ascii="仿宋" w:hAnsi="仿宋" w:eastAsia="仿宋" w:cs="仿宋"/>
          <w:spacing w:val="-54"/>
          <w:sz w:val="32"/>
          <w:szCs w:val="32"/>
        </w:rPr>
        <w:t xml:space="preserve"> </w:t>
      </w:r>
      <w:r>
        <w:rPr>
          <w:rFonts w:ascii="仿宋" w:hAnsi="仿宋" w:eastAsia="仿宋" w:cs="仿宋"/>
          <w:spacing w:val="-1"/>
          <w:sz w:val="32"/>
          <w:szCs w:val="32"/>
        </w:rPr>
        <w:t>万</w:t>
      </w:r>
      <w:r>
        <w:rPr>
          <w:rFonts w:ascii="仿宋" w:hAnsi="仿宋" w:eastAsia="仿宋" w:cs="仿宋"/>
          <w:sz w:val="32"/>
          <w:szCs w:val="32"/>
        </w:rPr>
        <w:t xml:space="preserve"> </w:t>
      </w:r>
      <w:r>
        <w:rPr>
          <w:rFonts w:ascii="仿宋" w:hAnsi="仿宋" w:eastAsia="仿宋" w:cs="仿宋"/>
          <w:spacing w:val="2"/>
          <w:sz w:val="32"/>
          <w:szCs w:val="32"/>
        </w:rPr>
        <w:t>元，支出决算</w:t>
      </w:r>
      <w:r>
        <w:rPr>
          <w:rFonts w:ascii="仿宋" w:hAnsi="仿宋" w:eastAsia="仿宋" w:cs="仿宋"/>
          <w:spacing w:val="-57"/>
          <w:sz w:val="32"/>
          <w:szCs w:val="32"/>
        </w:rPr>
        <w:t xml:space="preserve"> </w:t>
      </w:r>
      <w:r>
        <w:rPr>
          <w:rFonts w:ascii="仿宋" w:hAnsi="仿宋" w:eastAsia="仿宋" w:cs="仿宋"/>
          <w:spacing w:val="2"/>
          <w:sz w:val="32"/>
          <w:szCs w:val="32"/>
        </w:rPr>
        <w:t>26.79</w:t>
      </w:r>
      <w:r>
        <w:rPr>
          <w:rFonts w:ascii="仿宋" w:hAnsi="仿宋" w:eastAsia="仿宋" w:cs="仿宋"/>
          <w:spacing w:val="-49"/>
          <w:sz w:val="32"/>
          <w:szCs w:val="32"/>
        </w:rPr>
        <w:t xml:space="preserve"> </w:t>
      </w:r>
      <w:r>
        <w:rPr>
          <w:rFonts w:ascii="仿宋" w:hAnsi="仿宋" w:eastAsia="仿宋" w:cs="仿宋"/>
          <w:spacing w:val="2"/>
          <w:sz w:val="32"/>
          <w:szCs w:val="32"/>
        </w:rPr>
        <w:t>万元，完成年初预算的</w:t>
      </w:r>
      <w:r>
        <w:rPr>
          <w:rFonts w:ascii="仿宋" w:hAnsi="仿宋" w:eastAsia="仿宋" w:cs="仿宋"/>
          <w:spacing w:val="-60"/>
          <w:sz w:val="32"/>
          <w:szCs w:val="32"/>
        </w:rPr>
        <w:t xml:space="preserve"> </w:t>
      </w:r>
      <w:r>
        <w:rPr>
          <w:rFonts w:ascii="仿宋" w:hAnsi="仿宋" w:eastAsia="仿宋" w:cs="仿宋"/>
          <w:spacing w:val="2"/>
          <w:sz w:val="32"/>
          <w:szCs w:val="32"/>
        </w:rPr>
        <w:t>93.67%。决算数与</w:t>
      </w:r>
      <w:r>
        <w:rPr>
          <w:rFonts w:ascii="仿宋" w:hAnsi="仿宋" w:eastAsia="仿宋" w:cs="仿宋"/>
          <w:sz w:val="32"/>
          <w:szCs w:val="32"/>
        </w:rPr>
        <w:t xml:space="preserve"> </w:t>
      </w:r>
      <w:r>
        <w:rPr>
          <w:rFonts w:ascii="仿宋" w:hAnsi="仿宋" w:eastAsia="仿宋" w:cs="仿宋"/>
          <w:spacing w:val="8"/>
          <w:sz w:val="32"/>
          <w:szCs w:val="32"/>
        </w:rPr>
        <w:t>年初预算数的差异原因：主要是受疫情影响，少数活动被调整</w:t>
      </w:r>
      <w:r>
        <w:rPr>
          <w:rFonts w:ascii="仿宋" w:hAnsi="仿宋" w:eastAsia="仿宋" w:cs="仿宋"/>
          <w:spacing w:val="2"/>
          <w:sz w:val="32"/>
          <w:szCs w:val="32"/>
        </w:rPr>
        <w:t xml:space="preserve"> </w:t>
      </w:r>
      <w:r>
        <w:rPr>
          <w:rFonts w:ascii="仿宋" w:hAnsi="仿宋" w:eastAsia="仿宋" w:cs="仿宋"/>
          <w:spacing w:val="-13"/>
          <w:sz w:val="32"/>
          <w:szCs w:val="32"/>
        </w:rPr>
        <w:t>或取消。</w:t>
      </w:r>
    </w:p>
    <w:p w14:paraId="56394A52">
      <w:pPr>
        <w:spacing w:before="240" w:line="220" w:lineRule="auto"/>
        <w:ind w:left="1143"/>
        <w:rPr>
          <w:rFonts w:ascii="仿宋" w:hAnsi="仿宋" w:eastAsia="仿宋" w:cs="仿宋"/>
          <w:sz w:val="32"/>
          <w:szCs w:val="32"/>
        </w:rPr>
      </w:pPr>
      <w:r>
        <w:rPr>
          <w:rFonts w:ascii="仿宋" w:hAnsi="仿宋" w:eastAsia="仿宋" w:cs="仿宋"/>
          <w:sz w:val="32"/>
          <w:szCs w:val="32"/>
        </w:rPr>
        <w:t>2.检察（款）行政运行（项）。年初预算</w:t>
      </w:r>
      <w:r>
        <w:rPr>
          <w:rFonts w:ascii="仿宋" w:hAnsi="仿宋" w:eastAsia="仿宋" w:cs="仿宋"/>
          <w:spacing w:val="-60"/>
          <w:sz w:val="32"/>
          <w:szCs w:val="32"/>
        </w:rPr>
        <w:t xml:space="preserve"> </w:t>
      </w:r>
      <w:r>
        <w:rPr>
          <w:rFonts w:ascii="仿宋" w:hAnsi="仿宋" w:eastAsia="仿宋" w:cs="仿宋"/>
          <w:sz w:val="32"/>
          <w:szCs w:val="32"/>
        </w:rPr>
        <w:t>4,684.78</w:t>
      </w:r>
      <w:r>
        <w:rPr>
          <w:rFonts w:ascii="仿宋" w:hAnsi="仿宋" w:eastAsia="仿宋" w:cs="仿宋"/>
          <w:spacing w:val="-53"/>
          <w:sz w:val="32"/>
          <w:szCs w:val="32"/>
        </w:rPr>
        <w:t xml:space="preserve"> </w:t>
      </w:r>
      <w:r>
        <w:rPr>
          <w:rFonts w:ascii="仿宋" w:hAnsi="仿宋" w:eastAsia="仿宋" w:cs="仿宋"/>
          <w:sz w:val="32"/>
          <w:szCs w:val="32"/>
        </w:rPr>
        <w:t>万元，</w:t>
      </w:r>
    </w:p>
    <w:p w14:paraId="65F27EF8">
      <w:pPr>
        <w:spacing w:line="220" w:lineRule="auto"/>
        <w:rPr>
          <w:rFonts w:ascii="仿宋" w:hAnsi="仿宋" w:eastAsia="仿宋" w:cs="仿宋"/>
          <w:sz w:val="32"/>
          <w:szCs w:val="32"/>
        </w:rPr>
        <w:sectPr>
          <w:footerReference r:id="rId51" w:type="default"/>
          <w:pgSz w:w="11906" w:h="16839"/>
          <w:pgMar w:top="481" w:right="1050" w:bottom="485" w:left="1050" w:header="149" w:footer="251" w:gutter="0"/>
          <w:cols w:space="720" w:num="1"/>
        </w:sectPr>
      </w:pPr>
    </w:p>
    <w:p w14:paraId="0A4A5D2D">
      <w:pPr>
        <w:pStyle w:val="2"/>
        <w:spacing w:line="299" w:lineRule="auto"/>
      </w:pPr>
    </w:p>
    <w:p w14:paraId="4CB5FD07">
      <w:pPr>
        <w:pStyle w:val="2"/>
        <w:spacing w:line="300" w:lineRule="auto"/>
      </w:pPr>
    </w:p>
    <w:p w14:paraId="14210E5D">
      <w:pPr>
        <w:pStyle w:val="2"/>
        <w:spacing w:line="300" w:lineRule="auto"/>
      </w:pPr>
    </w:p>
    <w:p w14:paraId="419333A1">
      <w:pPr>
        <w:spacing w:before="104" w:line="359" w:lineRule="auto"/>
        <w:ind w:left="492" w:right="448" w:hanging="2"/>
        <w:jc w:val="both"/>
        <w:rPr>
          <w:rFonts w:ascii="仿宋" w:hAnsi="仿宋" w:eastAsia="仿宋" w:cs="仿宋"/>
          <w:sz w:val="32"/>
          <w:szCs w:val="32"/>
        </w:rPr>
      </w:pPr>
      <w:r>
        <w:rPr>
          <w:rFonts w:ascii="仿宋" w:hAnsi="仿宋" w:eastAsia="仿宋" w:cs="仿宋"/>
          <w:spacing w:val="1"/>
          <w:sz w:val="32"/>
          <w:szCs w:val="32"/>
        </w:rPr>
        <w:t>支出决算</w:t>
      </w:r>
      <w:r>
        <w:rPr>
          <w:rFonts w:ascii="仿宋" w:hAnsi="仿宋" w:eastAsia="仿宋" w:cs="仿宋"/>
          <w:spacing w:val="-53"/>
          <w:sz w:val="32"/>
          <w:szCs w:val="32"/>
        </w:rPr>
        <w:t xml:space="preserve"> </w:t>
      </w:r>
      <w:r>
        <w:rPr>
          <w:rFonts w:ascii="仿宋" w:hAnsi="仿宋" w:eastAsia="仿宋" w:cs="仿宋"/>
          <w:spacing w:val="1"/>
          <w:sz w:val="32"/>
          <w:szCs w:val="32"/>
        </w:rPr>
        <w:t>6,674.44</w:t>
      </w:r>
      <w:r>
        <w:rPr>
          <w:rFonts w:ascii="仿宋" w:hAnsi="仿宋" w:eastAsia="仿宋" w:cs="仿宋"/>
          <w:spacing w:val="-40"/>
          <w:sz w:val="32"/>
          <w:szCs w:val="32"/>
        </w:rPr>
        <w:t xml:space="preserve"> </w:t>
      </w:r>
      <w:r>
        <w:rPr>
          <w:rFonts w:ascii="仿宋" w:hAnsi="仿宋" w:eastAsia="仿宋" w:cs="仿宋"/>
          <w:spacing w:val="1"/>
          <w:sz w:val="32"/>
          <w:szCs w:val="32"/>
        </w:rPr>
        <w:t>万元，完成年初预算的</w:t>
      </w:r>
      <w:r>
        <w:rPr>
          <w:rFonts w:ascii="仿宋" w:hAnsi="仿宋" w:eastAsia="仿宋" w:cs="仿宋"/>
          <w:spacing w:val="-38"/>
          <w:sz w:val="32"/>
          <w:szCs w:val="32"/>
        </w:rPr>
        <w:t xml:space="preserve"> </w:t>
      </w:r>
      <w:r>
        <w:rPr>
          <w:rFonts w:ascii="仿宋" w:hAnsi="仿宋" w:eastAsia="仿宋" w:cs="仿宋"/>
          <w:spacing w:val="1"/>
          <w:sz w:val="32"/>
          <w:szCs w:val="32"/>
        </w:rPr>
        <w:t>142.47%。决算数与</w:t>
      </w:r>
      <w:r>
        <w:rPr>
          <w:rFonts w:ascii="仿宋" w:hAnsi="仿宋" w:eastAsia="仿宋" w:cs="仿宋"/>
          <w:sz w:val="32"/>
          <w:szCs w:val="32"/>
        </w:rPr>
        <w:t xml:space="preserve"> </w:t>
      </w:r>
      <w:r>
        <w:rPr>
          <w:rFonts w:ascii="仿宋" w:hAnsi="仿宋" w:eastAsia="仿宋" w:cs="仿宋"/>
          <w:spacing w:val="8"/>
          <w:sz w:val="32"/>
          <w:szCs w:val="32"/>
        </w:rPr>
        <w:t>年初预算数的差异原因：主要是追加了绩效考核奖、年度未休</w:t>
      </w:r>
      <w:r>
        <w:rPr>
          <w:rFonts w:ascii="仿宋" w:hAnsi="仿宋" w:eastAsia="仿宋" w:cs="仿宋"/>
          <w:spacing w:val="5"/>
          <w:sz w:val="32"/>
          <w:szCs w:val="32"/>
        </w:rPr>
        <w:t xml:space="preserve"> </w:t>
      </w:r>
      <w:r>
        <w:rPr>
          <w:rFonts w:ascii="仿宋" w:hAnsi="仿宋" w:eastAsia="仿宋" w:cs="仿宋"/>
          <w:spacing w:val="-7"/>
          <w:sz w:val="32"/>
          <w:szCs w:val="32"/>
        </w:rPr>
        <w:t>假补贴等人员经费。</w:t>
      </w:r>
    </w:p>
    <w:p w14:paraId="59C55D40">
      <w:pPr>
        <w:spacing w:line="325" w:lineRule="auto"/>
        <w:ind w:left="481" w:right="481" w:firstLine="664"/>
        <w:rPr>
          <w:rFonts w:ascii="仿宋" w:hAnsi="仿宋" w:eastAsia="仿宋" w:cs="仿宋"/>
          <w:sz w:val="32"/>
          <w:szCs w:val="32"/>
        </w:rPr>
      </w:pPr>
      <w:r>
        <w:rPr>
          <w:rFonts w:ascii="仿宋" w:hAnsi="仿宋" w:eastAsia="仿宋" w:cs="仿宋"/>
          <w:spacing w:val="-13"/>
          <w:sz w:val="32"/>
          <w:szCs w:val="32"/>
        </w:rPr>
        <w:t>3.</w:t>
      </w:r>
      <w:r>
        <w:rPr>
          <w:rFonts w:ascii="仿宋" w:hAnsi="仿宋" w:eastAsia="仿宋" w:cs="仿宋"/>
          <w:spacing w:val="-83"/>
          <w:sz w:val="32"/>
          <w:szCs w:val="32"/>
        </w:rPr>
        <w:t xml:space="preserve"> </w:t>
      </w:r>
      <w:r>
        <w:rPr>
          <w:rFonts w:ascii="仿宋" w:hAnsi="仿宋" w:eastAsia="仿宋" w:cs="仿宋"/>
          <w:spacing w:val="-13"/>
          <w:sz w:val="32"/>
          <w:szCs w:val="32"/>
        </w:rPr>
        <w:t>检</w:t>
      </w:r>
      <w:r>
        <w:rPr>
          <w:rFonts w:ascii="仿宋" w:hAnsi="仿宋" w:eastAsia="仿宋" w:cs="仿宋"/>
          <w:spacing w:val="-80"/>
          <w:sz w:val="32"/>
          <w:szCs w:val="32"/>
        </w:rPr>
        <w:t xml:space="preserve"> </w:t>
      </w:r>
      <w:r>
        <w:rPr>
          <w:rFonts w:ascii="仿宋" w:hAnsi="仿宋" w:eastAsia="仿宋" w:cs="仿宋"/>
          <w:spacing w:val="-13"/>
          <w:sz w:val="32"/>
          <w:szCs w:val="32"/>
        </w:rPr>
        <w:t>察（款</w:t>
      </w:r>
      <w:r>
        <w:rPr>
          <w:rFonts w:ascii="仿宋" w:hAnsi="仿宋" w:eastAsia="仿宋" w:cs="仿宋"/>
          <w:spacing w:val="-62"/>
          <w:sz w:val="32"/>
          <w:szCs w:val="32"/>
        </w:rPr>
        <w:t xml:space="preserve"> </w:t>
      </w:r>
      <w:r>
        <w:rPr>
          <w:rFonts w:ascii="仿宋" w:hAnsi="仿宋" w:eastAsia="仿宋" w:cs="仿宋"/>
          <w:spacing w:val="-13"/>
          <w:sz w:val="32"/>
          <w:szCs w:val="32"/>
        </w:rPr>
        <w:t>）</w:t>
      </w:r>
      <w:r>
        <w:rPr>
          <w:rFonts w:ascii="仿宋" w:hAnsi="仿宋" w:eastAsia="仿宋" w:cs="仿宋"/>
          <w:spacing w:val="-81"/>
          <w:sz w:val="32"/>
          <w:szCs w:val="32"/>
        </w:rPr>
        <w:t xml:space="preserve"> </w:t>
      </w:r>
      <w:r>
        <w:rPr>
          <w:rFonts w:ascii="仿宋" w:hAnsi="仿宋" w:eastAsia="仿宋" w:cs="仿宋"/>
          <w:spacing w:val="-13"/>
          <w:sz w:val="32"/>
          <w:szCs w:val="32"/>
        </w:rPr>
        <w:t>一</w:t>
      </w:r>
      <w:r>
        <w:rPr>
          <w:rFonts w:ascii="仿宋" w:hAnsi="仿宋" w:eastAsia="仿宋" w:cs="仿宋"/>
          <w:spacing w:val="-84"/>
          <w:sz w:val="32"/>
          <w:szCs w:val="32"/>
        </w:rPr>
        <w:t xml:space="preserve"> </w:t>
      </w:r>
      <w:r>
        <w:rPr>
          <w:rFonts w:ascii="仿宋" w:hAnsi="仿宋" w:eastAsia="仿宋" w:cs="仿宋"/>
          <w:spacing w:val="-13"/>
          <w:sz w:val="32"/>
          <w:szCs w:val="32"/>
        </w:rPr>
        <w:t>般</w:t>
      </w:r>
      <w:r>
        <w:rPr>
          <w:rFonts w:ascii="仿宋" w:hAnsi="仿宋" w:eastAsia="仿宋" w:cs="仿宋"/>
          <w:spacing w:val="-84"/>
          <w:sz w:val="32"/>
          <w:szCs w:val="32"/>
        </w:rPr>
        <w:t xml:space="preserve"> </w:t>
      </w:r>
      <w:r>
        <w:rPr>
          <w:rFonts w:ascii="仿宋" w:hAnsi="仿宋" w:eastAsia="仿宋" w:cs="仿宋"/>
          <w:spacing w:val="-13"/>
          <w:sz w:val="32"/>
          <w:szCs w:val="32"/>
        </w:rPr>
        <w:t>行</w:t>
      </w:r>
      <w:r>
        <w:rPr>
          <w:rFonts w:ascii="仿宋" w:hAnsi="仿宋" w:eastAsia="仿宋" w:cs="仿宋"/>
          <w:spacing w:val="-85"/>
          <w:sz w:val="32"/>
          <w:szCs w:val="32"/>
        </w:rPr>
        <w:t xml:space="preserve"> </w:t>
      </w:r>
      <w:r>
        <w:rPr>
          <w:rFonts w:ascii="仿宋" w:hAnsi="仿宋" w:eastAsia="仿宋" w:cs="仿宋"/>
          <w:spacing w:val="-13"/>
          <w:sz w:val="32"/>
          <w:szCs w:val="32"/>
        </w:rPr>
        <w:t>政</w:t>
      </w:r>
      <w:r>
        <w:rPr>
          <w:rFonts w:ascii="仿宋" w:hAnsi="仿宋" w:eastAsia="仿宋" w:cs="仿宋"/>
          <w:spacing w:val="-69"/>
          <w:sz w:val="32"/>
          <w:szCs w:val="32"/>
        </w:rPr>
        <w:t xml:space="preserve"> </w:t>
      </w:r>
      <w:r>
        <w:rPr>
          <w:rFonts w:ascii="仿宋" w:hAnsi="仿宋" w:eastAsia="仿宋" w:cs="仿宋"/>
          <w:spacing w:val="-13"/>
          <w:sz w:val="32"/>
          <w:szCs w:val="32"/>
        </w:rPr>
        <w:t>管</w:t>
      </w:r>
      <w:r>
        <w:rPr>
          <w:rFonts w:ascii="仿宋" w:hAnsi="仿宋" w:eastAsia="仿宋" w:cs="仿宋"/>
          <w:spacing w:val="-83"/>
          <w:sz w:val="32"/>
          <w:szCs w:val="32"/>
        </w:rPr>
        <w:t xml:space="preserve"> </w:t>
      </w:r>
      <w:r>
        <w:rPr>
          <w:rFonts w:ascii="仿宋" w:hAnsi="仿宋" w:eastAsia="仿宋" w:cs="仿宋"/>
          <w:spacing w:val="-13"/>
          <w:sz w:val="32"/>
          <w:szCs w:val="32"/>
        </w:rPr>
        <w:t>理</w:t>
      </w:r>
      <w:r>
        <w:rPr>
          <w:rFonts w:ascii="仿宋" w:hAnsi="仿宋" w:eastAsia="仿宋" w:cs="仿宋"/>
          <w:spacing w:val="-86"/>
          <w:sz w:val="32"/>
          <w:szCs w:val="32"/>
        </w:rPr>
        <w:t xml:space="preserve"> </w:t>
      </w:r>
      <w:r>
        <w:rPr>
          <w:rFonts w:ascii="仿宋" w:hAnsi="仿宋" w:eastAsia="仿宋" w:cs="仿宋"/>
          <w:spacing w:val="-13"/>
          <w:sz w:val="32"/>
          <w:szCs w:val="32"/>
        </w:rPr>
        <w:t>事</w:t>
      </w:r>
      <w:r>
        <w:rPr>
          <w:rFonts w:ascii="仿宋" w:hAnsi="仿宋" w:eastAsia="仿宋" w:cs="仿宋"/>
          <w:spacing w:val="-78"/>
          <w:sz w:val="32"/>
          <w:szCs w:val="32"/>
        </w:rPr>
        <w:t xml:space="preserve"> </w:t>
      </w:r>
      <w:r>
        <w:rPr>
          <w:rFonts w:ascii="仿宋" w:hAnsi="仿宋" w:eastAsia="仿宋" w:cs="仿宋"/>
          <w:spacing w:val="-13"/>
          <w:sz w:val="32"/>
          <w:szCs w:val="32"/>
        </w:rPr>
        <w:t>务（项</w:t>
      </w:r>
      <w:r>
        <w:rPr>
          <w:rFonts w:ascii="仿宋" w:hAnsi="仿宋" w:eastAsia="仿宋" w:cs="仿宋"/>
          <w:spacing w:val="-60"/>
          <w:sz w:val="32"/>
          <w:szCs w:val="32"/>
        </w:rPr>
        <w:t xml:space="preserve"> </w:t>
      </w:r>
      <w:r>
        <w:rPr>
          <w:rFonts w:ascii="仿宋" w:hAnsi="仿宋" w:eastAsia="仿宋" w:cs="仿宋"/>
          <w:spacing w:val="-13"/>
          <w:sz w:val="32"/>
          <w:szCs w:val="32"/>
        </w:rPr>
        <w:t>）</w:t>
      </w:r>
      <w:r>
        <w:rPr>
          <w:rFonts w:ascii="仿宋" w:hAnsi="仿宋" w:eastAsia="仿宋" w:cs="仿宋"/>
          <w:spacing w:val="-63"/>
          <w:sz w:val="32"/>
          <w:szCs w:val="32"/>
        </w:rPr>
        <w:t xml:space="preserve"> </w:t>
      </w:r>
      <w:r>
        <w:rPr>
          <w:rFonts w:ascii="仿宋" w:hAnsi="仿宋" w:eastAsia="仿宋" w:cs="仿宋"/>
          <w:spacing w:val="-13"/>
          <w:sz w:val="32"/>
          <w:szCs w:val="32"/>
        </w:rPr>
        <w:t>。</w:t>
      </w:r>
      <w:r>
        <w:rPr>
          <w:rFonts w:ascii="仿宋" w:hAnsi="仿宋" w:eastAsia="仿宋" w:cs="仿宋"/>
          <w:spacing w:val="-80"/>
          <w:sz w:val="32"/>
          <w:szCs w:val="32"/>
        </w:rPr>
        <w:t xml:space="preserve"> </w:t>
      </w:r>
      <w:r>
        <w:rPr>
          <w:rFonts w:ascii="仿宋" w:hAnsi="仿宋" w:eastAsia="仿宋" w:cs="仿宋"/>
          <w:spacing w:val="-13"/>
          <w:sz w:val="32"/>
          <w:szCs w:val="32"/>
        </w:rPr>
        <w:t>年</w:t>
      </w:r>
      <w:r>
        <w:rPr>
          <w:rFonts w:ascii="仿宋" w:hAnsi="仿宋" w:eastAsia="仿宋" w:cs="仿宋"/>
          <w:spacing w:val="-86"/>
          <w:sz w:val="32"/>
          <w:szCs w:val="32"/>
        </w:rPr>
        <w:t xml:space="preserve"> </w:t>
      </w:r>
      <w:r>
        <w:rPr>
          <w:rFonts w:ascii="仿宋" w:hAnsi="仿宋" w:eastAsia="仿宋" w:cs="仿宋"/>
          <w:spacing w:val="-13"/>
          <w:sz w:val="32"/>
          <w:szCs w:val="32"/>
        </w:rPr>
        <w:t>初</w:t>
      </w:r>
      <w:r>
        <w:rPr>
          <w:rFonts w:ascii="仿宋" w:hAnsi="仿宋" w:eastAsia="仿宋" w:cs="仿宋"/>
          <w:spacing w:val="-83"/>
          <w:sz w:val="32"/>
          <w:szCs w:val="32"/>
        </w:rPr>
        <w:t xml:space="preserve"> </w:t>
      </w:r>
      <w:r>
        <w:rPr>
          <w:rFonts w:ascii="仿宋" w:hAnsi="仿宋" w:eastAsia="仿宋" w:cs="仿宋"/>
          <w:spacing w:val="-13"/>
          <w:sz w:val="32"/>
          <w:szCs w:val="32"/>
        </w:rPr>
        <w:t>预</w:t>
      </w:r>
      <w:r>
        <w:rPr>
          <w:rFonts w:ascii="仿宋" w:hAnsi="仿宋" w:eastAsia="仿宋" w:cs="仿宋"/>
          <w:spacing w:val="-87"/>
          <w:sz w:val="32"/>
          <w:szCs w:val="32"/>
        </w:rPr>
        <w:t xml:space="preserve"> </w:t>
      </w:r>
      <w:r>
        <w:rPr>
          <w:rFonts w:ascii="仿宋" w:hAnsi="仿宋" w:eastAsia="仿宋" w:cs="仿宋"/>
          <w:spacing w:val="-13"/>
          <w:sz w:val="32"/>
          <w:szCs w:val="32"/>
        </w:rPr>
        <w:t>算</w:t>
      </w:r>
      <w:r>
        <w:rPr>
          <w:rFonts w:ascii="仿宋" w:hAnsi="仿宋" w:eastAsia="仿宋" w:cs="仿宋"/>
          <w:sz w:val="32"/>
          <w:szCs w:val="32"/>
        </w:rPr>
        <w:t xml:space="preserve"> </w:t>
      </w:r>
      <w:r>
        <w:rPr>
          <w:rFonts w:ascii="仿宋" w:hAnsi="仿宋" w:eastAsia="仿宋" w:cs="仿宋"/>
          <w:spacing w:val="1"/>
          <w:sz w:val="32"/>
          <w:szCs w:val="32"/>
        </w:rPr>
        <w:t>2,301.37 万元</w:t>
      </w:r>
      <w:r>
        <w:rPr>
          <w:rFonts w:ascii="仿宋" w:hAnsi="仿宋" w:eastAsia="仿宋" w:cs="仿宋"/>
          <w:spacing w:val="-81"/>
          <w:sz w:val="32"/>
          <w:szCs w:val="32"/>
        </w:rPr>
        <w:t xml:space="preserve"> </w:t>
      </w:r>
      <w:r>
        <w:rPr>
          <w:rFonts w:ascii="仿宋" w:hAnsi="仿宋" w:eastAsia="仿宋" w:cs="仿宋"/>
          <w:spacing w:val="1"/>
          <w:sz w:val="32"/>
          <w:szCs w:val="32"/>
        </w:rPr>
        <w:t>，支</w:t>
      </w:r>
      <w:r>
        <w:rPr>
          <w:rFonts w:ascii="仿宋" w:hAnsi="仿宋" w:eastAsia="仿宋" w:cs="仿宋"/>
          <w:spacing w:val="-75"/>
          <w:sz w:val="32"/>
          <w:szCs w:val="32"/>
        </w:rPr>
        <w:t xml:space="preserve"> </w:t>
      </w:r>
      <w:r>
        <w:rPr>
          <w:rFonts w:ascii="仿宋" w:hAnsi="仿宋" w:eastAsia="仿宋" w:cs="仿宋"/>
          <w:spacing w:val="1"/>
          <w:sz w:val="32"/>
          <w:szCs w:val="32"/>
        </w:rPr>
        <w:t>出决算</w:t>
      </w:r>
      <w:r>
        <w:rPr>
          <w:rFonts w:ascii="仿宋" w:hAnsi="仿宋" w:eastAsia="仿宋" w:cs="仿宋"/>
          <w:spacing w:val="-34"/>
          <w:sz w:val="32"/>
          <w:szCs w:val="32"/>
        </w:rPr>
        <w:t xml:space="preserve"> </w:t>
      </w:r>
      <w:r>
        <w:rPr>
          <w:rFonts w:ascii="仿宋" w:hAnsi="仿宋" w:eastAsia="仿宋" w:cs="仿宋"/>
          <w:spacing w:val="1"/>
          <w:sz w:val="32"/>
          <w:szCs w:val="32"/>
        </w:rPr>
        <w:t>2,243.52 万元</w:t>
      </w:r>
      <w:r>
        <w:rPr>
          <w:rFonts w:ascii="仿宋" w:hAnsi="仿宋" w:eastAsia="仿宋" w:cs="仿宋"/>
          <w:spacing w:val="-85"/>
          <w:sz w:val="32"/>
          <w:szCs w:val="32"/>
        </w:rPr>
        <w:t xml:space="preserve"> </w:t>
      </w:r>
      <w:r>
        <w:rPr>
          <w:rFonts w:ascii="仿宋" w:hAnsi="仿宋" w:eastAsia="仿宋" w:cs="仿宋"/>
          <w:spacing w:val="1"/>
          <w:sz w:val="32"/>
          <w:szCs w:val="32"/>
        </w:rPr>
        <w:t>，完成年初预算</w:t>
      </w:r>
      <w:r>
        <w:rPr>
          <w:rFonts w:ascii="仿宋" w:hAnsi="仿宋" w:eastAsia="仿宋" w:cs="仿宋"/>
          <w:spacing w:val="-88"/>
          <w:sz w:val="32"/>
          <w:szCs w:val="32"/>
        </w:rPr>
        <w:t xml:space="preserve"> </w:t>
      </w:r>
      <w:r>
        <w:rPr>
          <w:rFonts w:ascii="仿宋" w:hAnsi="仿宋" w:eastAsia="仿宋" w:cs="仿宋"/>
          <w:spacing w:val="1"/>
          <w:sz w:val="32"/>
          <w:szCs w:val="32"/>
        </w:rPr>
        <w:t>的</w:t>
      </w:r>
      <w:r>
        <w:rPr>
          <w:rFonts w:ascii="仿宋" w:hAnsi="仿宋" w:eastAsia="仿宋" w:cs="仿宋"/>
          <w:sz w:val="32"/>
          <w:szCs w:val="32"/>
        </w:rPr>
        <w:t xml:space="preserve"> </w:t>
      </w:r>
      <w:r>
        <w:rPr>
          <w:rFonts w:ascii="仿宋" w:hAnsi="仿宋" w:eastAsia="仿宋" w:cs="仿宋"/>
          <w:spacing w:val="7"/>
          <w:sz w:val="32"/>
          <w:szCs w:val="32"/>
        </w:rPr>
        <w:t>97.49%。决算数与年初预算数的差异</w:t>
      </w:r>
      <w:r>
        <w:rPr>
          <w:rFonts w:ascii="仿宋" w:hAnsi="仿宋" w:eastAsia="仿宋" w:cs="仿宋"/>
          <w:spacing w:val="6"/>
          <w:sz w:val="32"/>
          <w:szCs w:val="32"/>
        </w:rPr>
        <w:t>原因：主要是少数项目招</w:t>
      </w:r>
      <w:r>
        <w:rPr>
          <w:rFonts w:ascii="仿宋" w:hAnsi="仿宋" w:eastAsia="仿宋" w:cs="仿宋"/>
          <w:sz w:val="32"/>
          <w:szCs w:val="32"/>
        </w:rPr>
        <w:t xml:space="preserve"> </w:t>
      </w:r>
      <w:r>
        <w:rPr>
          <w:rFonts w:ascii="仿宋" w:hAnsi="仿宋" w:eastAsia="仿宋" w:cs="仿宋"/>
          <w:spacing w:val="-11"/>
          <w:sz w:val="32"/>
          <w:szCs w:val="32"/>
        </w:rPr>
        <w:t>标结余。</w:t>
      </w:r>
    </w:p>
    <w:p w14:paraId="32EC7399">
      <w:pPr>
        <w:spacing w:before="239" w:line="313" w:lineRule="auto"/>
        <w:ind w:left="490" w:right="449" w:firstLine="648"/>
        <w:rPr>
          <w:rFonts w:ascii="仿宋" w:hAnsi="仿宋" w:eastAsia="仿宋" w:cs="仿宋"/>
          <w:sz w:val="32"/>
          <w:szCs w:val="32"/>
        </w:rPr>
      </w:pPr>
      <w:r>
        <w:rPr>
          <w:rFonts w:ascii="仿宋" w:hAnsi="仿宋" w:eastAsia="仿宋" w:cs="仿宋"/>
          <w:spacing w:val="8"/>
          <w:sz w:val="32"/>
          <w:szCs w:val="32"/>
        </w:rPr>
        <w:t>4.检察（款）</w:t>
      </w:r>
      <w:r>
        <w:rPr>
          <w:rFonts w:ascii="仿宋" w:hAnsi="仿宋" w:eastAsia="仿宋" w:cs="仿宋"/>
          <w:spacing w:val="-108"/>
          <w:sz w:val="32"/>
          <w:szCs w:val="32"/>
        </w:rPr>
        <w:t xml:space="preserve"> </w:t>
      </w:r>
      <w:r>
        <w:rPr>
          <w:rFonts w:ascii="仿宋" w:hAnsi="仿宋" w:eastAsia="仿宋" w:cs="仿宋"/>
          <w:spacing w:val="8"/>
          <w:sz w:val="32"/>
          <w:szCs w:val="32"/>
        </w:rPr>
        <w:t>“</w:t>
      </w:r>
      <w:r>
        <w:rPr>
          <w:rFonts w:ascii="仿宋" w:hAnsi="仿宋" w:eastAsia="仿宋" w:cs="仿宋"/>
          <w:spacing w:val="-96"/>
          <w:sz w:val="32"/>
          <w:szCs w:val="32"/>
        </w:rPr>
        <w:t xml:space="preserve"> </w:t>
      </w:r>
      <w:r>
        <w:rPr>
          <w:rFonts w:ascii="仿宋" w:hAnsi="仿宋" w:eastAsia="仿宋" w:cs="仿宋"/>
          <w:spacing w:val="8"/>
          <w:sz w:val="32"/>
          <w:szCs w:val="32"/>
        </w:rPr>
        <w:t>两房</w:t>
      </w:r>
      <w:r>
        <w:rPr>
          <w:rFonts w:ascii="仿宋" w:hAnsi="仿宋" w:eastAsia="仿宋" w:cs="仿宋"/>
          <w:spacing w:val="-92"/>
          <w:sz w:val="32"/>
          <w:szCs w:val="32"/>
        </w:rPr>
        <w:t xml:space="preserve"> </w:t>
      </w:r>
      <w:r>
        <w:rPr>
          <w:rFonts w:ascii="仿宋" w:hAnsi="仿宋" w:eastAsia="仿宋" w:cs="仿宋"/>
          <w:spacing w:val="8"/>
          <w:sz w:val="32"/>
          <w:szCs w:val="32"/>
        </w:rPr>
        <w:t>”建设（项）。年初预算 1,5</w:t>
      </w:r>
      <w:r>
        <w:rPr>
          <w:rFonts w:ascii="仿宋" w:hAnsi="仿宋" w:eastAsia="仿宋" w:cs="仿宋"/>
          <w:spacing w:val="7"/>
          <w:sz w:val="32"/>
          <w:szCs w:val="32"/>
        </w:rPr>
        <w:t>30</w:t>
      </w:r>
      <w:r>
        <w:rPr>
          <w:rFonts w:ascii="仿宋" w:hAnsi="仿宋" w:eastAsia="仿宋" w:cs="仿宋"/>
          <w:spacing w:val="-30"/>
          <w:sz w:val="32"/>
          <w:szCs w:val="32"/>
        </w:rPr>
        <w:t xml:space="preserve"> </w:t>
      </w:r>
      <w:r>
        <w:rPr>
          <w:rFonts w:ascii="仿宋" w:hAnsi="仿宋" w:eastAsia="仿宋" w:cs="仿宋"/>
          <w:spacing w:val="7"/>
          <w:sz w:val="32"/>
          <w:szCs w:val="32"/>
        </w:rPr>
        <w:t>万</w:t>
      </w:r>
      <w:r>
        <w:rPr>
          <w:rFonts w:ascii="仿宋" w:hAnsi="仿宋" w:eastAsia="仿宋" w:cs="仿宋"/>
          <w:sz w:val="32"/>
          <w:szCs w:val="32"/>
        </w:rPr>
        <w:t xml:space="preserve"> </w:t>
      </w:r>
      <w:r>
        <w:rPr>
          <w:rFonts w:ascii="仿宋" w:hAnsi="仿宋" w:eastAsia="仿宋" w:cs="仿宋"/>
          <w:spacing w:val="1"/>
          <w:sz w:val="32"/>
          <w:szCs w:val="32"/>
        </w:rPr>
        <w:t>元，支出决算</w:t>
      </w:r>
      <w:r>
        <w:rPr>
          <w:rFonts w:ascii="仿宋" w:hAnsi="仿宋" w:eastAsia="仿宋" w:cs="仿宋"/>
          <w:spacing w:val="-38"/>
          <w:sz w:val="32"/>
          <w:szCs w:val="32"/>
        </w:rPr>
        <w:t xml:space="preserve"> </w:t>
      </w:r>
      <w:r>
        <w:rPr>
          <w:rFonts w:ascii="仿宋" w:hAnsi="仿宋" w:eastAsia="仿宋" w:cs="仿宋"/>
          <w:spacing w:val="1"/>
          <w:sz w:val="32"/>
          <w:szCs w:val="32"/>
        </w:rPr>
        <w:t>1,530</w:t>
      </w:r>
      <w:r>
        <w:rPr>
          <w:rFonts w:ascii="仿宋" w:hAnsi="仿宋" w:eastAsia="仿宋" w:cs="仿宋"/>
          <w:spacing w:val="-49"/>
          <w:sz w:val="32"/>
          <w:szCs w:val="32"/>
        </w:rPr>
        <w:t xml:space="preserve"> </w:t>
      </w:r>
      <w:r>
        <w:rPr>
          <w:rFonts w:ascii="仿宋" w:hAnsi="仿宋" w:eastAsia="仿宋" w:cs="仿宋"/>
          <w:spacing w:val="1"/>
          <w:sz w:val="32"/>
          <w:szCs w:val="32"/>
        </w:rPr>
        <w:t>万元，完成年初预算的</w:t>
      </w:r>
      <w:r>
        <w:rPr>
          <w:rFonts w:ascii="仿宋" w:hAnsi="仿宋" w:eastAsia="仿宋" w:cs="仿宋"/>
          <w:spacing w:val="-38"/>
          <w:sz w:val="32"/>
          <w:szCs w:val="32"/>
        </w:rPr>
        <w:t xml:space="preserve"> </w:t>
      </w:r>
      <w:r>
        <w:rPr>
          <w:rFonts w:ascii="仿宋" w:hAnsi="仿宋" w:eastAsia="仿宋" w:cs="仿宋"/>
          <w:spacing w:val="1"/>
          <w:sz w:val="32"/>
          <w:szCs w:val="32"/>
        </w:rPr>
        <w:t>100%。决算</w:t>
      </w:r>
      <w:r>
        <w:rPr>
          <w:rFonts w:ascii="仿宋" w:hAnsi="仿宋" w:eastAsia="仿宋" w:cs="仿宋"/>
          <w:sz w:val="32"/>
          <w:szCs w:val="32"/>
        </w:rPr>
        <w:t xml:space="preserve">数与年 </w:t>
      </w:r>
      <w:r>
        <w:rPr>
          <w:rFonts w:ascii="仿宋" w:hAnsi="仿宋" w:eastAsia="仿宋" w:cs="仿宋"/>
          <w:spacing w:val="-8"/>
          <w:sz w:val="32"/>
          <w:szCs w:val="32"/>
        </w:rPr>
        <w:t>初预算数相同。</w:t>
      </w:r>
    </w:p>
    <w:p w14:paraId="124A4773">
      <w:pPr>
        <w:spacing w:before="239" w:line="324" w:lineRule="auto"/>
        <w:ind w:left="489" w:right="448" w:firstLine="656"/>
        <w:rPr>
          <w:rFonts w:ascii="仿宋" w:hAnsi="仿宋" w:eastAsia="仿宋" w:cs="仿宋"/>
          <w:sz w:val="32"/>
          <w:szCs w:val="32"/>
        </w:rPr>
      </w:pPr>
      <w:r>
        <w:rPr>
          <w:rFonts w:ascii="仿宋" w:hAnsi="仿宋" w:eastAsia="仿宋" w:cs="仿宋"/>
          <w:spacing w:val="5"/>
          <w:sz w:val="32"/>
          <w:szCs w:val="32"/>
        </w:rPr>
        <w:t>5.检察（款）检察监督（项）。年初预算</w:t>
      </w:r>
      <w:r>
        <w:rPr>
          <w:rFonts w:ascii="仿宋" w:hAnsi="仿宋" w:eastAsia="仿宋" w:cs="仿宋"/>
          <w:spacing w:val="-40"/>
          <w:sz w:val="32"/>
          <w:szCs w:val="32"/>
        </w:rPr>
        <w:t xml:space="preserve"> </w:t>
      </w:r>
      <w:r>
        <w:rPr>
          <w:rFonts w:ascii="仿宋" w:hAnsi="仿宋" w:eastAsia="仿宋" w:cs="仿宋"/>
          <w:spacing w:val="5"/>
          <w:sz w:val="32"/>
          <w:szCs w:val="32"/>
        </w:rPr>
        <w:t>220</w:t>
      </w:r>
      <w:r>
        <w:rPr>
          <w:rFonts w:ascii="仿宋" w:hAnsi="仿宋" w:eastAsia="仿宋" w:cs="仿宋"/>
          <w:spacing w:val="-47"/>
          <w:sz w:val="32"/>
          <w:szCs w:val="32"/>
        </w:rPr>
        <w:t xml:space="preserve"> </w:t>
      </w:r>
      <w:r>
        <w:rPr>
          <w:rFonts w:ascii="仿宋" w:hAnsi="仿宋" w:eastAsia="仿宋" w:cs="仿宋"/>
          <w:spacing w:val="5"/>
          <w:sz w:val="32"/>
          <w:szCs w:val="32"/>
        </w:rPr>
        <w:t>万元，支出</w:t>
      </w:r>
      <w:r>
        <w:rPr>
          <w:rFonts w:ascii="仿宋" w:hAnsi="仿宋" w:eastAsia="仿宋" w:cs="仿宋"/>
          <w:sz w:val="32"/>
          <w:szCs w:val="32"/>
        </w:rPr>
        <w:t xml:space="preserve"> </w:t>
      </w:r>
      <w:r>
        <w:rPr>
          <w:rFonts w:ascii="仿宋" w:hAnsi="仿宋" w:eastAsia="仿宋" w:cs="仿宋"/>
          <w:spacing w:val="-3"/>
          <w:sz w:val="32"/>
          <w:szCs w:val="32"/>
        </w:rPr>
        <w:t>决算</w:t>
      </w:r>
      <w:r>
        <w:rPr>
          <w:rFonts w:ascii="仿宋" w:hAnsi="仿宋" w:eastAsia="仿宋" w:cs="仿宋"/>
          <w:spacing w:val="-33"/>
          <w:sz w:val="32"/>
          <w:szCs w:val="32"/>
        </w:rPr>
        <w:t xml:space="preserve"> </w:t>
      </w:r>
      <w:r>
        <w:rPr>
          <w:rFonts w:ascii="仿宋" w:hAnsi="仿宋" w:eastAsia="仿宋" w:cs="仿宋"/>
          <w:spacing w:val="-3"/>
          <w:sz w:val="32"/>
          <w:szCs w:val="32"/>
        </w:rPr>
        <w:t>195.51</w:t>
      </w:r>
      <w:r>
        <w:rPr>
          <w:rFonts w:ascii="仿宋" w:hAnsi="仿宋" w:eastAsia="仿宋" w:cs="仿宋"/>
          <w:spacing w:val="-57"/>
          <w:sz w:val="32"/>
          <w:szCs w:val="32"/>
        </w:rPr>
        <w:t xml:space="preserve"> </w:t>
      </w:r>
      <w:r>
        <w:rPr>
          <w:rFonts w:ascii="仿宋" w:hAnsi="仿宋" w:eastAsia="仿宋" w:cs="仿宋"/>
          <w:spacing w:val="-3"/>
          <w:sz w:val="32"/>
          <w:szCs w:val="32"/>
        </w:rPr>
        <w:t>万元，完成年初预算的</w:t>
      </w:r>
      <w:r>
        <w:rPr>
          <w:rFonts w:ascii="仿宋" w:hAnsi="仿宋" w:eastAsia="仿宋" w:cs="仿宋"/>
          <w:spacing w:val="-67"/>
          <w:sz w:val="32"/>
          <w:szCs w:val="32"/>
        </w:rPr>
        <w:t xml:space="preserve"> </w:t>
      </w:r>
      <w:r>
        <w:rPr>
          <w:rFonts w:ascii="仿宋" w:hAnsi="仿宋" w:eastAsia="仿宋" w:cs="仿宋"/>
          <w:spacing w:val="-3"/>
          <w:sz w:val="32"/>
          <w:szCs w:val="32"/>
        </w:rPr>
        <w:t>88.87%。决算数与年初预算</w:t>
      </w:r>
      <w:r>
        <w:rPr>
          <w:rFonts w:ascii="仿宋" w:hAnsi="仿宋" w:eastAsia="仿宋" w:cs="仿宋"/>
          <w:sz w:val="32"/>
          <w:szCs w:val="32"/>
        </w:rPr>
        <w:t xml:space="preserve"> </w:t>
      </w:r>
      <w:r>
        <w:rPr>
          <w:rFonts w:ascii="仿宋" w:hAnsi="仿宋" w:eastAsia="仿宋" w:cs="仿宋"/>
          <w:spacing w:val="8"/>
          <w:sz w:val="32"/>
          <w:szCs w:val="32"/>
        </w:rPr>
        <w:t xml:space="preserve">数的差异原因：主要是受疫情影响，部分检察业务开展模式发 </w:t>
      </w:r>
      <w:r>
        <w:rPr>
          <w:rFonts w:ascii="仿宋" w:hAnsi="仿宋" w:eastAsia="仿宋" w:cs="仿宋"/>
          <w:spacing w:val="-4"/>
          <w:sz w:val="32"/>
          <w:szCs w:val="32"/>
        </w:rPr>
        <w:t>生转变，差旅费等相关业务经费支出降低。</w:t>
      </w:r>
    </w:p>
    <w:p w14:paraId="3F593D17">
      <w:pPr>
        <w:spacing w:before="246" w:line="325" w:lineRule="auto"/>
        <w:ind w:left="490" w:right="448" w:firstLine="651"/>
        <w:rPr>
          <w:rFonts w:ascii="仿宋" w:hAnsi="仿宋" w:eastAsia="仿宋" w:cs="仿宋"/>
          <w:sz w:val="32"/>
          <w:szCs w:val="32"/>
        </w:rPr>
      </w:pPr>
      <w:r>
        <w:rPr>
          <w:rFonts w:ascii="仿宋" w:hAnsi="仿宋" w:eastAsia="仿宋" w:cs="仿宋"/>
          <w:spacing w:val="6"/>
          <w:sz w:val="32"/>
          <w:szCs w:val="32"/>
        </w:rPr>
        <w:t>6.检察（款）事业运行（项）。年初预算</w:t>
      </w:r>
      <w:r>
        <w:rPr>
          <w:rFonts w:ascii="仿宋" w:hAnsi="仿宋" w:eastAsia="仿宋" w:cs="仿宋"/>
          <w:spacing w:val="-57"/>
          <w:sz w:val="32"/>
          <w:szCs w:val="32"/>
        </w:rPr>
        <w:t xml:space="preserve"> </w:t>
      </w:r>
      <w:r>
        <w:rPr>
          <w:rFonts w:ascii="仿宋" w:hAnsi="仿宋" w:eastAsia="仿宋" w:cs="仿宋"/>
          <w:spacing w:val="6"/>
          <w:sz w:val="32"/>
          <w:szCs w:val="32"/>
        </w:rPr>
        <w:t>0</w:t>
      </w:r>
      <w:r>
        <w:rPr>
          <w:rFonts w:ascii="仿宋" w:hAnsi="仿宋" w:eastAsia="仿宋" w:cs="仿宋"/>
          <w:spacing w:val="-48"/>
          <w:sz w:val="32"/>
          <w:szCs w:val="32"/>
        </w:rPr>
        <w:t xml:space="preserve"> </w:t>
      </w:r>
      <w:r>
        <w:rPr>
          <w:rFonts w:ascii="仿宋" w:hAnsi="仿宋" w:eastAsia="仿宋" w:cs="仿宋"/>
          <w:spacing w:val="6"/>
          <w:sz w:val="32"/>
          <w:szCs w:val="32"/>
        </w:rPr>
        <w:t>万元，支出决</w:t>
      </w:r>
      <w:r>
        <w:rPr>
          <w:rFonts w:ascii="仿宋" w:hAnsi="仿宋" w:eastAsia="仿宋" w:cs="仿宋"/>
          <w:sz w:val="32"/>
          <w:szCs w:val="32"/>
        </w:rPr>
        <w:t xml:space="preserve"> </w:t>
      </w:r>
      <w:r>
        <w:rPr>
          <w:rFonts w:ascii="仿宋" w:hAnsi="仿宋" w:eastAsia="仿宋" w:cs="仿宋"/>
          <w:spacing w:val="3"/>
          <w:sz w:val="32"/>
          <w:szCs w:val="32"/>
        </w:rPr>
        <w:t>算</w:t>
      </w:r>
      <w:r>
        <w:rPr>
          <w:rFonts w:ascii="仿宋" w:hAnsi="仿宋" w:eastAsia="仿宋" w:cs="仿宋"/>
          <w:spacing w:val="-35"/>
          <w:sz w:val="32"/>
          <w:szCs w:val="32"/>
        </w:rPr>
        <w:t xml:space="preserve"> </w:t>
      </w:r>
      <w:r>
        <w:rPr>
          <w:rFonts w:ascii="仿宋" w:hAnsi="仿宋" w:eastAsia="仿宋" w:cs="仿宋"/>
          <w:spacing w:val="3"/>
          <w:sz w:val="32"/>
          <w:szCs w:val="32"/>
        </w:rPr>
        <w:t>15.72</w:t>
      </w:r>
      <w:r>
        <w:rPr>
          <w:rFonts w:ascii="仿宋" w:hAnsi="仿宋" w:eastAsia="仿宋" w:cs="仿宋"/>
          <w:spacing w:val="-46"/>
          <w:sz w:val="32"/>
          <w:szCs w:val="32"/>
        </w:rPr>
        <w:t xml:space="preserve"> </w:t>
      </w:r>
      <w:r>
        <w:rPr>
          <w:rFonts w:ascii="仿宋" w:hAnsi="仿宋" w:eastAsia="仿宋" w:cs="仿宋"/>
          <w:spacing w:val="3"/>
          <w:sz w:val="32"/>
          <w:szCs w:val="32"/>
        </w:rPr>
        <w:t>万元</w:t>
      </w:r>
      <w:r>
        <w:rPr>
          <w:rFonts w:ascii="仿宋" w:hAnsi="仿宋" w:eastAsia="仿宋" w:cs="仿宋"/>
          <w:spacing w:val="-18"/>
          <w:sz w:val="32"/>
          <w:szCs w:val="32"/>
        </w:rPr>
        <w:t>，</w:t>
      </w:r>
      <w:r>
        <w:rPr>
          <w:rFonts w:ascii="仿宋" w:hAnsi="仿宋" w:eastAsia="仿宋" w:cs="仿宋"/>
          <w:spacing w:val="-140"/>
          <w:sz w:val="32"/>
          <w:szCs w:val="32"/>
        </w:rPr>
        <w:t xml:space="preserve"> </w:t>
      </w:r>
      <w:r>
        <w:rPr>
          <w:rFonts w:ascii="仿宋" w:hAnsi="仿宋" w:eastAsia="仿宋" w:cs="仿宋"/>
          <w:spacing w:val="-18"/>
          <w:sz w:val="32"/>
          <w:szCs w:val="32"/>
        </w:rPr>
        <w:t>（</w:t>
      </w:r>
      <w:r>
        <w:rPr>
          <w:rFonts w:ascii="仿宋" w:hAnsi="仿宋" w:eastAsia="仿宋" w:cs="仿宋"/>
          <w:spacing w:val="3"/>
          <w:sz w:val="32"/>
          <w:szCs w:val="32"/>
        </w:rPr>
        <w:t>年初预算数为</w:t>
      </w:r>
      <w:r>
        <w:rPr>
          <w:rFonts w:ascii="仿宋" w:hAnsi="仿宋" w:eastAsia="仿宋" w:cs="仿宋"/>
          <w:spacing w:val="-56"/>
          <w:sz w:val="32"/>
          <w:szCs w:val="32"/>
        </w:rPr>
        <w:t xml:space="preserve"> </w:t>
      </w:r>
      <w:r>
        <w:rPr>
          <w:rFonts w:ascii="仿宋" w:hAnsi="仿宋" w:eastAsia="仿宋" w:cs="仿宋"/>
          <w:spacing w:val="3"/>
          <w:sz w:val="32"/>
          <w:szCs w:val="32"/>
        </w:rPr>
        <w:t>0</w:t>
      </w:r>
      <w:r>
        <w:rPr>
          <w:rFonts w:ascii="仿宋" w:hAnsi="仿宋" w:eastAsia="仿宋" w:cs="仿宋"/>
          <w:spacing w:val="-46"/>
          <w:sz w:val="32"/>
          <w:szCs w:val="32"/>
        </w:rPr>
        <w:t xml:space="preserve"> </w:t>
      </w:r>
      <w:r>
        <w:rPr>
          <w:rFonts w:ascii="仿宋" w:hAnsi="仿宋" w:eastAsia="仿宋" w:cs="仿宋"/>
          <w:spacing w:val="3"/>
          <w:sz w:val="32"/>
          <w:szCs w:val="32"/>
        </w:rPr>
        <w:t>万元，无法计算完成比率）</w:t>
      </w:r>
      <w:r>
        <w:rPr>
          <w:rFonts w:ascii="仿宋" w:hAnsi="仿宋" w:eastAsia="仿宋" w:cs="仿宋"/>
          <w:sz w:val="32"/>
          <w:szCs w:val="32"/>
        </w:rPr>
        <w:t xml:space="preserve"> </w:t>
      </w:r>
      <w:r>
        <w:rPr>
          <w:rFonts w:ascii="仿宋" w:hAnsi="仿宋" w:eastAsia="仿宋" w:cs="仿宋"/>
          <w:spacing w:val="18"/>
          <w:sz w:val="32"/>
          <w:szCs w:val="32"/>
        </w:rPr>
        <w:t>决算数与年初预算数的差异原因：</w:t>
      </w:r>
      <w:r>
        <w:rPr>
          <w:rFonts w:ascii="仿宋" w:hAnsi="仿宋" w:eastAsia="仿宋" w:cs="仿宋"/>
          <w:spacing w:val="-85"/>
          <w:sz w:val="32"/>
          <w:szCs w:val="32"/>
        </w:rPr>
        <w:t xml:space="preserve"> </w:t>
      </w:r>
      <w:r>
        <w:rPr>
          <w:rFonts w:ascii="仿宋" w:hAnsi="仿宋" w:eastAsia="仿宋" w:cs="仿宋"/>
          <w:spacing w:val="18"/>
          <w:sz w:val="32"/>
          <w:szCs w:val="32"/>
        </w:rPr>
        <w:t>年中追加了事业编人员经</w:t>
      </w:r>
      <w:r>
        <w:rPr>
          <w:rFonts w:ascii="仿宋" w:hAnsi="仿宋" w:eastAsia="仿宋" w:cs="仿宋"/>
          <w:sz w:val="32"/>
          <w:szCs w:val="32"/>
        </w:rPr>
        <w:t xml:space="preserve"> </w:t>
      </w:r>
      <w:r>
        <w:rPr>
          <w:rFonts w:ascii="仿宋" w:hAnsi="仿宋" w:eastAsia="仿宋" w:cs="仿宋"/>
          <w:spacing w:val="-16"/>
          <w:sz w:val="32"/>
          <w:szCs w:val="32"/>
        </w:rPr>
        <w:t>费。</w:t>
      </w:r>
    </w:p>
    <w:p w14:paraId="1637757B">
      <w:pPr>
        <w:spacing w:before="236" w:line="324" w:lineRule="auto"/>
        <w:ind w:left="495" w:right="448" w:firstLine="651"/>
        <w:rPr>
          <w:rFonts w:ascii="仿宋" w:hAnsi="仿宋" w:eastAsia="仿宋" w:cs="仿宋"/>
          <w:sz w:val="32"/>
          <w:szCs w:val="32"/>
        </w:rPr>
      </w:pPr>
      <w:r>
        <w:rPr>
          <w:rFonts w:ascii="仿宋" w:hAnsi="仿宋" w:eastAsia="仿宋" w:cs="仿宋"/>
          <w:spacing w:val="13"/>
          <w:sz w:val="32"/>
          <w:szCs w:val="32"/>
        </w:rPr>
        <w:t>7.检察（款）</w:t>
      </w:r>
      <w:r>
        <w:rPr>
          <w:rFonts w:ascii="仿宋" w:hAnsi="仿宋" w:eastAsia="仿宋" w:cs="仿宋"/>
          <w:spacing w:val="-71"/>
          <w:sz w:val="32"/>
          <w:szCs w:val="32"/>
        </w:rPr>
        <w:t xml:space="preserve"> </w:t>
      </w:r>
      <w:r>
        <w:rPr>
          <w:rFonts w:ascii="仿宋" w:hAnsi="仿宋" w:eastAsia="仿宋" w:cs="仿宋"/>
          <w:spacing w:val="13"/>
          <w:sz w:val="32"/>
          <w:szCs w:val="32"/>
        </w:rPr>
        <w:t>其他检察支出（项）。年初预算</w:t>
      </w:r>
      <w:r>
        <w:rPr>
          <w:rFonts w:ascii="仿宋" w:hAnsi="仿宋" w:eastAsia="仿宋" w:cs="仿宋"/>
          <w:spacing w:val="-44"/>
          <w:sz w:val="32"/>
          <w:szCs w:val="32"/>
        </w:rPr>
        <w:t xml:space="preserve"> </w:t>
      </w:r>
      <w:r>
        <w:rPr>
          <w:rFonts w:ascii="仿宋" w:hAnsi="仿宋" w:eastAsia="仿宋" w:cs="仿宋"/>
          <w:spacing w:val="13"/>
          <w:sz w:val="32"/>
          <w:szCs w:val="32"/>
        </w:rPr>
        <w:t>476.8</w:t>
      </w:r>
      <w:r>
        <w:rPr>
          <w:rFonts w:ascii="仿宋" w:hAnsi="仿宋" w:eastAsia="仿宋" w:cs="仿宋"/>
          <w:spacing w:val="-30"/>
          <w:sz w:val="32"/>
          <w:szCs w:val="32"/>
        </w:rPr>
        <w:t xml:space="preserve"> </w:t>
      </w:r>
      <w:r>
        <w:rPr>
          <w:rFonts w:ascii="仿宋" w:hAnsi="仿宋" w:eastAsia="仿宋" w:cs="仿宋"/>
          <w:spacing w:val="13"/>
          <w:sz w:val="32"/>
          <w:szCs w:val="32"/>
        </w:rPr>
        <w:t>万</w:t>
      </w:r>
      <w:r>
        <w:rPr>
          <w:rFonts w:ascii="仿宋" w:hAnsi="仿宋" w:eastAsia="仿宋" w:cs="仿宋"/>
          <w:sz w:val="32"/>
          <w:szCs w:val="32"/>
        </w:rPr>
        <w:t xml:space="preserve"> </w:t>
      </w:r>
      <w:r>
        <w:rPr>
          <w:rFonts w:ascii="仿宋" w:hAnsi="仿宋" w:eastAsia="仿宋" w:cs="仿宋"/>
          <w:spacing w:val="1"/>
          <w:sz w:val="32"/>
          <w:szCs w:val="32"/>
        </w:rPr>
        <w:t>元，支出决算</w:t>
      </w:r>
      <w:r>
        <w:rPr>
          <w:rFonts w:ascii="仿宋" w:hAnsi="仿宋" w:eastAsia="仿宋" w:cs="仿宋"/>
          <w:spacing w:val="-50"/>
          <w:sz w:val="32"/>
          <w:szCs w:val="32"/>
        </w:rPr>
        <w:t xml:space="preserve"> </w:t>
      </w:r>
      <w:r>
        <w:rPr>
          <w:rFonts w:ascii="仿宋" w:hAnsi="仿宋" w:eastAsia="仿宋" w:cs="仿宋"/>
          <w:spacing w:val="1"/>
          <w:sz w:val="32"/>
          <w:szCs w:val="32"/>
        </w:rPr>
        <w:t>689.75</w:t>
      </w:r>
      <w:r>
        <w:rPr>
          <w:rFonts w:ascii="仿宋" w:hAnsi="仿宋" w:eastAsia="仿宋" w:cs="仿宋"/>
          <w:spacing w:val="-48"/>
          <w:sz w:val="32"/>
          <w:szCs w:val="32"/>
        </w:rPr>
        <w:t xml:space="preserve"> </w:t>
      </w:r>
      <w:r>
        <w:rPr>
          <w:rFonts w:ascii="仿宋" w:hAnsi="仿宋" w:eastAsia="仿宋" w:cs="仿宋"/>
          <w:spacing w:val="1"/>
          <w:sz w:val="32"/>
          <w:szCs w:val="32"/>
        </w:rPr>
        <w:t>万元，完成年初预算的</w:t>
      </w:r>
      <w:r>
        <w:rPr>
          <w:rFonts w:ascii="仿宋" w:hAnsi="仿宋" w:eastAsia="仿宋" w:cs="仿宋"/>
          <w:spacing w:val="-37"/>
          <w:sz w:val="32"/>
          <w:szCs w:val="32"/>
        </w:rPr>
        <w:t xml:space="preserve"> </w:t>
      </w:r>
      <w:r>
        <w:rPr>
          <w:rFonts w:ascii="仿宋" w:hAnsi="仿宋" w:eastAsia="仿宋" w:cs="仿宋"/>
          <w:spacing w:val="1"/>
          <w:sz w:val="32"/>
          <w:szCs w:val="32"/>
        </w:rPr>
        <w:t>144.66%。决算数</w:t>
      </w:r>
      <w:r>
        <w:rPr>
          <w:rFonts w:ascii="仿宋" w:hAnsi="仿宋" w:eastAsia="仿宋" w:cs="仿宋"/>
          <w:sz w:val="32"/>
          <w:szCs w:val="32"/>
        </w:rPr>
        <w:t xml:space="preserve"> </w:t>
      </w:r>
      <w:r>
        <w:rPr>
          <w:rFonts w:ascii="仿宋" w:hAnsi="仿宋" w:eastAsia="仿宋" w:cs="仿宋"/>
          <w:spacing w:val="8"/>
          <w:sz w:val="32"/>
          <w:szCs w:val="32"/>
        </w:rPr>
        <w:t>与年初预算数的差异原因：主要是支出数中包含上年结转和当</w:t>
      </w:r>
      <w:r>
        <w:rPr>
          <w:rFonts w:ascii="仿宋" w:hAnsi="仿宋" w:eastAsia="仿宋" w:cs="仿宋"/>
          <w:spacing w:val="2"/>
          <w:sz w:val="32"/>
          <w:szCs w:val="32"/>
        </w:rPr>
        <w:t xml:space="preserve"> </w:t>
      </w:r>
      <w:r>
        <w:rPr>
          <w:rFonts w:ascii="仿宋" w:hAnsi="仿宋" w:eastAsia="仿宋" w:cs="仿宋"/>
          <w:spacing w:val="-5"/>
          <w:sz w:val="32"/>
          <w:szCs w:val="32"/>
        </w:rPr>
        <w:t>年下达的政法转移支付经费。</w:t>
      </w:r>
    </w:p>
    <w:p w14:paraId="2A26F070">
      <w:pPr>
        <w:spacing w:line="324" w:lineRule="auto"/>
        <w:rPr>
          <w:rFonts w:ascii="仿宋" w:hAnsi="仿宋" w:eastAsia="仿宋" w:cs="仿宋"/>
          <w:sz w:val="32"/>
          <w:szCs w:val="32"/>
        </w:rPr>
        <w:sectPr>
          <w:footerReference r:id="rId52" w:type="default"/>
          <w:pgSz w:w="11906" w:h="16839"/>
          <w:pgMar w:top="481" w:right="1050" w:bottom="485" w:left="1050" w:header="149" w:footer="251" w:gutter="0"/>
          <w:cols w:space="720" w:num="1"/>
        </w:sectPr>
      </w:pPr>
    </w:p>
    <w:p w14:paraId="610ADD46">
      <w:pPr>
        <w:pStyle w:val="2"/>
        <w:spacing w:line="300" w:lineRule="auto"/>
      </w:pPr>
    </w:p>
    <w:p w14:paraId="0DE1DF8B">
      <w:pPr>
        <w:pStyle w:val="2"/>
        <w:spacing w:line="300" w:lineRule="auto"/>
      </w:pPr>
    </w:p>
    <w:p w14:paraId="79987D28">
      <w:pPr>
        <w:pStyle w:val="2"/>
        <w:spacing w:line="300" w:lineRule="auto"/>
      </w:pPr>
    </w:p>
    <w:p w14:paraId="1548CD4D">
      <w:pPr>
        <w:spacing w:before="104" w:line="359" w:lineRule="auto"/>
        <w:ind w:left="495" w:right="448" w:firstLine="645"/>
        <w:jc w:val="both"/>
        <w:rPr>
          <w:rFonts w:ascii="仿宋" w:hAnsi="仿宋" w:eastAsia="仿宋" w:cs="仿宋"/>
          <w:sz w:val="32"/>
          <w:szCs w:val="32"/>
        </w:rPr>
      </w:pPr>
      <w:r>
        <w:rPr>
          <w:rFonts w:ascii="仿宋" w:hAnsi="仿宋" w:eastAsia="仿宋" w:cs="仿宋"/>
          <w:spacing w:val="10"/>
          <w:sz w:val="32"/>
          <w:szCs w:val="32"/>
        </w:rPr>
        <w:t>8.</w:t>
      </w:r>
      <w:r>
        <w:rPr>
          <w:rFonts w:ascii="仿宋" w:hAnsi="仿宋" w:eastAsia="仿宋" w:cs="仿宋"/>
          <w:spacing w:val="-68"/>
          <w:sz w:val="32"/>
          <w:szCs w:val="32"/>
        </w:rPr>
        <w:t xml:space="preserve"> </w:t>
      </w:r>
      <w:r>
        <w:rPr>
          <w:rFonts w:ascii="仿宋" w:hAnsi="仿宋" w:eastAsia="仿宋" w:cs="仿宋"/>
          <w:spacing w:val="10"/>
          <w:sz w:val="32"/>
          <w:szCs w:val="32"/>
        </w:rPr>
        <w:t>司法（款）</w:t>
      </w:r>
      <w:r>
        <w:rPr>
          <w:rFonts w:ascii="仿宋" w:hAnsi="仿宋" w:eastAsia="仿宋" w:cs="仿宋"/>
          <w:spacing w:val="-91"/>
          <w:sz w:val="32"/>
          <w:szCs w:val="32"/>
        </w:rPr>
        <w:t xml:space="preserve"> </w:t>
      </w:r>
      <w:r>
        <w:rPr>
          <w:rFonts w:ascii="仿宋" w:hAnsi="仿宋" w:eastAsia="仿宋" w:cs="仿宋"/>
          <w:spacing w:val="10"/>
          <w:sz w:val="32"/>
          <w:szCs w:val="32"/>
        </w:rPr>
        <w:t>一般行政管理事务（项）。年初预</w:t>
      </w:r>
      <w:r>
        <w:rPr>
          <w:rFonts w:ascii="仿宋" w:hAnsi="仿宋" w:eastAsia="仿宋" w:cs="仿宋"/>
          <w:spacing w:val="9"/>
          <w:sz w:val="32"/>
          <w:szCs w:val="32"/>
        </w:rPr>
        <w:t>算</w:t>
      </w:r>
      <w:r>
        <w:rPr>
          <w:rFonts w:ascii="仿宋" w:hAnsi="仿宋" w:eastAsia="仿宋" w:cs="仿宋"/>
          <w:spacing w:val="-44"/>
          <w:sz w:val="32"/>
          <w:szCs w:val="32"/>
        </w:rPr>
        <w:t xml:space="preserve"> </w:t>
      </w:r>
      <w:r>
        <w:rPr>
          <w:rFonts w:ascii="仿宋" w:hAnsi="仿宋" w:eastAsia="仿宋" w:cs="仿宋"/>
          <w:spacing w:val="9"/>
          <w:sz w:val="32"/>
          <w:szCs w:val="32"/>
        </w:rPr>
        <w:t>0 万</w:t>
      </w:r>
      <w:r>
        <w:rPr>
          <w:rFonts w:ascii="仿宋" w:hAnsi="仿宋" w:eastAsia="仿宋" w:cs="仿宋"/>
          <w:sz w:val="32"/>
          <w:szCs w:val="32"/>
        </w:rPr>
        <w:t xml:space="preserve"> </w:t>
      </w:r>
      <w:r>
        <w:rPr>
          <w:rFonts w:ascii="仿宋" w:hAnsi="仿宋" w:eastAsia="仿宋" w:cs="仿宋"/>
          <w:spacing w:val="5"/>
          <w:sz w:val="32"/>
          <w:szCs w:val="32"/>
        </w:rPr>
        <w:t>元，支出决算</w:t>
      </w:r>
      <w:r>
        <w:rPr>
          <w:rFonts w:ascii="仿宋" w:hAnsi="仿宋" w:eastAsia="仿宋" w:cs="仿宋"/>
          <w:spacing w:val="-60"/>
          <w:sz w:val="32"/>
          <w:szCs w:val="32"/>
        </w:rPr>
        <w:t xml:space="preserve"> </w:t>
      </w:r>
      <w:r>
        <w:rPr>
          <w:rFonts w:ascii="仿宋" w:hAnsi="仿宋" w:eastAsia="仿宋" w:cs="仿宋"/>
          <w:spacing w:val="5"/>
          <w:sz w:val="32"/>
          <w:szCs w:val="32"/>
        </w:rPr>
        <w:t>4</w:t>
      </w:r>
      <w:r>
        <w:rPr>
          <w:rFonts w:ascii="仿宋" w:hAnsi="仿宋" w:eastAsia="仿宋" w:cs="仿宋"/>
          <w:spacing w:val="-38"/>
          <w:sz w:val="32"/>
          <w:szCs w:val="32"/>
        </w:rPr>
        <w:t xml:space="preserve"> </w:t>
      </w:r>
      <w:r>
        <w:rPr>
          <w:rFonts w:ascii="仿宋" w:hAnsi="仿宋" w:eastAsia="仿宋" w:cs="仿宋"/>
          <w:spacing w:val="5"/>
          <w:sz w:val="32"/>
          <w:szCs w:val="32"/>
        </w:rPr>
        <w:t>万元</w:t>
      </w:r>
      <w:r>
        <w:rPr>
          <w:rFonts w:ascii="仿宋" w:hAnsi="仿宋" w:eastAsia="仿宋" w:cs="仿宋"/>
          <w:spacing w:val="-15"/>
          <w:sz w:val="32"/>
          <w:szCs w:val="32"/>
        </w:rPr>
        <w:t>，（</w:t>
      </w:r>
      <w:r>
        <w:rPr>
          <w:rFonts w:ascii="仿宋" w:hAnsi="仿宋" w:eastAsia="仿宋" w:cs="仿宋"/>
          <w:spacing w:val="5"/>
          <w:sz w:val="32"/>
          <w:szCs w:val="32"/>
        </w:rPr>
        <w:t>年初预算数为</w:t>
      </w:r>
      <w:r>
        <w:rPr>
          <w:rFonts w:ascii="仿宋" w:hAnsi="仿宋" w:eastAsia="仿宋" w:cs="仿宋"/>
          <w:spacing w:val="-58"/>
          <w:sz w:val="32"/>
          <w:szCs w:val="32"/>
        </w:rPr>
        <w:t xml:space="preserve"> </w:t>
      </w:r>
      <w:r>
        <w:rPr>
          <w:rFonts w:ascii="仿宋" w:hAnsi="仿宋" w:eastAsia="仿宋" w:cs="仿宋"/>
          <w:spacing w:val="5"/>
          <w:sz w:val="32"/>
          <w:szCs w:val="32"/>
        </w:rPr>
        <w:t>0</w:t>
      </w:r>
      <w:r>
        <w:rPr>
          <w:rFonts w:ascii="仿宋" w:hAnsi="仿宋" w:eastAsia="仿宋" w:cs="仿宋"/>
          <w:spacing w:val="-38"/>
          <w:sz w:val="32"/>
          <w:szCs w:val="32"/>
        </w:rPr>
        <w:t xml:space="preserve"> </w:t>
      </w:r>
      <w:r>
        <w:rPr>
          <w:rFonts w:ascii="仿宋" w:hAnsi="仿宋" w:eastAsia="仿宋" w:cs="仿宋"/>
          <w:spacing w:val="5"/>
          <w:sz w:val="32"/>
          <w:szCs w:val="32"/>
        </w:rPr>
        <w:t>万元，无法计</w:t>
      </w:r>
      <w:r>
        <w:rPr>
          <w:rFonts w:ascii="仿宋" w:hAnsi="仿宋" w:eastAsia="仿宋" w:cs="仿宋"/>
          <w:spacing w:val="4"/>
          <w:sz w:val="32"/>
          <w:szCs w:val="32"/>
        </w:rPr>
        <w:t>算完成</w:t>
      </w:r>
      <w:r>
        <w:rPr>
          <w:rFonts w:ascii="仿宋" w:hAnsi="仿宋" w:eastAsia="仿宋" w:cs="仿宋"/>
          <w:sz w:val="32"/>
          <w:szCs w:val="32"/>
        </w:rPr>
        <w:t xml:space="preserve"> </w:t>
      </w:r>
      <w:r>
        <w:rPr>
          <w:rFonts w:ascii="仿宋" w:hAnsi="仿宋" w:eastAsia="仿宋" w:cs="仿宋"/>
          <w:spacing w:val="8"/>
          <w:sz w:val="32"/>
          <w:szCs w:val="32"/>
        </w:rPr>
        <w:t>比率）决算数与年初预算数的差异原因：主要是下达了依法治</w:t>
      </w:r>
      <w:r>
        <w:rPr>
          <w:rFonts w:ascii="仿宋" w:hAnsi="仿宋" w:eastAsia="仿宋" w:cs="仿宋"/>
          <w:spacing w:val="2"/>
          <w:sz w:val="32"/>
          <w:szCs w:val="32"/>
        </w:rPr>
        <w:t xml:space="preserve"> </w:t>
      </w:r>
      <w:r>
        <w:rPr>
          <w:rFonts w:ascii="仿宋" w:hAnsi="仿宋" w:eastAsia="仿宋" w:cs="仿宋"/>
          <w:spacing w:val="-10"/>
          <w:sz w:val="32"/>
          <w:szCs w:val="32"/>
        </w:rPr>
        <w:t>市专项经费。</w:t>
      </w:r>
    </w:p>
    <w:p w14:paraId="2161C6F1">
      <w:pPr>
        <w:spacing w:before="1" w:line="220" w:lineRule="auto"/>
        <w:ind w:left="1149"/>
        <w:rPr>
          <w:rFonts w:ascii="仿宋" w:hAnsi="仿宋" w:eastAsia="仿宋" w:cs="仿宋"/>
          <w:sz w:val="32"/>
          <w:szCs w:val="32"/>
        </w:rPr>
      </w:pPr>
      <w:r>
        <w:rPr>
          <w:rFonts w:ascii="仿宋" w:hAnsi="仿宋" w:eastAsia="仿宋" w:cs="仿宋"/>
          <w:b/>
          <w:bCs/>
          <w:spacing w:val="-4"/>
          <w:sz w:val="32"/>
          <w:szCs w:val="32"/>
        </w:rPr>
        <w:t>（三）社会保障和就业支出（类）</w:t>
      </w:r>
    </w:p>
    <w:p w14:paraId="022AC59C">
      <w:pPr>
        <w:spacing w:before="243" w:line="324" w:lineRule="auto"/>
        <w:ind w:left="496" w:right="449" w:firstLine="666"/>
        <w:rPr>
          <w:rFonts w:ascii="仿宋" w:hAnsi="仿宋" w:eastAsia="仿宋" w:cs="仿宋"/>
          <w:sz w:val="32"/>
          <w:szCs w:val="32"/>
        </w:rPr>
      </w:pPr>
      <w:r>
        <w:rPr>
          <w:rFonts w:ascii="仿宋" w:hAnsi="仿宋" w:eastAsia="仿宋" w:cs="仿宋"/>
          <w:spacing w:val="7"/>
          <w:sz w:val="32"/>
          <w:szCs w:val="32"/>
        </w:rPr>
        <w:t>1.行政事业单位养老支出（款）行政单位离退休（项）。</w:t>
      </w:r>
      <w:r>
        <w:rPr>
          <w:rFonts w:ascii="仿宋" w:hAnsi="仿宋" w:eastAsia="仿宋" w:cs="仿宋"/>
          <w:spacing w:val="8"/>
          <w:sz w:val="32"/>
          <w:szCs w:val="32"/>
        </w:rPr>
        <w:t xml:space="preserve"> </w:t>
      </w:r>
      <w:r>
        <w:rPr>
          <w:rFonts w:ascii="仿宋" w:hAnsi="仿宋" w:eastAsia="仿宋" w:cs="仿宋"/>
          <w:spacing w:val="2"/>
          <w:sz w:val="32"/>
          <w:szCs w:val="32"/>
        </w:rPr>
        <w:t>年初预算</w:t>
      </w:r>
      <w:r>
        <w:rPr>
          <w:rFonts w:ascii="仿宋" w:hAnsi="仿宋" w:eastAsia="仿宋" w:cs="仿宋"/>
          <w:spacing w:val="-20"/>
          <w:sz w:val="32"/>
          <w:szCs w:val="32"/>
        </w:rPr>
        <w:t xml:space="preserve"> </w:t>
      </w:r>
      <w:r>
        <w:rPr>
          <w:rFonts w:ascii="仿宋" w:hAnsi="仿宋" w:eastAsia="仿宋" w:cs="仿宋"/>
          <w:spacing w:val="2"/>
          <w:sz w:val="32"/>
          <w:szCs w:val="32"/>
        </w:rPr>
        <w:t>186.81</w:t>
      </w:r>
      <w:r>
        <w:rPr>
          <w:rFonts w:ascii="仿宋" w:hAnsi="仿宋" w:eastAsia="仿宋" w:cs="仿宋"/>
          <w:spacing w:val="-44"/>
          <w:sz w:val="32"/>
          <w:szCs w:val="32"/>
        </w:rPr>
        <w:t xml:space="preserve"> </w:t>
      </w:r>
      <w:r>
        <w:rPr>
          <w:rFonts w:ascii="仿宋" w:hAnsi="仿宋" w:eastAsia="仿宋" w:cs="仿宋"/>
          <w:spacing w:val="2"/>
          <w:sz w:val="32"/>
          <w:szCs w:val="32"/>
        </w:rPr>
        <w:t>万元，支出决算</w:t>
      </w:r>
      <w:r>
        <w:rPr>
          <w:rFonts w:ascii="仿宋" w:hAnsi="仿宋" w:eastAsia="仿宋" w:cs="仿宋"/>
          <w:spacing w:val="-58"/>
          <w:sz w:val="32"/>
          <w:szCs w:val="32"/>
        </w:rPr>
        <w:t xml:space="preserve"> </w:t>
      </w:r>
      <w:r>
        <w:rPr>
          <w:rFonts w:ascii="仿宋" w:hAnsi="仿宋" w:eastAsia="仿宋" w:cs="仿宋"/>
          <w:spacing w:val="2"/>
          <w:sz w:val="32"/>
          <w:szCs w:val="32"/>
        </w:rPr>
        <w:t>407.64</w:t>
      </w:r>
      <w:r>
        <w:rPr>
          <w:rFonts w:ascii="仿宋" w:hAnsi="仿宋" w:eastAsia="仿宋" w:cs="仿宋"/>
          <w:spacing w:val="-45"/>
          <w:sz w:val="32"/>
          <w:szCs w:val="32"/>
        </w:rPr>
        <w:t xml:space="preserve"> </w:t>
      </w:r>
      <w:r>
        <w:rPr>
          <w:rFonts w:ascii="仿宋" w:hAnsi="仿宋" w:eastAsia="仿宋" w:cs="仿宋"/>
          <w:spacing w:val="2"/>
          <w:sz w:val="32"/>
          <w:szCs w:val="32"/>
        </w:rPr>
        <w:t>万元，完成年初预算</w:t>
      </w:r>
      <w:r>
        <w:rPr>
          <w:rFonts w:ascii="仿宋" w:hAnsi="仿宋" w:eastAsia="仿宋" w:cs="仿宋"/>
          <w:sz w:val="32"/>
          <w:szCs w:val="32"/>
        </w:rPr>
        <w:t xml:space="preserve"> </w:t>
      </w:r>
      <w:r>
        <w:rPr>
          <w:rFonts w:ascii="仿宋" w:hAnsi="仿宋" w:eastAsia="仿宋" w:cs="仿宋"/>
          <w:spacing w:val="-1"/>
          <w:sz w:val="32"/>
          <w:szCs w:val="32"/>
        </w:rPr>
        <w:t>的</w:t>
      </w:r>
      <w:r>
        <w:rPr>
          <w:rFonts w:ascii="仿宋" w:hAnsi="仿宋" w:eastAsia="仿宋" w:cs="仿宋"/>
          <w:spacing w:val="-64"/>
          <w:sz w:val="32"/>
          <w:szCs w:val="32"/>
        </w:rPr>
        <w:t xml:space="preserve"> </w:t>
      </w:r>
      <w:r>
        <w:rPr>
          <w:rFonts w:ascii="仿宋" w:hAnsi="仿宋" w:eastAsia="仿宋" w:cs="仿宋"/>
          <w:spacing w:val="-1"/>
          <w:sz w:val="32"/>
          <w:szCs w:val="32"/>
        </w:rPr>
        <w:t>218.21%。决算数与年初预算数的差异原因</w:t>
      </w:r>
      <w:r>
        <w:rPr>
          <w:rFonts w:ascii="仿宋" w:hAnsi="仿宋" w:eastAsia="仿宋" w:cs="仿宋"/>
          <w:spacing w:val="-2"/>
          <w:sz w:val="32"/>
          <w:szCs w:val="32"/>
        </w:rPr>
        <w:t>：主要是追加了离</w:t>
      </w:r>
      <w:r>
        <w:rPr>
          <w:rFonts w:ascii="仿宋" w:hAnsi="仿宋" w:eastAsia="仿宋" w:cs="仿宋"/>
          <w:sz w:val="32"/>
          <w:szCs w:val="32"/>
        </w:rPr>
        <w:t xml:space="preserve"> </w:t>
      </w:r>
      <w:r>
        <w:rPr>
          <w:rFonts w:ascii="仿宋" w:hAnsi="仿宋" w:eastAsia="仿宋" w:cs="仿宋"/>
          <w:spacing w:val="-9"/>
          <w:sz w:val="32"/>
          <w:szCs w:val="32"/>
        </w:rPr>
        <w:t>退休干部补贴。</w:t>
      </w:r>
    </w:p>
    <w:p w14:paraId="6963C02F">
      <w:pPr>
        <w:spacing w:before="243" w:line="325" w:lineRule="auto"/>
        <w:ind w:left="492" w:right="449" w:firstLine="650"/>
        <w:rPr>
          <w:rFonts w:ascii="仿宋" w:hAnsi="仿宋" w:eastAsia="仿宋" w:cs="仿宋"/>
          <w:sz w:val="32"/>
          <w:szCs w:val="32"/>
        </w:rPr>
      </w:pPr>
      <w:r>
        <w:rPr>
          <w:rFonts w:ascii="仿宋" w:hAnsi="仿宋" w:eastAsia="仿宋" w:cs="仿宋"/>
          <w:spacing w:val="8"/>
          <w:sz w:val="32"/>
          <w:szCs w:val="32"/>
        </w:rPr>
        <w:t>2.行政事业单位养老支出（款）机关事业单位基本养老保</w:t>
      </w:r>
      <w:r>
        <w:rPr>
          <w:rFonts w:ascii="仿宋" w:hAnsi="仿宋" w:eastAsia="仿宋" w:cs="仿宋"/>
          <w:spacing w:val="2"/>
          <w:sz w:val="32"/>
          <w:szCs w:val="32"/>
        </w:rPr>
        <w:t xml:space="preserve"> </w:t>
      </w:r>
      <w:r>
        <w:rPr>
          <w:rFonts w:ascii="仿宋" w:hAnsi="仿宋" w:eastAsia="仿宋" w:cs="仿宋"/>
          <w:spacing w:val="4"/>
          <w:sz w:val="32"/>
          <w:szCs w:val="32"/>
        </w:rPr>
        <w:t>险缴费支出（项）。年初预算</w:t>
      </w:r>
      <w:r>
        <w:rPr>
          <w:rFonts w:ascii="仿宋" w:hAnsi="仿宋" w:eastAsia="仿宋" w:cs="仿宋"/>
          <w:spacing w:val="-45"/>
          <w:sz w:val="32"/>
          <w:szCs w:val="32"/>
        </w:rPr>
        <w:t xml:space="preserve"> </w:t>
      </w:r>
      <w:r>
        <w:rPr>
          <w:rFonts w:ascii="仿宋" w:hAnsi="仿宋" w:eastAsia="仿宋" w:cs="仿宋"/>
          <w:spacing w:val="4"/>
          <w:sz w:val="32"/>
          <w:szCs w:val="32"/>
        </w:rPr>
        <w:t>491.98</w:t>
      </w:r>
      <w:r>
        <w:rPr>
          <w:rFonts w:ascii="仿宋" w:hAnsi="仿宋" w:eastAsia="仿宋" w:cs="仿宋"/>
          <w:spacing w:val="-44"/>
          <w:sz w:val="32"/>
          <w:szCs w:val="32"/>
        </w:rPr>
        <w:t xml:space="preserve"> </w:t>
      </w:r>
      <w:r>
        <w:rPr>
          <w:rFonts w:ascii="仿宋" w:hAnsi="仿宋" w:eastAsia="仿宋" w:cs="仿宋"/>
          <w:spacing w:val="4"/>
          <w:sz w:val="32"/>
          <w:szCs w:val="32"/>
        </w:rPr>
        <w:t>万元，支出决算</w:t>
      </w:r>
      <w:r>
        <w:rPr>
          <w:rFonts w:ascii="仿宋" w:hAnsi="仿宋" w:eastAsia="仿宋" w:cs="仿宋"/>
          <w:spacing w:val="-58"/>
          <w:sz w:val="32"/>
          <w:szCs w:val="32"/>
        </w:rPr>
        <w:t xml:space="preserve"> </w:t>
      </w:r>
      <w:r>
        <w:rPr>
          <w:rFonts w:ascii="仿宋" w:hAnsi="仿宋" w:eastAsia="仿宋" w:cs="仿宋"/>
          <w:spacing w:val="4"/>
          <w:sz w:val="32"/>
          <w:szCs w:val="32"/>
        </w:rPr>
        <w:t>493.68</w:t>
      </w:r>
      <w:r>
        <w:rPr>
          <w:rFonts w:ascii="仿宋" w:hAnsi="仿宋" w:eastAsia="仿宋" w:cs="仿宋"/>
          <w:sz w:val="32"/>
          <w:szCs w:val="32"/>
        </w:rPr>
        <w:t xml:space="preserve"> </w:t>
      </w:r>
      <w:r>
        <w:rPr>
          <w:rFonts w:ascii="仿宋" w:hAnsi="仿宋" w:eastAsia="仿宋" w:cs="仿宋"/>
          <w:spacing w:val="-2"/>
          <w:sz w:val="32"/>
          <w:szCs w:val="32"/>
        </w:rPr>
        <w:t>万元，完成年初预算的</w:t>
      </w:r>
      <w:r>
        <w:rPr>
          <w:rFonts w:ascii="仿宋" w:hAnsi="仿宋" w:eastAsia="仿宋" w:cs="仿宋"/>
          <w:spacing w:val="-37"/>
          <w:sz w:val="32"/>
          <w:szCs w:val="32"/>
        </w:rPr>
        <w:t xml:space="preserve"> </w:t>
      </w:r>
      <w:r>
        <w:rPr>
          <w:rFonts w:ascii="仿宋" w:hAnsi="仿宋" w:eastAsia="仿宋" w:cs="仿宋"/>
          <w:spacing w:val="-2"/>
          <w:sz w:val="32"/>
          <w:szCs w:val="32"/>
        </w:rPr>
        <w:t>100.35%。决算数与年初预算数的差异原</w:t>
      </w:r>
      <w:r>
        <w:rPr>
          <w:rFonts w:ascii="仿宋" w:hAnsi="仿宋" w:eastAsia="仿宋" w:cs="仿宋"/>
          <w:sz w:val="32"/>
          <w:szCs w:val="32"/>
        </w:rPr>
        <w:t xml:space="preserve"> </w:t>
      </w:r>
      <w:r>
        <w:rPr>
          <w:rFonts w:ascii="仿宋" w:hAnsi="仿宋" w:eastAsia="仿宋" w:cs="仿宋"/>
          <w:spacing w:val="-6"/>
          <w:sz w:val="32"/>
          <w:szCs w:val="32"/>
        </w:rPr>
        <w:t>因：主要是人员变动调整。</w:t>
      </w:r>
    </w:p>
    <w:p w14:paraId="6DBADFE6">
      <w:pPr>
        <w:spacing w:before="238" w:line="325" w:lineRule="auto"/>
        <w:ind w:left="495" w:right="448" w:firstLine="650"/>
        <w:rPr>
          <w:rFonts w:ascii="仿宋" w:hAnsi="仿宋" w:eastAsia="仿宋" w:cs="仿宋"/>
          <w:sz w:val="32"/>
          <w:szCs w:val="32"/>
        </w:rPr>
      </w:pPr>
      <w:r>
        <w:rPr>
          <w:rFonts w:ascii="仿宋" w:hAnsi="仿宋" w:eastAsia="仿宋" w:cs="仿宋"/>
          <w:spacing w:val="8"/>
          <w:sz w:val="32"/>
          <w:szCs w:val="32"/>
        </w:rPr>
        <w:t>3.行政事业单位养老支出（款）机关事业单位职业年金缴</w:t>
      </w:r>
      <w:r>
        <w:rPr>
          <w:rFonts w:ascii="仿宋" w:hAnsi="仿宋" w:eastAsia="仿宋" w:cs="仿宋"/>
          <w:sz w:val="32"/>
          <w:szCs w:val="32"/>
        </w:rPr>
        <w:t xml:space="preserve"> </w:t>
      </w:r>
      <w:r>
        <w:rPr>
          <w:rFonts w:ascii="仿宋" w:hAnsi="仿宋" w:eastAsia="仿宋" w:cs="仿宋"/>
          <w:spacing w:val="6"/>
          <w:sz w:val="32"/>
          <w:szCs w:val="32"/>
        </w:rPr>
        <w:t>费支出（项）。年初预算 184.48</w:t>
      </w:r>
      <w:r>
        <w:rPr>
          <w:rFonts w:ascii="仿宋" w:hAnsi="仿宋" w:eastAsia="仿宋" w:cs="仿宋"/>
          <w:spacing w:val="-29"/>
          <w:sz w:val="32"/>
          <w:szCs w:val="32"/>
        </w:rPr>
        <w:t xml:space="preserve"> </w:t>
      </w:r>
      <w:r>
        <w:rPr>
          <w:rFonts w:ascii="仿宋" w:hAnsi="仿宋" w:eastAsia="仿宋" w:cs="仿宋"/>
          <w:spacing w:val="6"/>
          <w:sz w:val="32"/>
          <w:szCs w:val="32"/>
        </w:rPr>
        <w:t>万元，</w:t>
      </w:r>
      <w:r>
        <w:rPr>
          <w:rFonts w:ascii="仿宋" w:hAnsi="仿宋" w:eastAsia="仿宋" w:cs="仿宋"/>
          <w:spacing w:val="-83"/>
          <w:sz w:val="32"/>
          <w:szCs w:val="32"/>
        </w:rPr>
        <w:t xml:space="preserve"> </w:t>
      </w:r>
      <w:r>
        <w:rPr>
          <w:rFonts w:ascii="仿宋" w:hAnsi="仿宋" w:eastAsia="仿宋" w:cs="仿宋"/>
          <w:spacing w:val="6"/>
          <w:sz w:val="32"/>
          <w:szCs w:val="32"/>
        </w:rPr>
        <w:t>支出决算 185.33</w:t>
      </w:r>
      <w:r>
        <w:rPr>
          <w:rFonts w:ascii="仿宋" w:hAnsi="仿宋" w:eastAsia="仿宋" w:cs="仿宋"/>
          <w:spacing w:val="-28"/>
          <w:sz w:val="32"/>
          <w:szCs w:val="32"/>
        </w:rPr>
        <w:t xml:space="preserve"> </w:t>
      </w:r>
      <w:r>
        <w:rPr>
          <w:rFonts w:ascii="仿宋" w:hAnsi="仿宋" w:eastAsia="仿宋" w:cs="仿宋"/>
          <w:spacing w:val="6"/>
          <w:sz w:val="32"/>
          <w:szCs w:val="32"/>
        </w:rPr>
        <w:t>万</w:t>
      </w:r>
      <w:r>
        <w:rPr>
          <w:rFonts w:ascii="仿宋" w:hAnsi="仿宋" w:eastAsia="仿宋" w:cs="仿宋"/>
          <w:sz w:val="32"/>
          <w:szCs w:val="32"/>
        </w:rPr>
        <w:t xml:space="preserve"> </w:t>
      </w:r>
      <w:r>
        <w:rPr>
          <w:rFonts w:ascii="仿宋" w:hAnsi="仿宋" w:eastAsia="仿宋" w:cs="仿宋"/>
          <w:spacing w:val="8"/>
          <w:sz w:val="32"/>
          <w:szCs w:val="32"/>
        </w:rPr>
        <w:t>元，完成年初预算的</w:t>
      </w:r>
      <w:r>
        <w:rPr>
          <w:rFonts w:ascii="仿宋" w:hAnsi="仿宋" w:eastAsia="仿宋" w:cs="仿宋"/>
          <w:spacing w:val="-22"/>
          <w:sz w:val="32"/>
          <w:szCs w:val="32"/>
        </w:rPr>
        <w:t xml:space="preserve"> </w:t>
      </w:r>
      <w:r>
        <w:rPr>
          <w:rFonts w:ascii="仿宋" w:hAnsi="仿宋" w:eastAsia="仿宋" w:cs="仿宋"/>
          <w:spacing w:val="8"/>
          <w:sz w:val="32"/>
          <w:szCs w:val="32"/>
        </w:rPr>
        <w:t>100.46%。决算数与年初预算数的差异原</w:t>
      </w:r>
      <w:r>
        <w:rPr>
          <w:rFonts w:ascii="仿宋" w:hAnsi="仿宋" w:eastAsia="仿宋" w:cs="仿宋"/>
          <w:sz w:val="32"/>
          <w:szCs w:val="32"/>
        </w:rPr>
        <w:t xml:space="preserve"> </w:t>
      </w:r>
      <w:r>
        <w:rPr>
          <w:rFonts w:ascii="仿宋" w:hAnsi="仿宋" w:eastAsia="仿宋" w:cs="仿宋"/>
          <w:spacing w:val="-6"/>
          <w:sz w:val="32"/>
          <w:szCs w:val="32"/>
        </w:rPr>
        <w:t>因：主要是人员变动调整。</w:t>
      </w:r>
    </w:p>
    <w:p w14:paraId="516ACB6E">
      <w:pPr>
        <w:spacing w:before="235" w:line="325" w:lineRule="auto"/>
        <w:ind w:left="490" w:right="448" w:firstLine="648"/>
        <w:rPr>
          <w:rFonts w:ascii="仿宋" w:hAnsi="仿宋" w:eastAsia="仿宋" w:cs="仿宋"/>
          <w:sz w:val="32"/>
          <w:szCs w:val="32"/>
        </w:rPr>
      </w:pPr>
      <w:r>
        <w:rPr>
          <w:rFonts w:ascii="仿宋" w:hAnsi="仿宋" w:eastAsia="仿宋" w:cs="仿宋"/>
          <w:spacing w:val="6"/>
          <w:sz w:val="32"/>
          <w:szCs w:val="32"/>
        </w:rPr>
        <w:t>4.抚恤（款）死亡抚恤（项）。年初预算</w:t>
      </w:r>
      <w:r>
        <w:rPr>
          <w:rFonts w:ascii="仿宋" w:hAnsi="仿宋" w:eastAsia="仿宋" w:cs="仿宋"/>
          <w:spacing w:val="-54"/>
          <w:sz w:val="32"/>
          <w:szCs w:val="32"/>
        </w:rPr>
        <w:t xml:space="preserve"> </w:t>
      </w:r>
      <w:r>
        <w:rPr>
          <w:rFonts w:ascii="仿宋" w:hAnsi="仿宋" w:eastAsia="仿宋" w:cs="仿宋"/>
          <w:spacing w:val="6"/>
          <w:sz w:val="32"/>
          <w:szCs w:val="32"/>
        </w:rPr>
        <w:t>0</w:t>
      </w:r>
      <w:r>
        <w:rPr>
          <w:rFonts w:ascii="仿宋" w:hAnsi="仿宋" w:eastAsia="仿宋" w:cs="仿宋"/>
          <w:spacing w:val="-47"/>
          <w:sz w:val="32"/>
          <w:szCs w:val="32"/>
        </w:rPr>
        <w:t xml:space="preserve"> </w:t>
      </w:r>
      <w:r>
        <w:rPr>
          <w:rFonts w:ascii="仿宋" w:hAnsi="仿宋" w:eastAsia="仿宋" w:cs="仿宋"/>
          <w:spacing w:val="6"/>
          <w:sz w:val="32"/>
          <w:szCs w:val="32"/>
        </w:rPr>
        <w:t>万元，支出决</w:t>
      </w:r>
      <w:r>
        <w:rPr>
          <w:rFonts w:ascii="仿宋" w:hAnsi="仿宋" w:eastAsia="仿宋" w:cs="仿宋"/>
          <w:sz w:val="32"/>
          <w:szCs w:val="32"/>
        </w:rPr>
        <w:t xml:space="preserve"> </w:t>
      </w:r>
      <w:r>
        <w:rPr>
          <w:rFonts w:ascii="仿宋" w:hAnsi="仿宋" w:eastAsia="仿宋" w:cs="仿宋"/>
          <w:spacing w:val="3"/>
          <w:sz w:val="32"/>
          <w:szCs w:val="32"/>
        </w:rPr>
        <w:t>算</w:t>
      </w:r>
      <w:r>
        <w:rPr>
          <w:rFonts w:ascii="仿宋" w:hAnsi="仿宋" w:eastAsia="仿宋" w:cs="仿宋"/>
          <w:spacing w:val="-35"/>
          <w:sz w:val="32"/>
          <w:szCs w:val="32"/>
        </w:rPr>
        <w:t xml:space="preserve"> </w:t>
      </w:r>
      <w:r>
        <w:rPr>
          <w:rFonts w:ascii="仿宋" w:hAnsi="仿宋" w:eastAsia="仿宋" w:cs="仿宋"/>
          <w:spacing w:val="3"/>
          <w:sz w:val="32"/>
          <w:szCs w:val="32"/>
        </w:rPr>
        <w:t>16.51</w:t>
      </w:r>
      <w:r>
        <w:rPr>
          <w:rFonts w:ascii="仿宋" w:hAnsi="仿宋" w:eastAsia="仿宋" w:cs="仿宋"/>
          <w:spacing w:val="-46"/>
          <w:sz w:val="32"/>
          <w:szCs w:val="32"/>
        </w:rPr>
        <w:t xml:space="preserve"> </w:t>
      </w:r>
      <w:r>
        <w:rPr>
          <w:rFonts w:ascii="仿宋" w:hAnsi="仿宋" w:eastAsia="仿宋" w:cs="仿宋"/>
          <w:spacing w:val="3"/>
          <w:sz w:val="32"/>
          <w:szCs w:val="32"/>
        </w:rPr>
        <w:t>万元</w:t>
      </w:r>
      <w:r>
        <w:rPr>
          <w:rFonts w:ascii="仿宋" w:hAnsi="仿宋" w:eastAsia="仿宋" w:cs="仿宋"/>
          <w:spacing w:val="-18"/>
          <w:sz w:val="32"/>
          <w:szCs w:val="32"/>
        </w:rPr>
        <w:t>，</w:t>
      </w:r>
      <w:r>
        <w:rPr>
          <w:rFonts w:ascii="仿宋" w:hAnsi="仿宋" w:eastAsia="仿宋" w:cs="仿宋"/>
          <w:spacing w:val="-140"/>
          <w:sz w:val="32"/>
          <w:szCs w:val="32"/>
        </w:rPr>
        <w:t xml:space="preserve"> </w:t>
      </w:r>
      <w:r>
        <w:rPr>
          <w:rFonts w:ascii="仿宋" w:hAnsi="仿宋" w:eastAsia="仿宋" w:cs="仿宋"/>
          <w:spacing w:val="-18"/>
          <w:sz w:val="32"/>
          <w:szCs w:val="32"/>
        </w:rPr>
        <w:t>（</w:t>
      </w:r>
      <w:r>
        <w:rPr>
          <w:rFonts w:ascii="仿宋" w:hAnsi="仿宋" w:eastAsia="仿宋" w:cs="仿宋"/>
          <w:spacing w:val="3"/>
          <w:sz w:val="32"/>
          <w:szCs w:val="32"/>
        </w:rPr>
        <w:t>年初预算数为</w:t>
      </w:r>
      <w:r>
        <w:rPr>
          <w:rFonts w:ascii="仿宋" w:hAnsi="仿宋" w:eastAsia="仿宋" w:cs="仿宋"/>
          <w:spacing w:val="-56"/>
          <w:sz w:val="32"/>
          <w:szCs w:val="32"/>
        </w:rPr>
        <w:t xml:space="preserve"> </w:t>
      </w:r>
      <w:r>
        <w:rPr>
          <w:rFonts w:ascii="仿宋" w:hAnsi="仿宋" w:eastAsia="仿宋" w:cs="仿宋"/>
          <w:spacing w:val="3"/>
          <w:sz w:val="32"/>
          <w:szCs w:val="32"/>
        </w:rPr>
        <w:t>0</w:t>
      </w:r>
      <w:r>
        <w:rPr>
          <w:rFonts w:ascii="仿宋" w:hAnsi="仿宋" w:eastAsia="仿宋" w:cs="仿宋"/>
          <w:spacing w:val="-46"/>
          <w:sz w:val="32"/>
          <w:szCs w:val="32"/>
        </w:rPr>
        <w:t xml:space="preserve"> </w:t>
      </w:r>
      <w:r>
        <w:rPr>
          <w:rFonts w:ascii="仿宋" w:hAnsi="仿宋" w:eastAsia="仿宋" w:cs="仿宋"/>
          <w:spacing w:val="3"/>
          <w:sz w:val="32"/>
          <w:szCs w:val="32"/>
        </w:rPr>
        <w:t>万元，无法计算完成比率）</w:t>
      </w:r>
      <w:r>
        <w:rPr>
          <w:rFonts w:ascii="仿宋" w:hAnsi="仿宋" w:eastAsia="仿宋" w:cs="仿宋"/>
          <w:sz w:val="32"/>
          <w:szCs w:val="32"/>
        </w:rPr>
        <w:t xml:space="preserve"> </w:t>
      </w:r>
      <w:r>
        <w:rPr>
          <w:rFonts w:ascii="仿宋" w:hAnsi="仿宋" w:eastAsia="仿宋" w:cs="仿宋"/>
          <w:spacing w:val="8"/>
          <w:sz w:val="32"/>
          <w:szCs w:val="32"/>
        </w:rPr>
        <w:t>决算数与年初预算数的差异原因：主要是追加去世人员丧葬费</w:t>
      </w:r>
      <w:r>
        <w:rPr>
          <w:rFonts w:ascii="仿宋" w:hAnsi="仿宋" w:eastAsia="仿宋" w:cs="仿宋"/>
          <w:spacing w:val="7"/>
          <w:sz w:val="32"/>
          <w:szCs w:val="32"/>
        </w:rPr>
        <w:t xml:space="preserve"> </w:t>
      </w:r>
      <w:r>
        <w:rPr>
          <w:rFonts w:ascii="仿宋" w:hAnsi="仿宋" w:eastAsia="仿宋" w:cs="仿宋"/>
          <w:spacing w:val="-11"/>
          <w:sz w:val="32"/>
          <w:szCs w:val="32"/>
        </w:rPr>
        <w:t>和抚恤金。</w:t>
      </w:r>
    </w:p>
    <w:p w14:paraId="23C787B3">
      <w:pPr>
        <w:spacing w:before="237" w:line="222" w:lineRule="auto"/>
        <w:ind w:left="1149"/>
        <w:rPr>
          <w:rFonts w:ascii="仿宋" w:hAnsi="仿宋" w:eastAsia="仿宋" w:cs="仿宋"/>
          <w:sz w:val="32"/>
          <w:szCs w:val="32"/>
        </w:rPr>
      </w:pPr>
      <w:r>
        <w:rPr>
          <w:rFonts w:ascii="仿宋" w:hAnsi="仿宋" w:eastAsia="仿宋" w:cs="仿宋"/>
          <w:b/>
          <w:bCs/>
          <w:spacing w:val="-4"/>
          <w:sz w:val="32"/>
          <w:szCs w:val="32"/>
        </w:rPr>
        <w:t>（四）援助其他地区支出（类）</w:t>
      </w:r>
    </w:p>
    <w:p w14:paraId="05B4E02B">
      <w:pPr>
        <w:spacing w:line="222" w:lineRule="auto"/>
        <w:rPr>
          <w:rFonts w:ascii="仿宋" w:hAnsi="仿宋" w:eastAsia="仿宋" w:cs="仿宋"/>
          <w:sz w:val="32"/>
          <w:szCs w:val="32"/>
        </w:rPr>
        <w:sectPr>
          <w:footerReference r:id="rId53" w:type="default"/>
          <w:pgSz w:w="11906" w:h="16839"/>
          <w:pgMar w:top="481" w:right="1050" w:bottom="485" w:left="1050" w:header="149" w:footer="251" w:gutter="0"/>
          <w:cols w:space="720" w:num="1"/>
        </w:sectPr>
      </w:pPr>
    </w:p>
    <w:p w14:paraId="7CE7C92C">
      <w:pPr>
        <w:pStyle w:val="2"/>
        <w:spacing w:line="300" w:lineRule="auto"/>
      </w:pPr>
    </w:p>
    <w:p w14:paraId="592B4927">
      <w:pPr>
        <w:pStyle w:val="2"/>
        <w:spacing w:line="300" w:lineRule="auto"/>
      </w:pPr>
    </w:p>
    <w:p w14:paraId="2F0EFA1A">
      <w:pPr>
        <w:pStyle w:val="2"/>
        <w:spacing w:line="300" w:lineRule="auto"/>
      </w:pPr>
    </w:p>
    <w:p w14:paraId="393EEBE2">
      <w:pPr>
        <w:spacing w:before="104" w:line="359" w:lineRule="auto"/>
        <w:ind w:left="496" w:right="515" w:firstLine="655"/>
        <w:rPr>
          <w:rFonts w:ascii="仿宋" w:hAnsi="仿宋" w:eastAsia="仿宋" w:cs="仿宋"/>
          <w:sz w:val="32"/>
          <w:szCs w:val="32"/>
        </w:rPr>
      </w:pPr>
      <w:r>
        <w:rPr>
          <w:rFonts w:ascii="仿宋" w:hAnsi="仿宋" w:eastAsia="仿宋" w:cs="仿宋"/>
          <w:sz w:val="32"/>
          <w:szCs w:val="32"/>
        </w:rPr>
        <w:t>其他支出（款）。年初预算</w:t>
      </w:r>
      <w:r>
        <w:rPr>
          <w:rFonts w:ascii="仿宋" w:hAnsi="仿宋" w:eastAsia="仿宋" w:cs="仿宋"/>
          <w:spacing w:val="-53"/>
          <w:sz w:val="32"/>
          <w:szCs w:val="32"/>
        </w:rPr>
        <w:t xml:space="preserve"> </w:t>
      </w:r>
      <w:r>
        <w:rPr>
          <w:rFonts w:ascii="仿宋" w:hAnsi="仿宋" w:eastAsia="仿宋" w:cs="仿宋"/>
          <w:sz w:val="32"/>
          <w:szCs w:val="32"/>
        </w:rPr>
        <w:t>50</w:t>
      </w:r>
      <w:r>
        <w:rPr>
          <w:rFonts w:ascii="仿宋" w:hAnsi="仿宋" w:eastAsia="仿宋" w:cs="仿宋"/>
          <w:spacing w:val="-38"/>
          <w:sz w:val="32"/>
          <w:szCs w:val="32"/>
        </w:rPr>
        <w:t xml:space="preserve"> </w:t>
      </w:r>
      <w:r>
        <w:rPr>
          <w:rFonts w:ascii="仿宋" w:hAnsi="仿宋" w:eastAsia="仿宋" w:cs="仿宋"/>
          <w:sz w:val="32"/>
          <w:szCs w:val="32"/>
        </w:rPr>
        <w:t>万元，支出决算</w:t>
      </w:r>
      <w:r>
        <w:rPr>
          <w:rFonts w:ascii="仿宋" w:hAnsi="仿宋" w:eastAsia="仿宋" w:cs="仿宋"/>
          <w:spacing w:val="-53"/>
          <w:sz w:val="32"/>
          <w:szCs w:val="32"/>
        </w:rPr>
        <w:t xml:space="preserve"> </w:t>
      </w:r>
      <w:r>
        <w:rPr>
          <w:rFonts w:ascii="仿宋" w:hAnsi="仿宋" w:eastAsia="仿宋" w:cs="仿宋"/>
          <w:sz w:val="32"/>
          <w:szCs w:val="32"/>
        </w:rPr>
        <w:t>50</w:t>
      </w:r>
      <w:r>
        <w:rPr>
          <w:rFonts w:ascii="仿宋" w:hAnsi="仿宋" w:eastAsia="仿宋" w:cs="仿宋"/>
          <w:spacing w:val="-38"/>
          <w:sz w:val="32"/>
          <w:szCs w:val="32"/>
        </w:rPr>
        <w:t xml:space="preserve"> </w:t>
      </w:r>
      <w:r>
        <w:rPr>
          <w:rFonts w:ascii="仿宋" w:hAnsi="仿宋" w:eastAsia="仿宋" w:cs="仿宋"/>
          <w:spacing w:val="-1"/>
          <w:sz w:val="32"/>
          <w:szCs w:val="32"/>
        </w:rPr>
        <w:t>万元，</w:t>
      </w:r>
      <w:r>
        <w:rPr>
          <w:rFonts w:ascii="仿宋" w:hAnsi="仿宋" w:eastAsia="仿宋" w:cs="仿宋"/>
          <w:sz w:val="32"/>
          <w:szCs w:val="32"/>
        </w:rPr>
        <w:t xml:space="preserve"> </w:t>
      </w:r>
      <w:r>
        <w:rPr>
          <w:rFonts w:ascii="仿宋" w:hAnsi="仿宋" w:eastAsia="仿宋" w:cs="仿宋"/>
          <w:spacing w:val="-5"/>
          <w:sz w:val="32"/>
          <w:szCs w:val="32"/>
        </w:rPr>
        <w:t>完成年初预算的</w:t>
      </w:r>
      <w:r>
        <w:rPr>
          <w:rFonts w:ascii="仿宋" w:hAnsi="仿宋" w:eastAsia="仿宋" w:cs="仿宋"/>
          <w:spacing w:val="-28"/>
          <w:sz w:val="32"/>
          <w:szCs w:val="32"/>
        </w:rPr>
        <w:t xml:space="preserve"> </w:t>
      </w:r>
      <w:r>
        <w:rPr>
          <w:rFonts w:ascii="仿宋" w:hAnsi="仿宋" w:eastAsia="仿宋" w:cs="仿宋"/>
          <w:spacing w:val="-5"/>
          <w:sz w:val="32"/>
          <w:szCs w:val="32"/>
        </w:rPr>
        <w:t>100%。决算数与年初预算数相同。</w:t>
      </w:r>
    </w:p>
    <w:p w14:paraId="67525056">
      <w:pPr>
        <w:spacing w:before="1" w:line="220" w:lineRule="auto"/>
        <w:ind w:left="1149"/>
        <w:rPr>
          <w:rFonts w:ascii="仿宋" w:hAnsi="仿宋" w:eastAsia="仿宋" w:cs="仿宋"/>
          <w:sz w:val="32"/>
          <w:szCs w:val="32"/>
        </w:rPr>
      </w:pPr>
      <w:r>
        <w:rPr>
          <w:rFonts w:ascii="仿宋" w:hAnsi="仿宋" w:eastAsia="仿宋" w:cs="仿宋"/>
          <w:b/>
          <w:bCs/>
          <w:spacing w:val="-5"/>
          <w:sz w:val="32"/>
          <w:szCs w:val="32"/>
        </w:rPr>
        <w:t>（五）住房保障支出（类）</w:t>
      </w:r>
    </w:p>
    <w:p w14:paraId="609917C0">
      <w:pPr>
        <w:spacing w:before="238" w:line="325" w:lineRule="auto"/>
        <w:ind w:left="481" w:right="469" w:firstLine="681"/>
        <w:rPr>
          <w:rFonts w:ascii="仿宋" w:hAnsi="仿宋" w:eastAsia="仿宋" w:cs="仿宋"/>
          <w:sz w:val="32"/>
          <w:szCs w:val="32"/>
        </w:rPr>
      </w:pPr>
      <w:r>
        <w:rPr>
          <w:rFonts w:ascii="仿宋" w:hAnsi="仿宋" w:eastAsia="仿宋" w:cs="仿宋"/>
          <w:spacing w:val="14"/>
          <w:sz w:val="32"/>
          <w:szCs w:val="32"/>
        </w:rPr>
        <w:t>1.住房</w:t>
      </w:r>
      <w:r>
        <w:rPr>
          <w:rFonts w:ascii="仿宋" w:hAnsi="仿宋" w:eastAsia="仿宋" w:cs="仿宋"/>
          <w:spacing w:val="-80"/>
          <w:sz w:val="32"/>
          <w:szCs w:val="32"/>
        </w:rPr>
        <w:t xml:space="preserve"> </w:t>
      </w:r>
      <w:r>
        <w:rPr>
          <w:rFonts w:ascii="仿宋" w:hAnsi="仿宋" w:eastAsia="仿宋" w:cs="仿宋"/>
          <w:spacing w:val="14"/>
          <w:sz w:val="32"/>
          <w:szCs w:val="32"/>
        </w:rPr>
        <w:t>改革支</w:t>
      </w:r>
      <w:r>
        <w:rPr>
          <w:rFonts w:ascii="仿宋" w:hAnsi="仿宋" w:eastAsia="仿宋" w:cs="仿宋"/>
          <w:spacing w:val="-71"/>
          <w:sz w:val="32"/>
          <w:szCs w:val="32"/>
        </w:rPr>
        <w:t xml:space="preserve"> </w:t>
      </w:r>
      <w:r>
        <w:rPr>
          <w:rFonts w:ascii="仿宋" w:hAnsi="仿宋" w:eastAsia="仿宋" w:cs="仿宋"/>
          <w:spacing w:val="14"/>
          <w:sz w:val="32"/>
          <w:szCs w:val="32"/>
        </w:rPr>
        <w:t>出（款</w:t>
      </w:r>
      <w:r>
        <w:rPr>
          <w:rFonts w:ascii="仿宋" w:hAnsi="仿宋" w:eastAsia="仿宋" w:cs="仿宋"/>
          <w:spacing w:val="-78"/>
          <w:sz w:val="32"/>
          <w:szCs w:val="32"/>
        </w:rPr>
        <w:t xml:space="preserve"> </w:t>
      </w:r>
      <w:r>
        <w:rPr>
          <w:rFonts w:ascii="仿宋" w:hAnsi="仿宋" w:eastAsia="仿宋" w:cs="仿宋"/>
          <w:spacing w:val="14"/>
          <w:sz w:val="32"/>
          <w:szCs w:val="32"/>
        </w:rPr>
        <w:t>）住房公积金（项</w:t>
      </w:r>
      <w:r>
        <w:rPr>
          <w:rFonts w:ascii="仿宋" w:hAnsi="仿宋" w:eastAsia="仿宋" w:cs="仿宋"/>
          <w:spacing w:val="-77"/>
          <w:sz w:val="32"/>
          <w:szCs w:val="32"/>
        </w:rPr>
        <w:t xml:space="preserve"> </w:t>
      </w:r>
      <w:r>
        <w:rPr>
          <w:rFonts w:ascii="仿宋" w:hAnsi="仿宋" w:eastAsia="仿宋" w:cs="仿宋"/>
          <w:spacing w:val="14"/>
          <w:sz w:val="32"/>
          <w:szCs w:val="32"/>
        </w:rPr>
        <w:t>）</w:t>
      </w:r>
      <w:r>
        <w:rPr>
          <w:rFonts w:ascii="仿宋" w:hAnsi="仿宋" w:eastAsia="仿宋" w:cs="仿宋"/>
          <w:spacing w:val="-80"/>
          <w:sz w:val="32"/>
          <w:szCs w:val="32"/>
        </w:rPr>
        <w:t xml:space="preserve"> </w:t>
      </w:r>
      <w:r>
        <w:rPr>
          <w:rFonts w:ascii="仿宋" w:hAnsi="仿宋" w:eastAsia="仿宋" w:cs="仿宋"/>
          <w:spacing w:val="14"/>
          <w:sz w:val="32"/>
          <w:szCs w:val="32"/>
        </w:rPr>
        <w:t>。年初预算</w:t>
      </w:r>
      <w:r>
        <w:rPr>
          <w:rFonts w:ascii="仿宋" w:hAnsi="仿宋" w:eastAsia="仿宋" w:cs="仿宋"/>
          <w:sz w:val="32"/>
          <w:szCs w:val="32"/>
        </w:rPr>
        <w:t xml:space="preserve"> 1,634.85 万元</w:t>
      </w:r>
      <w:r>
        <w:rPr>
          <w:rFonts w:ascii="仿宋" w:hAnsi="仿宋" w:eastAsia="仿宋" w:cs="仿宋"/>
          <w:spacing w:val="-80"/>
          <w:sz w:val="32"/>
          <w:szCs w:val="32"/>
        </w:rPr>
        <w:t xml:space="preserve"> </w:t>
      </w:r>
      <w:r>
        <w:rPr>
          <w:rFonts w:ascii="仿宋" w:hAnsi="仿宋" w:eastAsia="仿宋" w:cs="仿宋"/>
          <w:sz w:val="32"/>
          <w:szCs w:val="32"/>
        </w:rPr>
        <w:t>，支</w:t>
      </w:r>
      <w:r>
        <w:rPr>
          <w:rFonts w:ascii="仿宋" w:hAnsi="仿宋" w:eastAsia="仿宋" w:cs="仿宋"/>
          <w:spacing w:val="-75"/>
          <w:sz w:val="32"/>
          <w:szCs w:val="32"/>
        </w:rPr>
        <w:t xml:space="preserve"> </w:t>
      </w:r>
      <w:r>
        <w:rPr>
          <w:rFonts w:ascii="仿宋" w:hAnsi="仿宋" w:eastAsia="仿宋" w:cs="仿宋"/>
          <w:sz w:val="32"/>
          <w:szCs w:val="32"/>
        </w:rPr>
        <w:t>出决算 1,508.44 万元</w:t>
      </w:r>
      <w:r>
        <w:rPr>
          <w:rFonts w:ascii="仿宋" w:hAnsi="仿宋" w:eastAsia="仿宋" w:cs="仿宋"/>
          <w:spacing w:val="-85"/>
          <w:sz w:val="32"/>
          <w:szCs w:val="32"/>
        </w:rPr>
        <w:t xml:space="preserve"> </w:t>
      </w:r>
      <w:r>
        <w:rPr>
          <w:rFonts w:ascii="仿宋" w:hAnsi="仿宋" w:eastAsia="仿宋" w:cs="仿宋"/>
          <w:sz w:val="32"/>
          <w:szCs w:val="32"/>
        </w:rPr>
        <w:t>，完成年初预算</w:t>
      </w:r>
      <w:r>
        <w:rPr>
          <w:rFonts w:ascii="仿宋" w:hAnsi="仿宋" w:eastAsia="仿宋" w:cs="仿宋"/>
          <w:spacing w:val="-88"/>
          <w:sz w:val="32"/>
          <w:szCs w:val="32"/>
        </w:rPr>
        <w:t xml:space="preserve"> </w:t>
      </w:r>
      <w:r>
        <w:rPr>
          <w:rFonts w:ascii="仿宋" w:hAnsi="仿宋" w:eastAsia="仿宋" w:cs="仿宋"/>
          <w:sz w:val="32"/>
          <w:szCs w:val="32"/>
        </w:rPr>
        <w:t xml:space="preserve">的 </w:t>
      </w:r>
      <w:r>
        <w:rPr>
          <w:rFonts w:ascii="仿宋" w:hAnsi="仿宋" w:eastAsia="仿宋" w:cs="仿宋"/>
          <w:spacing w:val="7"/>
          <w:sz w:val="32"/>
          <w:szCs w:val="32"/>
        </w:rPr>
        <w:t>92.27%。决算数与年初预算数的差异原因：主要是申请将部分</w:t>
      </w:r>
      <w:r>
        <w:rPr>
          <w:rFonts w:ascii="仿宋" w:hAnsi="仿宋" w:eastAsia="仿宋" w:cs="仿宋"/>
          <w:spacing w:val="2"/>
          <w:sz w:val="32"/>
          <w:szCs w:val="32"/>
        </w:rPr>
        <w:t xml:space="preserve"> </w:t>
      </w:r>
      <w:r>
        <w:rPr>
          <w:rFonts w:ascii="仿宋" w:hAnsi="仿宋" w:eastAsia="仿宋" w:cs="仿宋"/>
          <w:spacing w:val="-4"/>
          <w:sz w:val="32"/>
          <w:szCs w:val="32"/>
        </w:rPr>
        <w:t>住房公积金调剂至其他人员经费科目。</w:t>
      </w:r>
    </w:p>
    <w:p w14:paraId="1144BC23">
      <w:pPr>
        <w:spacing w:before="238" w:line="327" w:lineRule="auto"/>
        <w:ind w:left="490" w:right="484" w:firstLine="653"/>
        <w:rPr>
          <w:rFonts w:ascii="仿宋" w:hAnsi="仿宋" w:eastAsia="仿宋" w:cs="仿宋"/>
          <w:sz w:val="32"/>
          <w:szCs w:val="32"/>
        </w:rPr>
      </w:pPr>
      <w:r>
        <w:rPr>
          <w:rFonts w:ascii="仿宋" w:hAnsi="仿宋" w:eastAsia="仿宋" w:cs="仿宋"/>
          <w:spacing w:val="-14"/>
          <w:sz w:val="32"/>
          <w:szCs w:val="32"/>
        </w:rPr>
        <w:t>2.</w:t>
      </w:r>
      <w:r>
        <w:rPr>
          <w:rFonts w:ascii="仿宋" w:hAnsi="仿宋" w:eastAsia="仿宋" w:cs="仿宋"/>
          <w:spacing w:val="-87"/>
          <w:sz w:val="32"/>
          <w:szCs w:val="32"/>
        </w:rPr>
        <w:t xml:space="preserve"> </w:t>
      </w:r>
      <w:r>
        <w:rPr>
          <w:rFonts w:ascii="仿宋" w:hAnsi="仿宋" w:eastAsia="仿宋" w:cs="仿宋"/>
          <w:spacing w:val="-14"/>
          <w:sz w:val="32"/>
          <w:szCs w:val="32"/>
        </w:rPr>
        <w:t>住</w:t>
      </w:r>
      <w:r>
        <w:rPr>
          <w:rFonts w:ascii="仿宋" w:hAnsi="仿宋" w:eastAsia="仿宋" w:cs="仿宋"/>
          <w:spacing w:val="-80"/>
          <w:sz w:val="32"/>
          <w:szCs w:val="32"/>
        </w:rPr>
        <w:t xml:space="preserve"> </w:t>
      </w:r>
      <w:r>
        <w:rPr>
          <w:rFonts w:ascii="仿宋" w:hAnsi="仿宋" w:eastAsia="仿宋" w:cs="仿宋"/>
          <w:spacing w:val="-14"/>
          <w:sz w:val="32"/>
          <w:szCs w:val="32"/>
        </w:rPr>
        <w:t>房</w:t>
      </w:r>
      <w:r>
        <w:rPr>
          <w:rFonts w:ascii="仿宋" w:hAnsi="仿宋" w:eastAsia="仿宋" w:cs="仿宋"/>
          <w:spacing w:val="-68"/>
          <w:sz w:val="32"/>
          <w:szCs w:val="32"/>
        </w:rPr>
        <w:t xml:space="preserve"> </w:t>
      </w:r>
      <w:r>
        <w:rPr>
          <w:rFonts w:ascii="仿宋" w:hAnsi="仿宋" w:eastAsia="仿宋" w:cs="仿宋"/>
          <w:spacing w:val="-14"/>
          <w:sz w:val="32"/>
          <w:szCs w:val="32"/>
        </w:rPr>
        <w:t>改</w:t>
      </w:r>
      <w:r>
        <w:rPr>
          <w:rFonts w:ascii="仿宋" w:hAnsi="仿宋" w:eastAsia="仿宋" w:cs="仿宋"/>
          <w:spacing w:val="-82"/>
          <w:sz w:val="32"/>
          <w:szCs w:val="32"/>
        </w:rPr>
        <w:t xml:space="preserve"> </w:t>
      </w:r>
      <w:r>
        <w:rPr>
          <w:rFonts w:ascii="仿宋" w:hAnsi="仿宋" w:eastAsia="仿宋" w:cs="仿宋"/>
          <w:spacing w:val="-14"/>
          <w:sz w:val="32"/>
          <w:szCs w:val="32"/>
        </w:rPr>
        <w:t>革</w:t>
      </w:r>
      <w:r>
        <w:rPr>
          <w:rFonts w:ascii="仿宋" w:hAnsi="仿宋" w:eastAsia="仿宋" w:cs="仿宋"/>
          <w:spacing w:val="-87"/>
          <w:sz w:val="32"/>
          <w:szCs w:val="32"/>
        </w:rPr>
        <w:t xml:space="preserve"> </w:t>
      </w:r>
      <w:r>
        <w:rPr>
          <w:rFonts w:ascii="仿宋" w:hAnsi="仿宋" w:eastAsia="仿宋" w:cs="仿宋"/>
          <w:spacing w:val="-14"/>
          <w:sz w:val="32"/>
          <w:szCs w:val="32"/>
        </w:rPr>
        <w:t>支</w:t>
      </w:r>
      <w:r>
        <w:rPr>
          <w:rFonts w:ascii="仿宋" w:hAnsi="仿宋" w:eastAsia="仿宋" w:cs="仿宋"/>
          <w:spacing w:val="-53"/>
          <w:sz w:val="32"/>
          <w:szCs w:val="32"/>
        </w:rPr>
        <w:t xml:space="preserve"> </w:t>
      </w:r>
      <w:r>
        <w:rPr>
          <w:rFonts w:ascii="仿宋" w:hAnsi="仿宋" w:eastAsia="仿宋" w:cs="仿宋"/>
          <w:spacing w:val="-14"/>
          <w:sz w:val="32"/>
          <w:szCs w:val="32"/>
        </w:rPr>
        <w:t>出（款</w:t>
      </w:r>
      <w:r>
        <w:rPr>
          <w:rFonts w:ascii="仿宋" w:hAnsi="仿宋" w:eastAsia="仿宋" w:cs="仿宋"/>
          <w:spacing w:val="-61"/>
          <w:sz w:val="32"/>
          <w:szCs w:val="32"/>
        </w:rPr>
        <w:t xml:space="preserve"> </w:t>
      </w:r>
      <w:r>
        <w:rPr>
          <w:rFonts w:ascii="仿宋" w:hAnsi="仿宋" w:eastAsia="仿宋" w:cs="仿宋"/>
          <w:spacing w:val="-14"/>
          <w:sz w:val="32"/>
          <w:szCs w:val="32"/>
        </w:rPr>
        <w:t>）</w:t>
      </w:r>
      <w:r>
        <w:rPr>
          <w:rFonts w:ascii="仿宋" w:hAnsi="仿宋" w:eastAsia="仿宋" w:cs="仿宋"/>
          <w:spacing w:val="-84"/>
          <w:sz w:val="32"/>
          <w:szCs w:val="32"/>
        </w:rPr>
        <w:t xml:space="preserve"> </w:t>
      </w:r>
      <w:r>
        <w:rPr>
          <w:rFonts w:ascii="仿宋" w:hAnsi="仿宋" w:eastAsia="仿宋" w:cs="仿宋"/>
          <w:spacing w:val="-14"/>
          <w:sz w:val="32"/>
          <w:szCs w:val="32"/>
        </w:rPr>
        <w:t>提</w:t>
      </w:r>
      <w:r>
        <w:rPr>
          <w:rFonts w:ascii="仿宋" w:hAnsi="仿宋" w:eastAsia="仿宋" w:cs="仿宋"/>
          <w:spacing w:val="-85"/>
          <w:sz w:val="32"/>
          <w:szCs w:val="32"/>
        </w:rPr>
        <w:t xml:space="preserve"> </w:t>
      </w:r>
      <w:r>
        <w:rPr>
          <w:rFonts w:ascii="仿宋" w:hAnsi="仿宋" w:eastAsia="仿宋" w:cs="仿宋"/>
          <w:spacing w:val="-14"/>
          <w:sz w:val="32"/>
          <w:szCs w:val="32"/>
        </w:rPr>
        <w:t>租</w:t>
      </w:r>
      <w:r>
        <w:rPr>
          <w:rFonts w:ascii="仿宋" w:hAnsi="仿宋" w:eastAsia="仿宋" w:cs="仿宋"/>
          <w:spacing w:val="-81"/>
          <w:sz w:val="32"/>
          <w:szCs w:val="32"/>
        </w:rPr>
        <w:t xml:space="preserve"> </w:t>
      </w:r>
      <w:r>
        <w:rPr>
          <w:rFonts w:ascii="仿宋" w:hAnsi="仿宋" w:eastAsia="仿宋" w:cs="仿宋"/>
          <w:spacing w:val="-14"/>
          <w:sz w:val="32"/>
          <w:szCs w:val="32"/>
        </w:rPr>
        <w:t>补</w:t>
      </w:r>
      <w:r>
        <w:rPr>
          <w:rFonts w:ascii="仿宋" w:hAnsi="仿宋" w:eastAsia="仿宋" w:cs="仿宋"/>
          <w:spacing w:val="-81"/>
          <w:sz w:val="32"/>
          <w:szCs w:val="32"/>
        </w:rPr>
        <w:t xml:space="preserve"> </w:t>
      </w:r>
      <w:r>
        <w:rPr>
          <w:rFonts w:ascii="仿宋" w:hAnsi="仿宋" w:eastAsia="仿宋" w:cs="仿宋"/>
          <w:spacing w:val="-14"/>
          <w:sz w:val="32"/>
          <w:szCs w:val="32"/>
        </w:rPr>
        <w:t>贴（项</w:t>
      </w:r>
      <w:r>
        <w:rPr>
          <w:rFonts w:ascii="仿宋" w:hAnsi="仿宋" w:eastAsia="仿宋" w:cs="仿宋"/>
          <w:spacing w:val="-61"/>
          <w:sz w:val="32"/>
          <w:szCs w:val="32"/>
        </w:rPr>
        <w:t xml:space="preserve"> </w:t>
      </w:r>
      <w:r>
        <w:rPr>
          <w:rFonts w:ascii="仿宋" w:hAnsi="仿宋" w:eastAsia="仿宋" w:cs="仿宋"/>
          <w:spacing w:val="-14"/>
          <w:sz w:val="32"/>
          <w:szCs w:val="32"/>
        </w:rPr>
        <w:t>）</w:t>
      </w:r>
      <w:r>
        <w:rPr>
          <w:rFonts w:ascii="仿宋" w:hAnsi="仿宋" w:eastAsia="仿宋" w:cs="仿宋"/>
          <w:spacing w:val="-62"/>
          <w:sz w:val="32"/>
          <w:szCs w:val="32"/>
        </w:rPr>
        <w:t xml:space="preserve"> </w:t>
      </w:r>
      <w:r>
        <w:rPr>
          <w:rFonts w:ascii="仿宋" w:hAnsi="仿宋" w:eastAsia="仿宋" w:cs="仿宋"/>
          <w:spacing w:val="-14"/>
          <w:sz w:val="32"/>
          <w:szCs w:val="32"/>
        </w:rPr>
        <w:t>。</w:t>
      </w:r>
      <w:r>
        <w:rPr>
          <w:rFonts w:ascii="仿宋" w:hAnsi="仿宋" w:eastAsia="仿宋" w:cs="仿宋"/>
          <w:spacing w:val="-80"/>
          <w:sz w:val="32"/>
          <w:szCs w:val="32"/>
        </w:rPr>
        <w:t xml:space="preserve"> </w:t>
      </w:r>
      <w:r>
        <w:rPr>
          <w:rFonts w:ascii="仿宋" w:hAnsi="仿宋" w:eastAsia="仿宋" w:cs="仿宋"/>
          <w:spacing w:val="-14"/>
          <w:sz w:val="32"/>
          <w:szCs w:val="32"/>
        </w:rPr>
        <w:t>年</w:t>
      </w:r>
      <w:r>
        <w:rPr>
          <w:rFonts w:ascii="仿宋" w:hAnsi="仿宋" w:eastAsia="仿宋" w:cs="仿宋"/>
          <w:spacing w:val="-86"/>
          <w:sz w:val="32"/>
          <w:szCs w:val="32"/>
        </w:rPr>
        <w:t xml:space="preserve"> </w:t>
      </w:r>
      <w:r>
        <w:rPr>
          <w:rFonts w:ascii="仿宋" w:hAnsi="仿宋" w:eastAsia="仿宋" w:cs="仿宋"/>
          <w:spacing w:val="-14"/>
          <w:sz w:val="32"/>
          <w:szCs w:val="32"/>
        </w:rPr>
        <w:t>初</w:t>
      </w:r>
      <w:r>
        <w:rPr>
          <w:rFonts w:ascii="仿宋" w:hAnsi="仿宋" w:eastAsia="仿宋" w:cs="仿宋"/>
          <w:spacing w:val="-84"/>
          <w:sz w:val="32"/>
          <w:szCs w:val="32"/>
        </w:rPr>
        <w:t xml:space="preserve"> </w:t>
      </w:r>
      <w:r>
        <w:rPr>
          <w:rFonts w:ascii="仿宋" w:hAnsi="仿宋" w:eastAsia="仿宋" w:cs="仿宋"/>
          <w:spacing w:val="-14"/>
          <w:sz w:val="32"/>
          <w:szCs w:val="32"/>
        </w:rPr>
        <w:t>预</w:t>
      </w:r>
      <w:r>
        <w:rPr>
          <w:rFonts w:ascii="仿宋" w:hAnsi="仿宋" w:eastAsia="仿宋" w:cs="仿宋"/>
          <w:spacing w:val="-86"/>
          <w:sz w:val="32"/>
          <w:szCs w:val="32"/>
        </w:rPr>
        <w:t xml:space="preserve"> </w:t>
      </w:r>
      <w:r>
        <w:rPr>
          <w:rFonts w:ascii="仿宋" w:hAnsi="仿宋" w:eastAsia="仿宋" w:cs="仿宋"/>
          <w:spacing w:val="-14"/>
          <w:sz w:val="32"/>
          <w:szCs w:val="32"/>
        </w:rPr>
        <w:t>算</w:t>
      </w:r>
      <w:r>
        <w:rPr>
          <w:rFonts w:ascii="仿宋" w:hAnsi="仿宋" w:eastAsia="仿宋" w:cs="仿宋"/>
          <w:sz w:val="32"/>
          <w:szCs w:val="32"/>
        </w:rPr>
        <w:t xml:space="preserve"> 1,076.94 万元</w:t>
      </w:r>
      <w:r>
        <w:rPr>
          <w:rFonts w:ascii="仿宋" w:hAnsi="仿宋" w:eastAsia="仿宋" w:cs="仿宋"/>
          <w:spacing w:val="-85"/>
          <w:sz w:val="32"/>
          <w:szCs w:val="32"/>
        </w:rPr>
        <w:t xml:space="preserve"> </w:t>
      </w:r>
      <w:r>
        <w:rPr>
          <w:rFonts w:ascii="仿宋" w:hAnsi="仿宋" w:eastAsia="仿宋" w:cs="仿宋"/>
          <w:sz w:val="32"/>
          <w:szCs w:val="32"/>
        </w:rPr>
        <w:t>，支</w:t>
      </w:r>
      <w:r>
        <w:rPr>
          <w:rFonts w:ascii="仿宋" w:hAnsi="仿宋" w:eastAsia="仿宋" w:cs="仿宋"/>
          <w:spacing w:val="-74"/>
          <w:sz w:val="32"/>
          <w:szCs w:val="32"/>
        </w:rPr>
        <w:t xml:space="preserve"> </w:t>
      </w:r>
      <w:r>
        <w:rPr>
          <w:rFonts w:ascii="仿宋" w:hAnsi="仿宋" w:eastAsia="仿宋" w:cs="仿宋"/>
          <w:sz w:val="32"/>
          <w:szCs w:val="32"/>
        </w:rPr>
        <w:t>出决算 1,104.23 万元</w:t>
      </w:r>
      <w:r>
        <w:rPr>
          <w:rFonts w:ascii="仿宋" w:hAnsi="仿宋" w:eastAsia="仿宋" w:cs="仿宋"/>
          <w:spacing w:val="-85"/>
          <w:sz w:val="32"/>
          <w:szCs w:val="32"/>
        </w:rPr>
        <w:t xml:space="preserve"> </w:t>
      </w:r>
      <w:r>
        <w:rPr>
          <w:rFonts w:ascii="仿宋" w:hAnsi="仿宋" w:eastAsia="仿宋" w:cs="仿宋"/>
          <w:sz w:val="32"/>
          <w:szCs w:val="32"/>
        </w:rPr>
        <w:t>，完成年</w:t>
      </w:r>
      <w:r>
        <w:rPr>
          <w:rFonts w:ascii="仿宋" w:hAnsi="仿宋" w:eastAsia="仿宋" w:cs="仿宋"/>
          <w:spacing w:val="-1"/>
          <w:sz w:val="32"/>
          <w:szCs w:val="32"/>
        </w:rPr>
        <w:t>初预算</w:t>
      </w:r>
      <w:r>
        <w:rPr>
          <w:rFonts w:ascii="仿宋" w:hAnsi="仿宋" w:eastAsia="仿宋" w:cs="仿宋"/>
          <w:spacing w:val="-89"/>
          <w:sz w:val="32"/>
          <w:szCs w:val="32"/>
        </w:rPr>
        <w:t xml:space="preserve"> </w:t>
      </w:r>
      <w:r>
        <w:rPr>
          <w:rFonts w:ascii="仿宋" w:hAnsi="仿宋" w:eastAsia="仿宋" w:cs="仿宋"/>
          <w:spacing w:val="-1"/>
          <w:sz w:val="32"/>
          <w:szCs w:val="32"/>
        </w:rPr>
        <w:t>的</w:t>
      </w:r>
      <w:r>
        <w:rPr>
          <w:rFonts w:ascii="仿宋" w:hAnsi="仿宋" w:eastAsia="仿宋" w:cs="仿宋"/>
          <w:sz w:val="32"/>
          <w:szCs w:val="32"/>
        </w:rPr>
        <w:t xml:space="preserve"> </w:t>
      </w:r>
      <w:r>
        <w:rPr>
          <w:rFonts w:ascii="仿宋" w:hAnsi="仿宋" w:eastAsia="仿宋" w:cs="仿宋"/>
          <w:spacing w:val="1"/>
          <w:sz w:val="32"/>
          <w:szCs w:val="32"/>
        </w:rPr>
        <w:t>102.53%。决算数与年初预算数的差异原因：主要是人员</w:t>
      </w:r>
      <w:r>
        <w:rPr>
          <w:rFonts w:ascii="仿宋" w:hAnsi="仿宋" w:eastAsia="仿宋" w:cs="仿宋"/>
          <w:sz w:val="32"/>
          <w:szCs w:val="32"/>
        </w:rPr>
        <w:t xml:space="preserve">变动调 </w:t>
      </w:r>
      <w:r>
        <w:rPr>
          <w:rFonts w:ascii="仿宋" w:hAnsi="仿宋" w:eastAsia="仿宋" w:cs="仿宋"/>
          <w:spacing w:val="-16"/>
          <w:sz w:val="32"/>
          <w:szCs w:val="32"/>
        </w:rPr>
        <w:t>整。</w:t>
      </w:r>
    </w:p>
    <w:p w14:paraId="49171F59">
      <w:pPr>
        <w:spacing w:before="226" w:line="313" w:lineRule="auto"/>
        <w:ind w:left="489" w:right="474" w:firstLine="656"/>
        <w:rPr>
          <w:rFonts w:ascii="仿宋" w:hAnsi="仿宋" w:eastAsia="仿宋" w:cs="仿宋"/>
          <w:sz w:val="32"/>
          <w:szCs w:val="32"/>
        </w:rPr>
      </w:pPr>
      <w:r>
        <w:rPr>
          <w:rFonts w:ascii="仿宋" w:hAnsi="仿宋" w:eastAsia="仿宋" w:cs="仿宋"/>
          <w:spacing w:val="1"/>
          <w:sz w:val="32"/>
          <w:szCs w:val="32"/>
        </w:rPr>
        <w:t>3.住房改革支出（款）购房补贴（项）。年初预算</w:t>
      </w:r>
      <w:r>
        <w:rPr>
          <w:rFonts w:ascii="仿宋" w:hAnsi="仿宋" w:eastAsia="仿宋" w:cs="仿宋"/>
          <w:spacing w:val="-62"/>
          <w:sz w:val="32"/>
          <w:szCs w:val="32"/>
        </w:rPr>
        <w:t xml:space="preserve"> </w:t>
      </w:r>
      <w:r>
        <w:rPr>
          <w:rFonts w:ascii="仿宋" w:hAnsi="仿宋" w:eastAsia="仿宋" w:cs="仿宋"/>
          <w:spacing w:val="1"/>
          <w:sz w:val="32"/>
          <w:szCs w:val="32"/>
        </w:rPr>
        <w:t>630.86</w:t>
      </w:r>
      <w:r>
        <w:rPr>
          <w:rFonts w:ascii="仿宋" w:hAnsi="仿宋" w:eastAsia="仿宋" w:cs="仿宋"/>
          <w:sz w:val="32"/>
          <w:szCs w:val="32"/>
        </w:rPr>
        <w:t xml:space="preserve"> </w:t>
      </w:r>
      <w:r>
        <w:rPr>
          <w:rFonts w:ascii="仿宋" w:hAnsi="仿宋" w:eastAsia="仿宋" w:cs="仿宋"/>
          <w:spacing w:val="1"/>
          <w:sz w:val="32"/>
          <w:szCs w:val="32"/>
        </w:rPr>
        <w:t>万元，支出决算</w:t>
      </w:r>
      <w:r>
        <w:rPr>
          <w:rFonts w:ascii="仿宋" w:hAnsi="仿宋" w:eastAsia="仿宋" w:cs="仿宋"/>
          <w:spacing w:val="-58"/>
          <w:sz w:val="32"/>
          <w:szCs w:val="32"/>
        </w:rPr>
        <w:t xml:space="preserve"> </w:t>
      </w:r>
      <w:r>
        <w:rPr>
          <w:rFonts w:ascii="仿宋" w:hAnsi="仿宋" w:eastAsia="仿宋" w:cs="仿宋"/>
          <w:spacing w:val="1"/>
          <w:sz w:val="32"/>
          <w:szCs w:val="32"/>
        </w:rPr>
        <w:t>637.59</w:t>
      </w:r>
      <w:r>
        <w:rPr>
          <w:rFonts w:ascii="仿宋" w:hAnsi="仿宋" w:eastAsia="仿宋" w:cs="仿宋"/>
          <w:spacing w:val="-48"/>
          <w:sz w:val="32"/>
          <w:szCs w:val="32"/>
        </w:rPr>
        <w:t xml:space="preserve"> </w:t>
      </w:r>
      <w:r>
        <w:rPr>
          <w:rFonts w:ascii="仿宋" w:hAnsi="仿宋" w:eastAsia="仿宋" w:cs="仿宋"/>
          <w:spacing w:val="1"/>
          <w:sz w:val="32"/>
          <w:szCs w:val="32"/>
        </w:rPr>
        <w:t>万元，完成年初预算的</w:t>
      </w:r>
      <w:r>
        <w:rPr>
          <w:rFonts w:ascii="仿宋" w:hAnsi="仿宋" w:eastAsia="仿宋" w:cs="仿宋"/>
          <w:spacing w:val="-38"/>
          <w:sz w:val="32"/>
          <w:szCs w:val="32"/>
        </w:rPr>
        <w:t xml:space="preserve"> </w:t>
      </w:r>
      <w:r>
        <w:rPr>
          <w:rFonts w:ascii="仿宋" w:hAnsi="仿宋" w:eastAsia="仿宋" w:cs="仿宋"/>
          <w:sz w:val="32"/>
          <w:szCs w:val="32"/>
        </w:rPr>
        <w:t xml:space="preserve">101.07%。决算 </w:t>
      </w:r>
      <w:r>
        <w:rPr>
          <w:rFonts w:ascii="仿宋" w:hAnsi="仿宋" w:eastAsia="仿宋" w:cs="仿宋"/>
          <w:spacing w:val="-3"/>
          <w:sz w:val="32"/>
          <w:szCs w:val="32"/>
        </w:rPr>
        <w:t>数与年初预算数的差异原因：主要是人员变动调整。</w:t>
      </w:r>
    </w:p>
    <w:p w14:paraId="7833D096">
      <w:pPr>
        <w:spacing w:before="238" w:line="222" w:lineRule="auto"/>
        <w:ind w:left="1151"/>
        <w:rPr>
          <w:rFonts w:ascii="仿宋" w:hAnsi="仿宋" w:eastAsia="仿宋" w:cs="仿宋"/>
          <w:sz w:val="32"/>
          <w:szCs w:val="32"/>
        </w:rPr>
      </w:pPr>
      <w:r>
        <w:rPr>
          <w:rFonts w:ascii="仿宋" w:hAnsi="仿宋" w:eastAsia="仿宋" w:cs="仿宋"/>
          <w:b/>
          <w:bCs/>
          <w:spacing w:val="-4"/>
          <w:sz w:val="32"/>
          <w:szCs w:val="32"/>
        </w:rPr>
        <w:t>六、财政拨款基本支出决算情况说明</w:t>
      </w:r>
    </w:p>
    <w:p w14:paraId="330E1B64">
      <w:pPr>
        <w:spacing w:before="239" w:line="222" w:lineRule="auto"/>
        <w:ind w:left="1143"/>
        <w:rPr>
          <w:rFonts w:ascii="仿宋" w:hAnsi="仿宋" w:eastAsia="仿宋" w:cs="仿宋"/>
          <w:sz w:val="32"/>
          <w:szCs w:val="32"/>
        </w:rPr>
      </w:pPr>
      <w:r>
        <w:rPr>
          <w:rFonts w:ascii="仿宋" w:hAnsi="仿宋" w:eastAsia="仿宋" w:cs="仿宋"/>
          <w:spacing w:val="-5"/>
          <w:sz w:val="32"/>
          <w:szCs w:val="32"/>
        </w:rPr>
        <w:t>2022</w:t>
      </w:r>
      <w:r>
        <w:rPr>
          <w:rFonts w:ascii="仿宋" w:hAnsi="仿宋" w:eastAsia="仿宋" w:cs="仿宋"/>
          <w:spacing w:val="-53"/>
          <w:sz w:val="32"/>
          <w:szCs w:val="32"/>
        </w:rPr>
        <w:t xml:space="preserve"> </w:t>
      </w:r>
      <w:r>
        <w:rPr>
          <w:rFonts w:ascii="仿宋" w:hAnsi="仿宋" w:eastAsia="仿宋" w:cs="仿宋"/>
          <w:spacing w:val="-5"/>
          <w:sz w:val="32"/>
          <w:szCs w:val="32"/>
        </w:rPr>
        <w:t>年度财政拨款基本支出决算</w:t>
      </w:r>
      <w:r>
        <w:rPr>
          <w:rFonts w:ascii="仿宋" w:hAnsi="仿宋" w:eastAsia="仿宋" w:cs="仿宋"/>
          <w:spacing w:val="-45"/>
          <w:sz w:val="32"/>
          <w:szCs w:val="32"/>
        </w:rPr>
        <w:t xml:space="preserve"> </w:t>
      </w:r>
      <w:r>
        <w:rPr>
          <w:rFonts w:ascii="仿宋" w:hAnsi="仿宋" w:eastAsia="仿宋" w:cs="仿宋"/>
          <w:spacing w:val="-5"/>
          <w:sz w:val="32"/>
          <w:szCs w:val="32"/>
        </w:rPr>
        <w:t>11,043.57</w:t>
      </w:r>
      <w:r>
        <w:rPr>
          <w:rFonts w:ascii="仿宋" w:hAnsi="仿宋" w:eastAsia="仿宋" w:cs="仿宋"/>
          <w:spacing w:val="-56"/>
          <w:sz w:val="32"/>
          <w:szCs w:val="32"/>
        </w:rPr>
        <w:t xml:space="preserve"> </w:t>
      </w:r>
      <w:r>
        <w:rPr>
          <w:rFonts w:ascii="仿宋" w:hAnsi="仿宋" w:eastAsia="仿宋" w:cs="仿宋"/>
          <w:spacing w:val="-5"/>
          <w:sz w:val="32"/>
          <w:szCs w:val="32"/>
        </w:rPr>
        <w:t>万元，</w:t>
      </w:r>
      <w:r>
        <w:rPr>
          <w:rFonts w:ascii="仿宋" w:hAnsi="仿宋" w:eastAsia="仿宋" w:cs="仿宋"/>
          <w:spacing w:val="-6"/>
          <w:sz w:val="32"/>
          <w:szCs w:val="32"/>
        </w:rPr>
        <w:t>其中：</w:t>
      </w:r>
    </w:p>
    <w:p w14:paraId="0718C829">
      <w:pPr>
        <w:spacing w:before="242" w:line="359" w:lineRule="auto"/>
        <w:ind w:left="489" w:right="448" w:firstLine="672"/>
        <w:jc w:val="both"/>
        <w:rPr>
          <w:rFonts w:ascii="仿宋" w:hAnsi="仿宋" w:eastAsia="仿宋" w:cs="仿宋"/>
          <w:sz w:val="32"/>
          <w:szCs w:val="32"/>
        </w:rPr>
      </w:pPr>
      <w:r>
        <w:rPr>
          <w:rFonts w:ascii="楷体" w:hAnsi="楷体" w:eastAsia="楷体" w:cs="楷体"/>
          <w:spacing w:val="2"/>
          <w:sz w:val="32"/>
          <w:szCs w:val="32"/>
        </w:rPr>
        <w:t>（一）人员经费</w:t>
      </w:r>
      <w:r>
        <w:rPr>
          <w:rFonts w:ascii="楷体" w:hAnsi="楷体" w:eastAsia="楷体" w:cs="楷体"/>
          <w:spacing w:val="-33"/>
          <w:sz w:val="32"/>
          <w:szCs w:val="32"/>
        </w:rPr>
        <w:t xml:space="preserve"> </w:t>
      </w:r>
      <w:r>
        <w:rPr>
          <w:rFonts w:ascii="楷体" w:hAnsi="楷体" w:eastAsia="楷体" w:cs="楷体"/>
          <w:spacing w:val="2"/>
          <w:sz w:val="32"/>
          <w:szCs w:val="32"/>
        </w:rPr>
        <w:t>10,443.09</w:t>
      </w:r>
      <w:r>
        <w:rPr>
          <w:rFonts w:ascii="楷体" w:hAnsi="楷体" w:eastAsia="楷体" w:cs="楷体"/>
          <w:spacing w:val="-44"/>
          <w:sz w:val="32"/>
          <w:szCs w:val="32"/>
        </w:rPr>
        <w:t xml:space="preserve"> </w:t>
      </w:r>
      <w:r>
        <w:rPr>
          <w:rFonts w:ascii="楷体" w:hAnsi="楷体" w:eastAsia="楷体" w:cs="楷体"/>
          <w:spacing w:val="2"/>
          <w:sz w:val="32"/>
          <w:szCs w:val="32"/>
        </w:rPr>
        <w:t>万元。</w:t>
      </w:r>
      <w:r>
        <w:rPr>
          <w:rFonts w:ascii="仿宋" w:hAnsi="仿宋" w:eastAsia="仿宋" w:cs="仿宋"/>
          <w:spacing w:val="2"/>
          <w:sz w:val="32"/>
          <w:szCs w:val="32"/>
        </w:rPr>
        <w:t>主要包括：基本工资、</w:t>
      </w:r>
      <w:r>
        <w:rPr>
          <w:rFonts w:ascii="仿宋" w:hAnsi="仿宋" w:eastAsia="仿宋" w:cs="仿宋"/>
          <w:sz w:val="32"/>
          <w:szCs w:val="32"/>
        </w:rPr>
        <w:t xml:space="preserve"> </w:t>
      </w:r>
      <w:r>
        <w:rPr>
          <w:rFonts w:ascii="仿宋" w:hAnsi="仿宋" w:eastAsia="仿宋" w:cs="仿宋"/>
          <w:spacing w:val="21"/>
          <w:sz w:val="32"/>
          <w:szCs w:val="32"/>
        </w:rPr>
        <w:t>津贴补贴、奖金、绩效工资、机关事业单位基本养老保</w:t>
      </w:r>
      <w:r>
        <w:rPr>
          <w:rFonts w:ascii="仿宋" w:hAnsi="仿宋" w:eastAsia="仿宋" w:cs="仿宋"/>
          <w:spacing w:val="20"/>
          <w:sz w:val="32"/>
          <w:szCs w:val="32"/>
        </w:rPr>
        <w:t>险缴</w:t>
      </w:r>
      <w:r>
        <w:rPr>
          <w:rFonts w:ascii="仿宋" w:hAnsi="仿宋" w:eastAsia="仿宋" w:cs="仿宋"/>
          <w:sz w:val="32"/>
          <w:szCs w:val="32"/>
        </w:rPr>
        <w:t xml:space="preserve"> </w:t>
      </w:r>
      <w:r>
        <w:rPr>
          <w:rFonts w:ascii="仿宋" w:hAnsi="仿宋" w:eastAsia="仿宋" w:cs="仿宋"/>
          <w:spacing w:val="8"/>
          <w:sz w:val="32"/>
          <w:szCs w:val="32"/>
        </w:rPr>
        <w:t xml:space="preserve">费、职业年金缴费、职工基本医疗保险缴费、公务员医疗补助 缴费、其他社会保障缴费、住房公积金、医疗费、其他工资福 利支出、离休费、退休费、抚恤金、生活补助、奖励金、其他 </w:t>
      </w:r>
      <w:r>
        <w:rPr>
          <w:rFonts w:ascii="仿宋" w:hAnsi="仿宋" w:eastAsia="仿宋" w:cs="仿宋"/>
          <w:spacing w:val="-6"/>
          <w:sz w:val="32"/>
          <w:szCs w:val="32"/>
        </w:rPr>
        <w:t>对个人和家庭的补助。</w:t>
      </w:r>
    </w:p>
    <w:p w14:paraId="4E9D186A">
      <w:pPr>
        <w:spacing w:line="359" w:lineRule="auto"/>
        <w:rPr>
          <w:rFonts w:ascii="仿宋" w:hAnsi="仿宋" w:eastAsia="仿宋" w:cs="仿宋"/>
          <w:sz w:val="32"/>
          <w:szCs w:val="32"/>
        </w:rPr>
        <w:sectPr>
          <w:footerReference r:id="rId54" w:type="default"/>
          <w:pgSz w:w="11906" w:h="16839"/>
          <w:pgMar w:top="481" w:right="1050" w:bottom="485" w:left="1050" w:header="149" w:footer="251" w:gutter="0"/>
          <w:cols w:space="720" w:num="1"/>
        </w:sectPr>
      </w:pPr>
    </w:p>
    <w:p w14:paraId="45DC5066">
      <w:pPr>
        <w:pStyle w:val="2"/>
        <w:spacing w:line="300" w:lineRule="auto"/>
      </w:pPr>
    </w:p>
    <w:p w14:paraId="7352B6AF">
      <w:pPr>
        <w:pStyle w:val="2"/>
        <w:spacing w:line="300" w:lineRule="auto"/>
      </w:pPr>
    </w:p>
    <w:p w14:paraId="272A3B26">
      <w:pPr>
        <w:pStyle w:val="2"/>
        <w:spacing w:line="300" w:lineRule="auto"/>
      </w:pPr>
    </w:p>
    <w:p w14:paraId="1C52DCF5">
      <w:pPr>
        <w:spacing w:before="104" w:line="359" w:lineRule="auto"/>
        <w:ind w:left="489" w:right="448" w:firstLine="672"/>
        <w:jc w:val="both"/>
        <w:rPr>
          <w:rFonts w:ascii="仿宋" w:hAnsi="仿宋" w:eastAsia="仿宋" w:cs="仿宋"/>
          <w:sz w:val="32"/>
          <w:szCs w:val="32"/>
        </w:rPr>
      </w:pPr>
      <w:r>
        <w:rPr>
          <w:rFonts w:ascii="楷体" w:hAnsi="楷体" w:eastAsia="楷体" w:cs="楷体"/>
          <w:spacing w:val="4"/>
          <w:sz w:val="32"/>
          <w:szCs w:val="32"/>
        </w:rPr>
        <w:t>（二）公用经费</w:t>
      </w:r>
      <w:r>
        <w:rPr>
          <w:rFonts w:ascii="楷体" w:hAnsi="楷体" w:eastAsia="楷体" w:cs="楷体"/>
          <w:spacing w:val="-52"/>
          <w:sz w:val="32"/>
          <w:szCs w:val="32"/>
        </w:rPr>
        <w:t xml:space="preserve"> </w:t>
      </w:r>
      <w:r>
        <w:rPr>
          <w:rFonts w:ascii="楷体" w:hAnsi="楷体" w:eastAsia="楷体" w:cs="楷体"/>
          <w:spacing w:val="4"/>
          <w:sz w:val="32"/>
          <w:szCs w:val="32"/>
        </w:rPr>
        <w:t>600.48 万元。</w:t>
      </w:r>
      <w:r>
        <w:rPr>
          <w:rFonts w:ascii="楷体" w:hAnsi="楷体" w:eastAsia="楷体" w:cs="楷体"/>
          <w:spacing w:val="-95"/>
          <w:sz w:val="32"/>
          <w:szCs w:val="32"/>
        </w:rPr>
        <w:t xml:space="preserve"> </w:t>
      </w:r>
      <w:r>
        <w:rPr>
          <w:rFonts w:ascii="仿宋" w:hAnsi="仿宋" w:eastAsia="仿宋" w:cs="仿宋"/>
          <w:spacing w:val="4"/>
          <w:sz w:val="32"/>
          <w:szCs w:val="32"/>
        </w:rPr>
        <w:t>主要包括：</w:t>
      </w:r>
      <w:r>
        <w:rPr>
          <w:rFonts w:ascii="仿宋" w:hAnsi="仿宋" w:eastAsia="仿宋" w:cs="仿宋"/>
          <w:spacing w:val="-93"/>
          <w:sz w:val="32"/>
          <w:szCs w:val="32"/>
        </w:rPr>
        <w:t xml:space="preserve"> </w:t>
      </w:r>
      <w:r>
        <w:rPr>
          <w:rFonts w:ascii="仿宋" w:hAnsi="仿宋" w:eastAsia="仿宋" w:cs="仿宋"/>
          <w:spacing w:val="4"/>
          <w:sz w:val="32"/>
          <w:szCs w:val="32"/>
        </w:rPr>
        <w:t>办公费、印刷</w:t>
      </w:r>
      <w:r>
        <w:rPr>
          <w:rFonts w:ascii="仿宋" w:hAnsi="仿宋" w:eastAsia="仿宋" w:cs="仿宋"/>
          <w:sz w:val="32"/>
          <w:szCs w:val="32"/>
        </w:rPr>
        <w:t xml:space="preserve"> </w:t>
      </w:r>
      <w:r>
        <w:rPr>
          <w:rFonts w:ascii="仿宋" w:hAnsi="仿宋" w:eastAsia="仿宋" w:cs="仿宋"/>
          <w:spacing w:val="8"/>
          <w:sz w:val="32"/>
          <w:szCs w:val="32"/>
        </w:rPr>
        <w:t xml:space="preserve">费、手续费、水费、电费、邮电费、物业管理费、差旅费、维 修（护）费、租赁费、会议费、公务接待费、劳务费、委托业 务费、工会经费、福利费、公务用车运行维护费、其他交通费 </w:t>
      </w:r>
      <w:r>
        <w:rPr>
          <w:rFonts w:ascii="仿宋" w:hAnsi="仿宋" w:eastAsia="仿宋" w:cs="仿宋"/>
          <w:spacing w:val="-5"/>
          <w:sz w:val="32"/>
          <w:szCs w:val="32"/>
        </w:rPr>
        <w:t>用、其他商品和服务支出。</w:t>
      </w:r>
    </w:p>
    <w:p w14:paraId="245F361E">
      <w:pPr>
        <w:spacing w:before="1" w:line="221" w:lineRule="auto"/>
        <w:ind w:left="1155"/>
        <w:rPr>
          <w:rFonts w:ascii="仿宋" w:hAnsi="仿宋" w:eastAsia="仿宋" w:cs="仿宋"/>
          <w:sz w:val="32"/>
          <w:szCs w:val="32"/>
        </w:rPr>
      </w:pPr>
      <w:r>
        <w:rPr>
          <w:rFonts w:ascii="仿宋" w:hAnsi="仿宋" w:eastAsia="仿宋" w:cs="仿宋"/>
          <w:b/>
          <w:bCs/>
          <w:spacing w:val="-4"/>
          <w:sz w:val="32"/>
          <w:szCs w:val="32"/>
        </w:rPr>
        <w:t>七、一般公共预算支出决算情况说明</w:t>
      </w:r>
    </w:p>
    <w:p w14:paraId="5A0941F1">
      <w:pPr>
        <w:spacing w:before="241" w:line="359" w:lineRule="auto"/>
        <w:ind w:left="490" w:right="448" w:firstLine="653"/>
        <w:jc w:val="both"/>
        <w:rPr>
          <w:rFonts w:ascii="仿宋" w:hAnsi="仿宋" w:eastAsia="仿宋" w:cs="仿宋"/>
          <w:sz w:val="32"/>
          <w:szCs w:val="32"/>
        </w:rPr>
      </w:pPr>
      <w:r>
        <w:rPr>
          <w:rFonts w:ascii="仿宋" w:hAnsi="仿宋" w:eastAsia="仿宋" w:cs="仿宋"/>
          <w:spacing w:val="9"/>
          <w:sz w:val="32"/>
          <w:szCs w:val="32"/>
        </w:rPr>
        <w:t>2022</w:t>
      </w:r>
      <w:r>
        <w:rPr>
          <w:rFonts w:ascii="仿宋" w:hAnsi="仿宋" w:eastAsia="仿宋" w:cs="仿宋"/>
          <w:spacing w:val="-27"/>
          <w:sz w:val="32"/>
          <w:szCs w:val="32"/>
        </w:rPr>
        <w:t xml:space="preserve"> </w:t>
      </w:r>
      <w:r>
        <w:rPr>
          <w:rFonts w:ascii="仿宋" w:hAnsi="仿宋" w:eastAsia="仿宋" w:cs="仿宋"/>
          <w:spacing w:val="9"/>
          <w:sz w:val="32"/>
          <w:szCs w:val="32"/>
        </w:rPr>
        <w:t>年度一般公共预算财政拨款支出决</w:t>
      </w:r>
      <w:r>
        <w:rPr>
          <w:rFonts w:ascii="仿宋" w:hAnsi="仿宋" w:eastAsia="仿宋" w:cs="仿宋"/>
          <w:spacing w:val="8"/>
          <w:sz w:val="32"/>
          <w:szCs w:val="32"/>
        </w:rPr>
        <w:t>算 16,401.38</w:t>
      </w:r>
      <w:r>
        <w:rPr>
          <w:rFonts w:ascii="仿宋" w:hAnsi="仿宋" w:eastAsia="仿宋" w:cs="仿宋"/>
          <w:spacing w:val="-30"/>
          <w:sz w:val="32"/>
          <w:szCs w:val="32"/>
        </w:rPr>
        <w:t xml:space="preserve"> </w:t>
      </w:r>
      <w:r>
        <w:rPr>
          <w:rFonts w:ascii="仿宋" w:hAnsi="仿宋" w:eastAsia="仿宋" w:cs="仿宋"/>
          <w:spacing w:val="8"/>
          <w:sz w:val="32"/>
          <w:szCs w:val="32"/>
        </w:rPr>
        <w:t>万</w:t>
      </w:r>
      <w:r>
        <w:rPr>
          <w:rFonts w:ascii="仿宋" w:hAnsi="仿宋" w:eastAsia="仿宋" w:cs="仿宋"/>
          <w:sz w:val="32"/>
          <w:szCs w:val="32"/>
        </w:rPr>
        <w:t xml:space="preserve"> </w:t>
      </w:r>
      <w:r>
        <w:rPr>
          <w:rFonts w:ascii="仿宋" w:hAnsi="仿宋" w:eastAsia="仿宋" w:cs="仿宋"/>
          <w:spacing w:val="3"/>
          <w:sz w:val="32"/>
          <w:szCs w:val="32"/>
        </w:rPr>
        <w:t>元。与上年相比，减少</w:t>
      </w:r>
      <w:r>
        <w:rPr>
          <w:rFonts w:ascii="仿宋" w:hAnsi="仿宋" w:eastAsia="仿宋" w:cs="仿宋"/>
          <w:spacing w:val="-31"/>
          <w:sz w:val="32"/>
          <w:szCs w:val="32"/>
        </w:rPr>
        <w:t xml:space="preserve"> </w:t>
      </w:r>
      <w:r>
        <w:rPr>
          <w:rFonts w:ascii="仿宋" w:hAnsi="仿宋" w:eastAsia="仿宋" w:cs="仿宋"/>
          <w:spacing w:val="3"/>
          <w:sz w:val="32"/>
          <w:szCs w:val="32"/>
        </w:rPr>
        <w:t>2,233.41</w:t>
      </w:r>
      <w:r>
        <w:rPr>
          <w:rFonts w:ascii="仿宋" w:hAnsi="仿宋" w:eastAsia="仿宋" w:cs="仿宋"/>
          <w:spacing w:val="-40"/>
          <w:sz w:val="32"/>
          <w:szCs w:val="32"/>
        </w:rPr>
        <w:t xml:space="preserve"> </w:t>
      </w:r>
      <w:r>
        <w:rPr>
          <w:rFonts w:ascii="仿宋" w:hAnsi="仿宋" w:eastAsia="仿宋" w:cs="仿宋"/>
          <w:spacing w:val="3"/>
          <w:sz w:val="32"/>
          <w:szCs w:val="32"/>
        </w:rPr>
        <w:t>万元，减少</w:t>
      </w:r>
      <w:r>
        <w:rPr>
          <w:rFonts w:ascii="仿宋" w:hAnsi="仿宋" w:eastAsia="仿宋" w:cs="仿宋"/>
          <w:spacing w:val="-29"/>
          <w:sz w:val="32"/>
          <w:szCs w:val="32"/>
        </w:rPr>
        <w:t xml:space="preserve"> </w:t>
      </w:r>
      <w:r>
        <w:rPr>
          <w:rFonts w:ascii="仿宋" w:hAnsi="仿宋" w:eastAsia="仿宋" w:cs="仿宋"/>
          <w:spacing w:val="3"/>
          <w:sz w:val="32"/>
          <w:szCs w:val="32"/>
        </w:rPr>
        <w:t>11.99%，</w:t>
      </w:r>
      <w:r>
        <w:rPr>
          <w:rFonts w:ascii="仿宋" w:hAnsi="仿宋" w:eastAsia="仿宋" w:cs="仿宋"/>
          <w:spacing w:val="-96"/>
          <w:sz w:val="32"/>
          <w:szCs w:val="32"/>
        </w:rPr>
        <w:t xml:space="preserve"> </w:t>
      </w:r>
      <w:r>
        <w:rPr>
          <w:rFonts w:ascii="仿宋" w:hAnsi="仿宋" w:eastAsia="仿宋" w:cs="仿宋"/>
          <w:spacing w:val="3"/>
          <w:sz w:val="32"/>
          <w:szCs w:val="32"/>
        </w:rPr>
        <w:t>变动原</w:t>
      </w:r>
      <w:r>
        <w:rPr>
          <w:rFonts w:ascii="仿宋" w:hAnsi="仿宋" w:eastAsia="仿宋" w:cs="仿宋"/>
          <w:sz w:val="32"/>
          <w:szCs w:val="32"/>
        </w:rPr>
        <w:t xml:space="preserve"> </w:t>
      </w:r>
      <w:r>
        <w:rPr>
          <w:rFonts w:ascii="仿宋" w:hAnsi="仿宋" w:eastAsia="仿宋" w:cs="仿宋"/>
          <w:spacing w:val="18"/>
          <w:sz w:val="32"/>
          <w:szCs w:val="32"/>
        </w:rPr>
        <w:t>因：</w:t>
      </w:r>
      <w:r>
        <w:rPr>
          <w:rFonts w:ascii="仿宋" w:hAnsi="仿宋" w:eastAsia="仿宋" w:cs="仿宋"/>
          <w:spacing w:val="-85"/>
          <w:sz w:val="32"/>
          <w:szCs w:val="32"/>
        </w:rPr>
        <w:t xml:space="preserve"> </w:t>
      </w:r>
      <w:r>
        <w:rPr>
          <w:rFonts w:ascii="仿宋" w:hAnsi="仿宋" w:eastAsia="仿宋" w:cs="仿宋"/>
          <w:spacing w:val="18"/>
          <w:sz w:val="32"/>
          <w:szCs w:val="32"/>
        </w:rPr>
        <w:t>主要是项目经费收入中的特定目标类项目数量及金额减</w:t>
      </w:r>
      <w:r>
        <w:rPr>
          <w:rFonts w:ascii="仿宋" w:hAnsi="仿宋" w:eastAsia="仿宋" w:cs="仿宋"/>
          <w:sz w:val="32"/>
          <w:szCs w:val="32"/>
        </w:rPr>
        <w:t xml:space="preserve"> </w:t>
      </w:r>
      <w:r>
        <w:rPr>
          <w:rFonts w:ascii="仿宋" w:hAnsi="仿宋" w:eastAsia="仿宋" w:cs="仿宋"/>
          <w:spacing w:val="-16"/>
          <w:sz w:val="32"/>
          <w:szCs w:val="32"/>
        </w:rPr>
        <w:t>少。</w:t>
      </w:r>
    </w:p>
    <w:p w14:paraId="238983FE">
      <w:pPr>
        <w:spacing w:before="1" w:line="221" w:lineRule="auto"/>
        <w:ind w:left="1148"/>
        <w:rPr>
          <w:rFonts w:ascii="仿宋" w:hAnsi="仿宋" w:eastAsia="仿宋" w:cs="仿宋"/>
          <w:sz w:val="32"/>
          <w:szCs w:val="32"/>
        </w:rPr>
      </w:pPr>
      <w:r>
        <w:rPr>
          <w:rFonts w:ascii="仿宋" w:hAnsi="仿宋" w:eastAsia="仿宋" w:cs="仿宋"/>
          <w:b/>
          <w:bCs/>
          <w:spacing w:val="-4"/>
          <w:sz w:val="32"/>
          <w:szCs w:val="32"/>
        </w:rPr>
        <w:t>八、一般公共预算基本支出决算情况说明</w:t>
      </w:r>
    </w:p>
    <w:p w14:paraId="32CFE682">
      <w:pPr>
        <w:spacing w:before="240" w:line="359" w:lineRule="auto"/>
        <w:ind w:left="492" w:right="529" w:firstLine="650"/>
        <w:rPr>
          <w:rFonts w:ascii="仿宋" w:hAnsi="仿宋" w:eastAsia="仿宋" w:cs="仿宋"/>
          <w:sz w:val="32"/>
          <w:szCs w:val="32"/>
        </w:rPr>
      </w:pPr>
      <w:r>
        <w:rPr>
          <w:rFonts w:ascii="仿宋" w:hAnsi="仿宋" w:eastAsia="仿宋" w:cs="仿宋"/>
          <w:spacing w:val="2"/>
          <w:sz w:val="32"/>
          <w:szCs w:val="32"/>
        </w:rPr>
        <w:t>2022</w:t>
      </w:r>
      <w:r>
        <w:rPr>
          <w:rFonts w:ascii="仿宋" w:hAnsi="仿宋" w:eastAsia="仿宋" w:cs="仿宋"/>
          <w:spacing w:val="-45"/>
          <w:sz w:val="32"/>
          <w:szCs w:val="32"/>
        </w:rPr>
        <w:t xml:space="preserve"> </w:t>
      </w:r>
      <w:r>
        <w:rPr>
          <w:rFonts w:ascii="仿宋" w:hAnsi="仿宋" w:eastAsia="仿宋" w:cs="仿宋"/>
          <w:spacing w:val="2"/>
          <w:sz w:val="32"/>
          <w:szCs w:val="32"/>
        </w:rPr>
        <w:t>年度一般公共预算财政拨款基本支出决</w:t>
      </w:r>
      <w:r>
        <w:rPr>
          <w:rFonts w:ascii="仿宋" w:hAnsi="仿宋" w:eastAsia="仿宋" w:cs="仿宋"/>
          <w:spacing w:val="1"/>
          <w:sz w:val="32"/>
          <w:szCs w:val="32"/>
        </w:rPr>
        <w:t>算</w:t>
      </w:r>
      <w:r>
        <w:rPr>
          <w:rFonts w:ascii="仿宋" w:hAnsi="仿宋" w:eastAsia="仿宋" w:cs="仿宋"/>
          <w:spacing w:val="-37"/>
          <w:sz w:val="32"/>
          <w:szCs w:val="32"/>
        </w:rPr>
        <w:t xml:space="preserve"> </w:t>
      </w:r>
      <w:r>
        <w:rPr>
          <w:rFonts w:ascii="仿宋" w:hAnsi="仿宋" w:eastAsia="仿宋" w:cs="仿宋"/>
          <w:spacing w:val="1"/>
          <w:sz w:val="32"/>
          <w:szCs w:val="32"/>
        </w:rPr>
        <w:t>11,043.57</w:t>
      </w:r>
      <w:r>
        <w:rPr>
          <w:rFonts w:ascii="仿宋" w:hAnsi="仿宋" w:eastAsia="仿宋" w:cs="仿宋"/>
          <w:sz w:val="32"/>
          <w:szCs w:val="32"/>
        </w:rPr>
        <w:t xml:space="preserve"> </w:t>
      </w:r>
      <w:r>
        <w:rPr>
          <w:rFonts w:ascii="仿宋" w:hAnsi="仿宋" w:eastAsia="仿宋" w:cs="仿宋"/>
          <w:spacing w:val="-14"/>
          <w:sz w:val="32"/>
          <w:szCs w:val="32"/>
        </w:rPr>
        <w:t>万元，其中：</w:t>
      </w:r>
    </w:p>
    <w:p w14:paraId="4AFC4417">
      <w:pPr>
        <w:spacing w:before="2" w:line="336" w:lineRule="auto"/>
        <w:ind w:left="489" w:right="448" w:firstLine="672"/>
        <w:rPr>
          <w:rFonts w:ascii="仿宋" w:hAnsi="仿宋" w:eastAsia="仿宋" w:cs="仿宋"/>
          <w:sz w:val="32"/>
          <w:szCs w:val="32"/>
        </w:rPr>
      </w:pPr>
      <w:r>
        <w:rPr>
          <w:rFonts w:ascii="楷体" w:hAnsi="楷体" w:eastAsia="楷体" w:cs="楷体"/>
          <w:spacing w:val="2"/>
          <w:sz w:val="32"/>
          <w:szCs w:val="32"/>
        </w:rPr>
        <w:t>（一）人员经费</w:t>
      </w:r>
      <w:r>
        <w:rPr>
          <w:rFonts w:ascii="楷体" w:hAnsi="楷体" w:eastAsia="楷体" w:cs="楷体"/>
          <w:spacing w:val="-33"/>
          <w:sz w:val="32"/>
          <w:szCs w:val="32"/>
        </w:rPr>
        <w:t xml:space="preserve"> </w:t>
      </w:r>
      <w:r>
        <w:rPr>
          <w:rFonts w:ascii="楷体" w:hAnsi="楷体" w:eastAsia="楷体" w:cs="楷体"/>
          <w:spacing w:val="2"/>
          <w:sz w:val="32"/>
          <w:szCs w:val="32"/>
        </w:rPr>
        <w:t>10,443.09</w:t>
      </w:r>
      <w:r>
        <w:rPr>
          <w:rFonts w:ascii="楷体" w:hAnsi="楷体" w:eastAsia="楷体" w:cs="楷体"/>
          <w:spacing w:val="-44"/>
          <w:sz w:val="32"/>
          <w:szCs w:val="32"/>
        </w:rPr>
        <w:t xml:space="preserve"> </w:t>
      </w:r>
      <w:r>
        <w:rPr>
          <w:rFonts w:ascii="楷体" w:hAnsi="楷体" w:eastAsia="楷体" w:cs="楷体"/>
          <w:spacing w:val="2"/>
          <w:sz w:val="32"/>
          <w:szCs w:val="32"/>
        </w:rPr>
        <w:t>万元。</w:t>
      </w:r>
      <w:r>
        <w:rPr>
          <w:rFonts w:ascii="仿宋" w:hAnsi="仿宋" w:eastAsia="仿宋" w:cs="仿宋"/>
          <w:spacing w:val="2"/>
          <w:sz w:val="32"/>
          <w:szCs w:val="32"/>
        </w:rPr>
        <w:t>主要包括：基本工资、</w:t>
      </w:r>
      <w:r>
        <w:rPr>
          <w:rFonts w:ascii="仿宋" w:hAnsi="仿宋" w:eastAsia="仿宋" w:cs="仿宋"/>
          <w:sz w:val="32"/>
          <w:szCs w:val="32"/>
        </w:rPr>
        <w:t xml:space="preserve"> </w:t>
      </w:r>
      <w:r>
        <w:rPr>
          <w:rFonts w:ascii="仿宋" w:hAnsi="仿宋" w:eastAsia="仿宋" w:cs="仿宋"/>
          <w:spacing w:val="21"/>
          <w:sz w:val="32"/>
          <w:szCs w:val="32"/>
        </w:rPr>
        <w:t>津贴补贴、奖金、绩效工资、机关事业单位基本养老保</w:t>
      </w:r>
      <w:r>
        <w:rPr>
          <w:rFonts w:ascii="仿宋" w:hAnsi="仿宋" w:eastAsia="仿宋" w:cs="仿宋"/>
          <w:spacing w:val="20"/>
          <w:sz w:val="32"/>
          <w:szCs w:val="32"/>
        </w:rPr>
        <w:t>险缴</w:t>
      </w:r>
      <w:r>
        <w:rPr>
          <w:rFonts w:ascii="仿宋" w:hAnsi="仿宋" w:eastAsia="仿宋" w:cs="仿宋"/>
          <w:sz w:val="32"/>
          <w:szCs w:val="32"/>
        </w:rPr>
        <w:t xml:space="preserve"> </w:t>
      </w:r>
      <w:r>
        <w:rPr>
          <w:rFonts w:ascii="仿宋" w:hAnsi="仿宋" w:eastAsia="仿宋" w:cs="仿宋"/>
          <w:spacing w:val="8"/>
          <w:sz w:val="32"/>
          <w:szCs w:val="32"/>
        </w:rPr>
        <w:t xml:space="preserve">费、职业年金缴费、职工基本医疗保险缴费、公务员医疗补助 缴费、其他社会保障缴费、住房公积金、医疗费、其他工资福 利支出、离休费、退休费、抚恤金、生活补助、奖励金、其他 </w:t>
      </w:r>
      <w:r>
        <w:rPr>
          <w:rFonts w:ascii="仿宋" w:hAnsi="仿宋" w:eastAsia="仿宋" w:cs="仿宋"/>
          <w:spacing w:val="-6"/>
          <w:sz w:val="32"/>
          <w:szCs w:val="32"/>
        </w:rPr>
        <w:t>对个人和家庭的补助。</w:t>
      </w:r>
    </w:p>
    <w:p w14:paraId="1B0DC6B4">
      <w:pPr>
        <w:spacing w:before="241" w:line="313" w:lineRule="auto"/>
        <w:ind w:left="489" w:right="448" w:firstLine="672"/>
        <w:rPr>
          <w:rFonts w:ascii="仿宋" w:hAnsi="仿宋" w:eastAsia="仿宋" w:cs="仿宋"/>
          <w:sz w:val="32"/>
          <w:szCs w:val="32"/>
        </w:rPr>
      </w:pPr>
      <w:r>
        <w:rPr>
          <w:rFonts w:ascii="楷体" w:hAnsi="楷体" w:eastAsia="楷体" w:cs="楷体"/>
          <w:spacing w:val="5"/>
          <w:sz w:val="32"/>
          <w:szCs w:val="32"/>
        </w:rPr>
        <w:t>（二）公用经费</w:t>
      </w:r>
      <w:r>
        <w:rPr>
          <w:rFonts w:ascii="楷体" w:hAnsi="楷体" w:eastAsia="楷体" w:cs="楷体"/>
          <w:spacing w:val="-41"/>
          <w:sz w:val="32"/>
          <w:szCs w:val="32"/>
        </w:rPr>
        <w:t xml:space="preserve"> </w:t>
      </w:r>
      <w:r>
        <w:rPr>
          <w:rFonts w:ascii="楷体" w:hAnsi="楷体" w:eastAsia="楷体" w:cs="楷体"/>
          <w:spacing w:val="5"/>
          <w:sz w:val="32"/>
          <w:szCs w:val="32"/>
        </w:rPr>
        <w:t>600.48</w:t>
      </w:r>
      <w:r>
        <w:rPr>
          <w:rFonts w:ascii="楷体" w:hAnsi="楷体" w:eastAsia="楷体" w:cs="楷体"/>
          <w:spacing w:val="-38"/>
          <w:sz w:val="32"/>
          <w:szCs w:val="32"/>
        </w:rPr>
        <w:t xml:space="preserve"> </w:t>
      </w:r>
      <w:r>
        <w:rPr>
          <w:rFonts w:ascii="楷体" w:hAnsi="楷体" w:eastAsia="楷体" w:cs="楷体"/>
          <w:spacing w:val="5"/>
          <w:sz w:val="32"/>
          <w:szCs w:val="32"/>
        </w:rPr>
        <w:t>万元。</w:t>
      </w:r>
      <w:r>
        <w:rPr>
          <w:rFonts w:ascii="楷体" w:hAnsi="楷体" w:eastAsia="楷体" w:cs="楷体"/>
          <w:spacing w:val="-93"/>
          <w:sz w:val="32"/>
          <w:szCs w:val="32"/>
        </w:rPr>
        <w:t xml:space="preserve"> </w:t>
      </w:r>
      <w:r>
        <w:rPr>
          <w:rFonts w:ascii="仿宋" w:hAnsi="仿宋" w:eastAsia="仿宋" w:cs="仿宋"/>
          <w:spacing w:val="5"/>
          <w:sz w:val="32"/>
          <w:szCs w:val="32"/>
        </w:rPr>
        <w:t>主要包括：</w:t>
      </w:r>
      <w:r>
        <w:rPr>
          <w:rFonts w:ascii="仿宋" w:hAnsi="仿宋" w:eastAsia="仿宋" w:cs="仿宋"/>
          <w:spacing w:val="-92"/>
          <w:sz w:val="32"/>
          <w:szCs w:val="32"/>
        </w:rPr>
        <w:t xml:space="preserve"> </w:t>
      </w:r>
      <w:r>
        <w:rPr>
          <w:rFonts w:ascii="仿宋" w:hAnsi="仿宋" w:eastAsia="仿宋" w:cs="仿宋"/>
          <w:spacing w:val="5"/>
          <w:sz w:val="32"/>
          <w:szCs w:val="32"/>
        </w:rPr>
        <w:t>办公费、印刷</w:t>
      </w:r>
      <w:r>
        <w:rPr>
          <w:rFonts w:ascii="仿宋" w:hAnsi="仿宋" w:eastAsia="仿宋" w:cs="仿宋"/>
          <w:sz w:val="32"/>
          <w:szCs w:val="32"/>
        </w:rPr>
        <w:t xml:space="preserve"> </w:t>
      </w:r>
      <w:r>
        <w:rPr>
          <w:rFonts w:ascii="仿宋" w:hAnsi="仿宋" w:eastAsia="仿宋" w:cs="仿宋"/>
          <w:spacing w:val="8"/>
          <w:sz w:val="32"/>
          <w:szCs w:val="32"/>
        </w:rPr>
        <w:t>费、手续费、水费、电费、邮电费、物业管理费、差旅费、维 修（护）费、租赁费、会议费、公务接待费、劳务费、委托业</w:t>
      </w:r>
    </w:p>
    <w:p w14:paraId="2194318D">
      <w:pPr>
        <w:spacing w:line="313" w:lineRule="auto"/>
        <w:rPr>
          <w:rFonts w:ascii="仿宋" w:hAnsi="仿宋" w:eastAsia="仿宋" w:cs="仿宋"/>
          <w:sz w:val="32"/>
          <w:szCs w:val="32"/>
        </w:rPr>
        <w:sectPr>
          <w:footerReference r:id="rId55" w:type="default"/>
          <w:pgSz w:w="11906" w:h="16839"/>
          <w:pgMar w:top="481" w:right="1050" w:bottom="485" w:left="1050" w:header="149" w:footer="251" w:gutter="0"/>
          <w:cols w:space="720" w:num="1"/>
        </w:sectPr>
      </w:pPr>
    </w:p>
    <w:p w14:paraId="03E85389">
      <w:pPr>
        <w:pStyle w:val="2"/>
        <w:spacing w:line="300" w:lineRule="auto"/>
      </w:pPr>
    </w:p>
    <w:p w14:paraId="12283170">
      <w:pPr>
        <w:pStyle w:val="2"/>
        <w:spacing w:line="300" w:lineRule="auto"/>
      </w:pPr>
    </w:p>
    <w:p w14:paraId="7D0A44AC">
      <w:pPr>
        <w:pStyle w:val="2"/>
        <w:spacing w:line="300" w:lineRule="auto"/>
      </w:pPr>
    </w:p>
    <w:p w14:paraId="3A3CD60E">
      <w:pPr>
        <w:spacing w:before="104" w:line="359" w:lineRule="auto"/>
        <w:ind w:left="490" w:right="448" w:firstLine="8"/>
        <w:rPr>
          <w:rFonts w:ascii="仿宋" w:hAnsi="仿宋" w:eastAsia="仿宋" w:cs="仿宋"/>
          <w:sz w:val="32"/>
          <w:szCs w:val="32"/>
        </w:rPr>
      </w:pPr>
      <w:r>
        <w:rPr>
          <w:rFonts w:ascii="仿宋" w:hAnsi="仿宋" w:eastAsia="仿宋" w:cs="仿宋"/>
          <w:spacing w:val="8"/>
          <w:sz w:val="32"/>
          <w:szCs w:val="32"/>
        </w:rPr>
        <w:t>务费、工会经费、福利费、公务用车运行维护费、其他交通费</w:t>
      </w:r>
      <w:r>
        <w:rPr>
          <w:rFonts w:ascii="仿宋" w:hAnsi="仿宋" w:eastAsia="仿宋" w:cs="仿宋"/>
          <w:sz w:val="32"/>
          <w:szCs w:val="32"/>
        </w:rPr>
        <w:t xml:space="preserve"> </w:t>
      </w:r>
      <w:r>
        <w:rPr>
          <w:rFonts w:ascii="仿宋" w:hAnsi="仿宋" w:eastAsia="仿宋" w:cs="仿宋"/>
          <w:spacing w:val="-5"/>
          <w:sz w:val="32"/>
          <w:szCs w:val="32"/>
        </w:rPr>
        <w:t>用、其他商品和服务支出。</w:t>
      </w:r>
    </w:p>
    <w:p w14:paraId="73A4DCCD">
      <w:pPr>
        <w:spacing w:before="1" w:line="359" w:lineRule="auto"/>
        <w:ind w:left="510" w:right="450" w:firstLine="650"/>
        <w:rPr>
          <w:rFonts w:ascii="仿宋" w:hAnsi="仿宋" w:eastAsia="仿宋" w:cs="仿宋"/>
          <w:sz w:val="32"/>
          <w:szCs w:val="32"/>
        </w:rPr>
      </w:pPr>
      <w:r>
        <w:rPr>
          <w:rFonts w:ascii="仿宋" w:hAnsi="仿宋" w:eastAsia="仿宋" w:cs="仿宋"/>
          <w:b/>
          <w:bCs/>
          <w:sz w:val="32"/>
          <w:szCs w:val="32"/>
        </w:rPr>
        <w:t>九、财政拨款“</w:t>
      </w:r>
      <w:r>
        <w:rPr>
          <w:rFonts w:ascii="仿宋" w:hAnsi="仿宋" w:eastAsia="仿宋" w:cs="仿宋"/>
          <w:spacing w:val="-105"/>
          <w:sz w:val="32"/>
          <w:szCs w:val="32"/>
        </w:rPr>
        <w:t xml:space="preserve"> </w:t>
      </w:r>
      <w:r>
        <w:rPr>
          <w:rFonts w:ascii="仿宋" w:hAnsi="仿宋" w:eastAsia="仿宋" w:cs="仿宋"/>
          <w:b/>
          <w:bCs/>
          <w:sz w:val="32"/>
          <w:szCs w:val="32"/>
        </w:rPr>
        <w:t>三公</w:t>
      </w:r>
      <w:r>
        <w:rPr>
          <w:rFonts w:ascii="仿宋" w:hAnsi="仿宋" w:eastAsia="仿宋" w:cs="仿宋"/>
          <w:spacing w:val="-108"/>
          <w:sz w:val="32"/>
          <w:szCs w:val="32"/>
        </w:rPr>
        <w:t xml:space="preserve"> </w:t>
      </w:r>
      <w:r>
        <w:rPr>
          <w:rFonts w:ascii="仿宋" w:hAnsi="仿宋" w:eastAsia="仿宋" w:cs="仿宋"/>
          <w:b/>
          <w:bCs/>
          <w:sz w:val="32"/>
          <w:szCs w:val="32"/>
        </w:rPr>
        <w:t>”经费、会议费和培训费支出情况说</w:t>
      </w:r>
      <w:r>
        <w:rPr>
          <w:rFonts w:ascii="仿宋" w:hAnsi="仿宋" w:eastAsia="仿宋" w:cs="仿宋"/>
          <w:sz w:val="32"/>
          <w:szCs w:val="32"/>
        </w:rPr>
        <w:t xml:space="preserve"> </w:t>
      </w:r>
      <w:r>
        <w:rPr>
          <w:rFonts w:ascii="仿宋" w:hAnsi="仿宋" w:eastAsia="仿宋" w:cs="仿宋"/>
          <w:b/>
          <w:bCs/>
          <w:spacing w:val="-4"/>
          <w:sz w:val="32"/>
          <w:szCs w:val="32"/>
        </w:rPr>
        <w:t>明</w:t>
      </w:r>
    </w:p>
    <w:p w14:paraId="4C92B19C">
      <w:pPr>
        <w:spacing w:line="222" w:lineRule="auto"/>
        <w:ind w:left="1149"/>
        <w:rPr>
          <w:rFonts w:ascii="仿宋" w:hAnsi="仿宋" w:eastAsia="仿宋" w:cs="仿宋"/>
          <w:sz w:val="32"/>
          <w:szCs w:val="32"/>
        </w:rPr>
      </w:pPr>
      <w:r>
        <w:rPr>
          <w:rFonts w:ascii="仿宋" w:hAnsi="仿宋" w:eastAsia="仿宋" w:cs="仿宋"/>
          <w:b/>
          <w:bCs/>
          <w:spacing w:val="-6"/>
          <w:sz w:val="32"/>
          <w:szCs w:val="32"/>
        </w:rPr>
        <w:t>（一）财政拨款“三公</w:t>
      </w:r>
      <w:r>
        <w:rPr>
          <w:rFonts w:ascii="仿宋" w:hAnsi="仿宋" w:eastAsia="仿宋" w:cs="仿宋"/>
          <w:spacing w:val="-99"/>
          <w:sz w:val="32"/>
          <w:szCs w:val="32"/>
        </w:rPr>
        <w:t xml:space="preserve"> </w:t>
      </w:r>
      <w:r>
        <w:rPr>
          <w:rFonts w:ascii="仿宋" w:hAnsi="仿宋" w:eastAsia="仿宋" w:cs="仿宋"/>
          <w:b/>
          <w:bCs/>
          <w:spacing w:val="-6"/>
          <w:sz w:val="32"/>
          <w:szCs w:val="32"/>
        </w:rPr>
        <w:t>”经费支出总体情况说明。</w:t>
      </w:r>
    </w:p>
    <w:p w14:paraId="3CDDD7F4">
      <w:pPr>
        <w:spacing w:before="241" w:line="359" w:lineRule="auto"/>
        <w:ind w:left="481" w:right="448" w:firstLine="661"/>
        <w:jc w:val="both"/>
        <w:rPr>
          <w:rFonts w:ascii="仿宋" w:hAnsi="仿宋" w:eastAsia="仿宋" w:cs="仿宋"/>
          <w:sz w:val="32"/>
          <w:szCs w:val="32"/>
        </w:rPr>
      </w:pPr>
      <w:r>
        <w:rPr>
          <w:rFonts w:ascii="仿宋" w:hAnsi="仿宋" w:eastAsia="仿宋" w:cs="仿宋"/>
          <w:spacing w:val="3"/>
          <w:sz w:val="32"/>
          <w:szCs w:val="32"/>
        </w:rPr>
        <w:t>2022</w:t>
      </w:r>
      <w:r>
        <w:rPr>
          <w:rFonts w:ascii="仿宋" w:hAnsi="仿宋" w:eastAsia="仿宋" w:cs="仿宋"/>
          <w:spacing w:val="-38"/>
          <w:sz w:val="32"/>
          <w:szCs w:val="32"/>
        </w:rPr>
        <w:t xml:space="preserve"> </w:t>
      </w:r>
      <w:r>
        <w:rPr>
          <w:rFonts w:ascii="仿宋" w:hAnsi="仿宋" w:eastAsia="仿宋" w:cs="仿宋"/>
          <w:spacing w:val="3"/>
          <w:sz w:val="32"/>
          <w:szCs w:val="32"/>
        </w:rPr>
        <w:t>年度财政拨款“</w:t>
      </w:r>
      <w:r>
        <w:rPr>
          <w:rFonts w:ascii="仿宋" w:hAnsi="仿宋" w:eastAsia="仿宋" w:cs="仿宋"/>
          <w:spacing w:val="-115"/>
          <w:sz w:val="32"/>
          <w:szCs w:val="32"/>
        </w:rPr>
        <w:t xml:space="preserve"> </w:t>
      </w:r>
      <w:r>
        <w:rPr>
          <w:rFonts w:ascii="仿宋" w:hAnsi="仿宋" w:eastAsia="仿宋" w:cs="仿宋"/>
          <w:spacing w:val="3"/>
          <w:sz w:val="32"/>
          <w:szCs w:val="32"/>
        </w:rPr>
        <w:t>三公</w:t>
      </w:r>
      <w:r>
        <w:rPr>
          <w:rFonts w:ascii="仿宋" w:hAnsi="仿宋" w:eastAsia="仿宋" w:cs="仿宋"/>
          <w:spacing w:val="-103"/>
          <w:sz w:val="32"/>
          <w:szCs w:val="32"/>
        </w:rPr>
        <w:t xml:space="preserve"> </w:t>
      </w:r>
      <w:r>
        <w:rPr>
          <w:rFonts w:ascii="仿宋" w:hAnsi="仿宋" w:eastAsia="仿宋" w:cs="仿宋"/>
          <w:spacing w:val="3"/>
          <w:sz w:val="32"/>
          <w:szCs w:val="32"/>
        </w:rPr>
        <w:t>”经费支出决算</w:t>
      </w:r>
      <w:r>
        <w:rPr>
          <w:rFonts w:ascii="仿宋" w:hAnsi="仿宋" w:eastAsia="仿宋" w:cs="仿宋"/>
          <w:spacing w:val="-53"/>
          <w:sz w:val="32"/>
          <w:szCs w:val="32"/>
        </w:rPr>
        <w:t xml:space="preserve"> </w:t>
      </w:r>
      <w:r>
        <w:rPr>
          <w:rFonts w:ascii="仿宋" w:hAnsi="仿宋" w:eastAsia="仿宋" w:cs="仿宋"/>
          <w:spacing w:val="3"/>
          <w:sz w:val="32"/>
          <w:szCs w:val="32"/>
        </w:rPr>
        <w:t>83.3</w:t>
      </w:r>
      <w:r>
        <w:rPr>
          <w:rFonts w:ascii="仿宋" w:hAnsi="仿宋" w:eastAsia="仿宋" w:cs="仿宋"/>
          <w:spacing w:val="-42"/>
          <w:sz w:val="32"/>
          <w:szCs w:val="32"/>
        </w:rPr>
        <w:t xml:space="preserve"> </w:t>
      </w:r>
      <w:r>
        <w:rPr>
          <w:rFonts w:ascii="仿宋" w:hAnsi="仿宋" w:eastAsia="仿宋" w:cs="仿宋"/>
          <w:spacing w:val="3"/>
          <w:sz w:val="32"/>
          <w:szCs w:val="32"/>
        </w:rPr>
        <w:t>万</w:t>
      </w:r>
      <w:r>
        <w:rPr>
          <w:rFonts w:ascii="仿宋" w:hAnsi="仿宋" w:eastAsia="仿宋" w:cs="仿宋"/>
          <w:spacing w:val="2"/>
          <w:sz w:val="32"/>
          <w:szCs w:val="32"/>
        </w:rPr>
        <w:t>元（其</w:t>
      </w:r>
      <w:r>
        <w:rPr>
          <w:rFonts w:ascii="仿宋" w:hAnsi="仿宋" w:eastAsia="仿宋" w:cs="仿宋"/>
          <w:sz w:val="32"/>
          <w:szCs w:val="32"/>
        </w:rPr>
        <w:t xml:space="preserve"> </w:t>
      </w:r>
      <w:r>
        <w:rPr>
          <w:rFonts w:ascii="仿宋" w:hAnsi="仿宋" w:eastAsia="仿宋" w:cs="仿宋"/>
          <w:spacing w:val="9"/>
          <w:sz w:val="32"/>
          <w:szCs w:val="32"/>
        </w:rPr>
        <w:t>中：一般公共预算支出</w:t>
      </w:r>
      <w:r>
        <w:rPr>
          <w:rFonts w:ascii="仿宋" w:hAnsi="仿宋" w:eastAsia="仿宋" w:cs="仿宋"/>
          <w:spacing w:val="-50"/>
          <w:sz w:val="32"/>
          <w:szCs w:val="32"/>
        </w:rPr>
        <w:t xml:space="preserve"> </w:t>
      </w:r>
      <w:r>
        <w:rPr>
          <w:rFonts w:ascii="仿宋" w:hAnsi="仿宋" w:eastAsia="仿宋" w:cs="仿宋"/>
          <w:spacing w:val="9"/>
          <w:sz w:val="32"/>
          <w:szCs w:val="32"/>
        </w:rPr>
        <w:t>83.3</w:t>
      </w:r>
      <w:r>
        <w:rPr>
          <w:rFonts w:ascii="仿宋" w:hAnsi="仿宋" w:eastAsia="仿宋" w:cs="仿宋"/>
          <w:spacing w:val="-40"/>
          <w:sz w:val="32"/>
          <w:szCs w:val="32"/>
        </w:rPr>
        <w:t xml:space="preserve"> </w:t>
      </w:r>
      <w:r>
        <w:rPr>
          <w:rFonts w:ascii="仿宋" w:hAnsi="仿宋" w:eastAsia="仿宋" w:cs="仿宋"/>
          <w:spacing w:val="9"/>
          <w:sz w:val="32"/>
          <w:szCs w:val="32"/>
        </w:rPr>
        <w:t>万元；政府性基金预算支出</w:t>
      </w:r>
      <w:r>
        <w:rPr>
          <w:rFonts w:ascii="仿宋" w:hAnsi="仿宋" w:eastAsia="仿宋" w:cs="仿宋"/>
          <w:spacing w:val="-49"/>
          <w:sz w:val="32"/>
          <w:szCs w:val="32"/>
        </w:rPr>
        <w:t xml:space="preserve"> </w:t>
      </w:r>
      <w:r>
        <w:rPr>
          <w:rFonts w:ascii="仿宋" w:hAnsi="仿宋" w:eastAsia="仿宋" w:cs="仿宋"/>
          <w:spacing w:val="8"/>
          <w:sz w:val="32"/>
          <w:szCs w:val="32"/>
        </w:rPr>
        <w:t>0</w:t>
      </w:r>
      <w:r>
        <w:rPr>
          <w:rFonts w:ascii="仿宋" w:hAnsi="仿宋" w:eastAsia="仿宋" w:cs="仿宋"/>
          <w:spacing w:val="-39"/>
          <w:sz w:val="32"/>
          <w:szCs w:val="32"/>
        </w:rPr>
        <w:t xml:space="preserve"> </w:t>
      </w:r>
      <w:r>
        <w:rPr>
          <w:rFonts w:ascii="仿宋" w:hAnsi="仿宋" w:eastAsia="仿宋" w:cs="仿宋"/>
          <w:spacing w:val="8"/>
          <w:sz w:val="32"/>
          <w:szCs w:val="32"/>
        </w:rPr>
        <w:t>万</w:t>
      </w:r>
      <w:r>
        <w:rPr>
          <w:rFonts w:ascii="仿宋" w:hAnsi="仿宋" w:eastAsia="仿宋" w:cs="仿宋"/>
          <w:sz w:val="32"/>
          <w:szCs w:val="32"/>
        </w:rPr>
        <w:t xml:space="preserve"> </w:t>
      </w:r>
      <w:r>
        <w:rPr>
          <w:rFonts w:ascii="仿宋" w:hAnsi="仿宋" w:eastAsia="仿宋" w:cs="仿宋"/>
          <w:spacing w:val="-2"/>
          <w:sz w:val="32"/>
          <w:szCs w:val="32"/>
        </w:rPr>
        <w:t>元；</w:t>
      </w:r>
      <w:r>
        <w:rPr>
          <w:rFonts w:ascii="仿宋" w:hAnsi="仿宋" w:eastAsia="仿宋" w:cs="仿宋"/>
          <w:spacing w:val="-88"/>
          <w:sz w:val="32"/>
          <w:szCs w:val="32"/>
        </w:rPr>
        <w:t xml:space="preserve"> </w:t>
      </w:r>
      <w:r>
        <w:rPr>
          <w:rFonts w:ascii="仿宋" w:hAnsi="仿宋" w:eastAsia="仿宋" w:cs="仿宋"/>
          <w:spacing w:val="-2"/>
          <w:sz w:val="32"/>
          <w:szCs w:val="32"/>
        </w:rPr>
        <w:t>国有资本经营预算支出</w:t>
      </w:r>
      <w:r>
        <w:rPr>
          <w:rFonts w:ascii="仿宋" w:hAnsi="仿宋" w:eastAsia="仿宋" w:cs="仿宋"/>
          <w:spacing w:val="-63"/>
          <w:sz w:val="32"/>
          <w:szCs w:val="32"/>
        </w:rPr>
        <w:t xml:space="preserve"> </w:t>
      </w:r>
      <w:r>
        <w:rPr>
          <w:rFonts w:ascii="仿宋" w:hAnsi="仿宋" w:eastAsia="仿宋" w:cs="仿宋"/>
          <w:spacing w:val="-2"/>
          <w:sz w:val="32"/>
          <w:szCs w:val="32"/>
        </w:rPr>
        <w:t>0</w:t>
      </w:r>
      <w:r>
        <w:rPr>
          <w:rFonts w:ascii="仿宋" w:hAnsi="仿宋" w:eastAsia="仿宋" w:cs="仿宋"/>
          <w:spacing w:val="-52"/>
          <w:sz w:val="32"/>
          <w:szCs w:val="32"/>
        </w:rPr>
        <w:t xml:space="preserve"> </w:t>
      </w:r>
      <w:r>
        <w:rPr>
          <w:rFonts w:ascii="仿宋" w:hAnsi="仿宋" w:eastAsia="仿宋" w:cs="仿宋"/>
          <w:spacing w:val="-2"/>
          <w:sz w:val="32"/>
          <w:szCs w:val="32"/>
        </w:rPr>
        <w:t>万元）。与上年相比，减少</w:t>
      </w:r>
      <w:r>
        <w:rPr>
          <w:rFonts w:ascii="仿宋" w:hAnsi="仿宋" w:eastAsia="仿宋" w:cs="仿宋"/>
          <w:spacing w:val="-67"/>
          <w:sz w:val="32"/>
          <w:szCs w:val="32"/>
        </w:rPr>
        <w:t xml:space="preserve"> </w:t>
      </w:r>
      <w:r>
        <w:rPr>
          <w:rFonts w:ascii="仿宋" w:hAnsi="仿宋" w:eastAsia="仿宋" w:cs="仿宋"/>
          <w:spacing w:val="-2"/>
          <w:sz w:val="32"/>
          <w:szCs w:val="32"/>
        </w:rPr>
        <w:t>41.8</w:t>
      </w:r>
      <w:r>
        <w:rPr>
          <w:rFonts w:ascii="仿宋" w:hAnsi="仿宋" w:eastAsia="仿宋" w:cs="仿宋"/>
          <w:sz w:val="32"/>
          <w:szCs w:val="32"/>
        </w:rPr>
        <w:t xml:space="preserve"> </w:t>
      </w:r>
      <w:r>
        <w:rPr>
          <w:rFonts w:ascii="仿宋" w:hAnsi="仿宋" w:eastAsia="仿宋" w:cs="仿宋"/>
          <w:spacing w:val="15"/>
          <w:sz w:val="32"/>
          <w:szCs w:val="32"/>
        </w:rPr>
        <w:t>万元，</w:t>
      </w:r>
      <w:r>
        <w:rPr>
          <w:rFonts w:ascii="仿宋" w:hAnsi="仿宋" w:eastAsia="仿宋" w:cs="仿宋"/>
          <w:spacing w:val="-73"/>
          <w:sz w:val="32"/>
          <w:szCs w:val="32"/>
        </w:rPr>
        <w:t xml:space="preserve"> </w:t>
      </w:r>
      <w:r>
        <w:rPr>
          <w:rFonts w:ascii="仿宋" w:hAnsi="仿宋" w:eastAsia="仿宋" w:cs="仿宋"/>
          <w:spacing w:val="15"/>
          <w:sz w:val="32"/>
          <w:szCs w:val="32"/>
        </w:rPr>
        <w:t>变动原因：</w:t>
      </w:r>
      <w:r>
        <w:rPr>
          <w:rFonts w:ascii="仿宋" w:hAnsi="仿宋" w:eastAsia="仿宋" w:cs="仿宋"/>
          <w:spacing w:val="-85"/>
          <w:sz w:val="32"/>
          <w:szCs w:val="32"/>
        </w:rPr>
        <w:t xml:space="preserve"> </w:t>
      </w:r>
      <w:r>
        <w:rPr>
          <w:rFonts w:ascii="仿宋" w:hAnsi="仿宋" w:eastAsia="仿宋" w:cs="仿宋"/>
          <w:spacing w:val="15"/>
          <w:sz w:val="32"/>
          <w:szCs w:val="32"/>
        </w:rPr>
        <w:t>主要是今年更新的公车价值低于去年的客</w:t>
      </w:r>
      <w:r>
        <w:rPr>
          <w:rFonts w:ascii="仿宋" w:hAnsi="仿宋" w:eastAsia="仿宋" w:cs="仿宋"/>
          <w:sz w:val="32"/>
          <w:szCs w:val="32"/>
        </w:rPr>
        <w:t xml:space="preserve"> </w:t>
      </w:r>
      <w:r>
        <w:rPr>
          <w:rFonts w:ascii="仿宋" w:hAnsi="仿宋" w:eastAsia="仿宋" w:cs="仿宋"/>
          <w:spacing w:val="8"/>
          <w:sz w:val="32"/>
          <w:szCs w:val="32"/>
        </w:rPr>
        <w:t>车，且受疫情影响公车使用频次和路程大幅缩减，导致公车运</w:t>
      </w:r>
      <w:r>
        <w:rPr>
          <w:rFonts w:ascii="仿宋" w:hAnsi="仿宋" w:eastAsia="仿宋" w:cs="仿宋"/>
          <w:spacing w:val="16"/>
          <w:sz w:val="32"/>
          <w:szCs w:val="32"/>
        </w:rPr>
        <w:t xml:space="preserve"> </w:t>
      </w:r>
      <w:r>
        <w:rPr>
          <w:rFonts w:ascii="仿宋" w:hAnsi="仿宋" w:eastAsia="仿宋" w:cs="仿宋"/>
          <w:spacing w:val="11"/>
          <w:sz w:val="32"/>
          <w:szCs w:val="32"/>
        </w:rPr>
        <w:t>行维护费支出大幅降低。其中，</w:t>
      </w:r>
      <w:r>
        <w:rPr>
          <w:rFonts w:ascii="仿宋" w:hAnsi="仿宋" w:eastAsia="仿宋" w:cs="仿宋"/>
          <w:spacing w:val="-54"/>
          <w:sz w:val="32"/>
          <w:szCs w:val="32"/>
        </w:rPr>
        <w:t xml:space="preserve"> </w:t>
      </w:r>
      <w:r>
        <w:rPr>
          <w:rFonts w:ascii="仿宋" w:hAnsi="仿宋" w:eastAsia="仿宋" w:cs="仿宋"/>
          <w:spacing w:val="11"/>
          <w:sz w:val="32"/>
          <w:szCs w:val="32"/>
        </w:rPr>
        <w:t>因公出国（境）</w:t>
      </w:r>
      <w:r>
        <w:rPr>
          <w:rFonts w:ascii="仿宋" w:hAnsi="仿宋" w:eastAsia="仿宋" w:cs="仿宋"/>
          <w:spacing w:val="-83"/>
          <w:sz w:val="32"/>
          <w:szCs w:val="32"/>
        </w:rPr>
        <w:t xml:space="preserve"> </w:t>
      </w:r>
      <w:r>
        <w:rPr>
          <w:rFonts w:ascii="仿宋" w:hAnsi="仿宋" w:eastAsia="仿宋" w:cs="仿宋"/>
          <w:spacing w:val="11"/>
          <w:sz w:val="32"/>
          <w:szCs w:val="32"/>
        </w:rPr>
        <w:t>费支出</w:t>
      </w:r>
      <w:r>
        <w:rPr>
          <w:rFonts w:ascii="仿宋" w:hAnsi="仿宋" w:eastAsia="仿宋" w:cs="仿宋"/>
          <w:spacing w:val="-43"/>
          <w:sz w:val="32"/>
          <w:szCs w:val="32"/>
        </w:rPr>
        <w:t xml:space="preserve"> </w:t>
      </w:r>
      <w:r>
        <w:rPr>
          <w:rFonts w:ascii="仿宋" w:hAnsi="仿宋" w:eastAsia="仿宋" w:cs="仿宋"/>
          <w:spacing w:val="11"/>
          <w:sz w:val="32"/>
          <w:szCs w:val="32"/>
        </w:rPr>
        <w:t>0</w:t>
      </w:r>
      <w:r>
        <w:rPr>
          <w:rFonts w:ascii="仿宋" w:hAnsi="仿宋" w:eastAsia="仿宋" w:cs="仿宋"/>
          <w:spacing w:val="-34"/>
          <w:sz w:val="32"/>
          <w:szCs w:val="32"/>
        </w:rPr>
        <w:t xml:space="preserve"> </w:t>
      </w:r>
      <w:r>
        <w:rPr>
          <w:rFonts w:ascii="仿宋" w:hAnsi="仿宋" w:eastAsia="仿宋" w:cs="仿宋"/>
          <w:spacing w:val="11"/>
          <w:sz w:val="32"/>
          <w:szCs w:val="32"/>
        </w:rPr>
        <w:t>万</w:t>
      </w:r>
      <w:r>
        <w:rPr>
          <w:rFonts w:ascii="仿宋" w:hAnsi="仿宋" w:eastAsia="仿宋" w:cs="仿宋"/>
          <w:sz w:val="32"/>
          <w:szCs w:val="32"/>
        </w:rPr>
        <w:t xml:space="preserve"> </w:t>
      </w:r>
      <w:r>
        <w:rPr>
          <w:rFonts w:ascii="仿宋" w:hAnsi="仿宋" w:eastAsia="仿宋" w:cs="仿宋"/>
          <w:spacing w:val="5"/>
          <w:sz w:val="32"/>
          <w:szCs w:val="32"/>
        </w:rPr>
        <w:t>元，</w:t>
      </w:r>
      <w:r>
        <w:rPr>
          <w:rFonts w:ascii="仿宋" w:hAnsi="仿宋" w:eastAsia="仿宋" w:cs="仿宋"/>
          <w:spacing w:val="-38"/>
          <w:sz w:val="32"/>
          <w:szCs w:val="32"/>
        </w:rPr>
        <w:t xml:space="preserve"> </w:t>
      </w:r>
      <w:r>
        <w:rPr>
          <w:rFonts w:ascii="仿宋" w:hAnsi="仿宋" w:eastAsia="仿宋" w:cs="仿宋"/>
          <w:spacing w:val="5"/>
          <w:sz w:val="32"/>
          <w:szCs w:val="32"/>
        </w:rPr>
        <w:t>占“</w:t>
      </w:r>
      <w:r>
        <w:rPr>
          <w:rFonts w:ascii="仿宋" w:hAnsi="仿宋" w:eastAsia="仿宋" w:cs="仿宋"/>
          <w:spacing w:val="-113"/>
          <w:sz w:val="32"/>
          <w:szCs w:val="32"/>
        </w:rPr>
        <w:t xml:space="preserve"> </w:t>
      </w:r>
      <w:r>
        <w:rPr>
          <w:rFonts w:ascii="仿宋" w:hAnsi="仿宋" w:eastAsia="仿宋" w:cs="仿宋"/>
          <w:spacing w:val="5"/>
          <w:sz w:val="32"/>
          <w:szCs w:val="32"/>
        </w:rPr>
        <w:t>三公</w:t>
      </w:r>
      <w:r>
        <w:rPr>
          <w:rFonts w:ascii="仿宋" w:hAnsi="仿宋" w:eastAsia="仿宋" w:cs="仿宋"/>
          <w:spacing w:val="-102"/>
          <w:sz w:val="32"/>
          <w:szCs w:val="32"/>
        </w:rPr>
        <w:t xml:space="preserve"> </w:t>
      </w:r>
      <w:r>
        <w:rPr>
          <w:rFonts w:ascii="仿宋" w:hAnsi="仿宋" w:eastAsia="仿宋" w:cs="仿宋"/>
          <w:spacing w:val="5"/>
          <w:sz w:val="32"/>
          <w:szCs w:val="32"/>
        </w:rPr>
        <w:t>”经费的</w:t>
      </w:r>
      <w:r>
        <w:rPr>
          <w:rFonts w:ascii="仿宋" w:hAnsi="仿宋" w:eastAsia="仿宋" w:cs="仿宋"/>
          <w:spacing w:val="-50"/>
          <w:sz w:val="32"/>
          <w:szCs w:val="32"/>
        </w:rPr>
        <w:t xml:space="preserve"> </w:t>
      </w:r>
      <w:r>
        <w:rPr>
          <w:rFonts w:ascii="仿宋" w:hAnsi="仿宋" w:eastAsia="仿宋" w:cs="仿宋"/>
          <w:spacing w:val="5"/>
          <w:sz w:val="32"/>
          <w:szCs w:val="32"/>
        </w:rPr>
        <w:t>0%；公务用车购置及运行维护费支出</w:t>
      </w:r>
      <w:r>
        <w:rPr>
          <w:rFonts w:ascii="仿宋" w:hAnsi="仿宋" w:eastAsia="仿宋" w:cs="仿宋"/>
          <w:sz w:val="32"/>
          <w:szCs w:val="32"/>
        </w:rPr>
        <w:t xml:space="preserve"> </w:t>
      </w:r>
      <w:r>
        <w:rPr>
          <w:rFonts w:ascii="仿宋" w:hAnsi="仿宋" w:eastAsia="仿宋" w:cs="仿宋"/>
          <w:spacing w:val="-4"/>
          <w:sz w:val="32"/>
          <w:szCs w:val="32"/>
        </w:rPr>
        <w:t>80.27</w:t>
      </w:r>
      <w:r>
        <w:rPr>
          <w:rFonts w:ascii="仿宋" w:hAnsi="仿宋" w:eastAsia="仿宋" w:cs="仿宋"/>
          <w:spacing w:val="-42"/>
          <w:sz w:val="32"/>
          <w:szCs w:val="32"/>
        </w:rPr>
        <w:t xml:space="preserve"> </w:t>
      </w:r>
      <w:r>
        <w:rPr>
          <w:rFonts w:ascii="仿宋" w:hAnsi="仿宋" w:eastAsia="仿宋" w:cs="仿宋"/>
          <w:spacing w:val="-4"/>
          <w:sz w:val="32"/>
          <w:szCs w:val="32"/>
        </w:rPr>
        <w:t>万元，</w:t>
      </w:r>
      <w:r>
        <w:rPr>
          <w:rFonts w:ascii="仿宋" w:hAnsi="仿宋" w:eastAsia="仿宋" w:cs="仿宋"/>
          <w:spacing w:val="-75"/>
          <w:sz w:val="32"/>
          <w:szCs w:val="32"/>
        </w:rPr>
        <w:t xml:space="preserve"> </w:t>
      </w:r>
      <w:r>
        <w:rPr>
          <w:rFonts w:ascii="仿宋" w:hAnsi="仿宋" w:eastAsia="仿宋" w:cs="仿宋"/>
          <w:spacing w:val="-4"/>
          <w:sz w:val="32"/>
          <w:szCs w:val="32"/>
        </w:rPr>
        <w:t>占“三公</w:t>
      </w:r>
      <w:r>
        <w:rPr>
          <w:rFonts w:ascii="仿宋" w:hAnsi="仿宋" w:eastAsia="仿宋" w:cs="仿宋"/>
          <w:spacing w:val="-114"/>
          <w:sz w:val="32"/>
          <w:szCs w:val="32"/>
        </w:rPr>
        <w:t xml:space="preserve"> </w:t>
      </w:r>
      <w:r>
        <w:rPr>
          <w:rFonts w:ascii="仿宋" w:hAnsi="仿宋" w:eastAsia="仿宋" w:cs="仿宋"/>
          <w:spacing w:val="-4"/>
          <w:sz w:val="32"/>
          <w:szCs w:val="32"/>
        </w:rPr>
        <w:t>”经费的</w:t>
      </w:r>
      <w:r>
        <w:rPr>
          <w:rFonts w:ascii="仿宋" w:hAnsi="仿宋" w:eastAsia="仿宋" w:cs="仿宋"/>
          <w:spacing w:val="-63"/>
          <w:sz w:val="32"/>
          <w:szCs w:val="32"/>
        </w:rPr>
        <w:t xml:space="preserve"> </w:t>
      </w:r>
      <w:r>
        <w:rPr>
          <w:rFonts w:ascii="仿宋" w:hAnsi="仿宋" w:eastAsia="仿宋" w:cs="仿宋"/>
          <w:spacing w:val="-4"/>
          <w:sz w:val="32"/>
          <w:szCs w:val="32"/>
        </w:rPr>
        <w:t>96.36%；公务接待费支出</w:t>
      </w:r>
      <w:r>
        <w:rPr>
          <w:rFonts w:ascii="仿宋" w:hAnsi="仿宋" w:eastAsia="仿宋" w:cs="仿宋"/>
          <w:spacing w:val="-58"/>
          <w:sz w:val="32"/>
          <w:szCs w:val="32"/>
        </w:rPr>
        <w:t xml:space="preserve"> </w:t>
      </w:r>
      <w:r>
        <w:rPr>
          <w:rFonts w:ascii="仿宋" w:hAnsi="仿宋" w:eastAsia="仿宋" w:cs="仿宋"/>
          <w:spacing w:val="-4"/>
          <w:sz w:val="32"/>
          <w:szCs w:val="32"/>
        </w:rPr>
        <w:t>3.03</w:t>
      </w:r>
      <w:r>
        <w:rPr>
          <w:rFonts w:ascii="仿宋" w:hAnsi="仿宋" w:eastAsia="仿宋" w:cs="仿宋"/>
          <w:sz w:val="32"/>
          <w:szCs w:val="32"/>
        </w:rPr>
        <w:t xml:space="preserve"> </w:t>
      </w:r>
      <w:r>
        <w:rPr>
          <w:rFonts w:ascii="仿宋" w:hAnsi="仿宋" w:eastAsia="仿宋" w:cs="仿宋"/>
          <w:spacing w:val="-5"/>
          <w:sz w:val="32"/>
          <w:szCs w:val="32"/>
        </w:rPr>
        <w:t>万元，占“三公</w:t>
      </w:r>
      <w:r>
        <w:rPr>
          <w:rFonts w:ascii="仿宋" w:hAnsi="仿宋" w:eastAsia="仿宋" w:cs="仿宋"/>
          <w:spacing w:val="-107"/>
          <w:sz w:val="32"/>
          <w:szCs w:val="32"/>
        </w:rPr>
        <w:t xml:space="preserve"> </w:t>
      </w:r>
      <w:r>
        <w:rPr>
          <w:rFonts w:ascii="仿宋" w:hAnsi="仿宋" w:eastAsia="仿宋" w:cs="仿宋"/>
          <w:spacing w:val="-5"/>
          <w:sz w:val="32"/>
          <w:szCs w:val="32"/>
        </w:rPr>
        <w:t>”经费的</w:t>
      </w:r>
      <w:r>
        <w:rPr>
          <w:rFonts w:ascii="仿宋" w:hAnsi="仿宋" w:eastAsia="仿宋" w:cs="仿宋"/>
          <w:spacing w:val="-62"/>
          <w:sz w:val="32"/>
          <w:szCs w:val="32"/>
        </w:rPr>
        <w:t xml:space="preserve"> </w:t>
      </w:r>
      <w:r>
        <w:rPr>
          <w:rFonts w:ascii="仿宋" w:hAnsi="仿宋" w:eastAsia="仿宋" w:cs="仿宋"/>
          <w:spacing w:val="-5"/>
          <w:sz w:val="32"/>
          <w:szCs w:val="32"/>
        </w:rPr>
        <w:t>3.64%。</w:t>
      </w:r>
    </w:p>
    <w:p w14:paraId="19976BDC">
      <w:pPr>
        <w:spacing w:line="222" w:lineRule="auto"/>
        <w:ind w:left="1149"/>
        <w:rPr>
          <w:rFonts w:ascii="仿宋" w:hAnsi="仿宋" w:eastAsia="仿宋" w:cs="仿宋"/>
          <w:sz w:val="32"/>
          <w:szCs w:val="32"/>
        </w:rPr>
      </w:pPr>
      <w:r>
        <w:rPr>
          <w:rFonts w:ascii="仿宋" w:hAnsi="仿宋" w:eastAsia="仿宋" w:cs="仿宋"/>
          <w:b/>
          <w:bCs/>
          <w:spacing w:val="-6"/>
          <w:sz w:val="32"/>
          <w:szCs w:val="32"/>
        </w:rPr>
        <w:t>（二）财政拨款“三公</w:t>
      </w:r>
      <w:r>
        <w:rPr>
          <w:rFonts w:ascii="仿宋" w:hAnsi="仿宋" w:eastAsia="仿宋" w:cs="仿宋"/>
          <w:spacing w:val="-99"/>
          <w:sz w:val="32"/>
          <w:szCs w:val="32"/>
        </w:rPr>
        <w:t xml:space="preserve"> </w:t>
      </w:r>
      <w:r>
        <w:rPr>
          <w:rFonts w:ascii="仿宋" w:hAnsi="仿宋" w:eastAsia="仿宋" w:cs="仿宋"/>
          <w:b/>
          <w:bCs/>
          <w:spacing w:val="-6"/>
          <w:sz w:val="32"/>
          <w:szCs w:val="32"/>
        </w:rPr>
        <w:t>”经费支出具体情况说明。</w:t>
      </w:r>
    </w:p>
    <w:p w14:paraId="5D8CCB74">
      <w:pPr>
        <w:spacing w:before="243" w:line="359" w:lineRule="auto"/>
        <w:ind w:left="482" w:right="448" w:firstLine="680"/>
        <w:rPr>
          <w:rFonts w:ascii="仿宋" w:hAnsi="仿宋" w:eastAsia="仿宋" w:cs="仿宋"/>
          <w:sz w:val="32"/>
          <w:szCs w:val="32"/>
        </w:rPr>
      </w:pPr>
      <w:r>
        <w:rPr>
          <w:rFonts w:ascii="仿宋" w:hAnsi="仿宋" w:eastAsia="仿宋" w:cs="仿宋"/>
          <w:spacing w:val="-1"/>
          <w:sz w:val="32"/>
          <w:szCs w:val="32"/>
        </w:rPr>
        <w:t>1．因公出国（境）费支出预算</w:t>
      </w:r>
      <w:r>
        <w:rPr>
          <w:rFonts w:ascii="仿宋" w:hAnsi="仿宋" w:eastAsia="仿宋" w:cs="仿宋"/>
          <w:spacing w:val="-50"/>
          <w:sz w:val="32"/>
          <w:szCs w:val="32"/>
        </w:rPr>
        <w:t xml:space="preserve"> </w:t>
      </w:r>
      <w:r>
        <w:rPr>
          <w:rFonts w:ascii="仿宋" w:hAnsi="仿宋" w:eastAsia="仿宋" w:cs="仿宋"/>
          <w:spacing w:val="-1"/>
          <w:sz w:val="32"/>
          <w:szCs w:val="32"/>
        </w:rPr>
        <w:t>3</w:t>
      </w:r>
      <w:r>
        <w:rPr>
          <w:rFonts w:ascii="仿宋" w:hAnsi="仿宋" w:eastAsia="仿宋" w:cs="仿宋"/>
          <w:spacing w:val="-54"/>
          <w:sz w:val="32"/>
          <w:szCs w:val="32"/>
        </w:rPr>
        <w:t xml:space="preserve"> </w:t>
      </w:r>
      <w:r>
        <w:rPr>
          <w:rFonts w:ascii="仿宋" w:hAnsi="仿宋" w:eastAsia="仿宋" w:cs="仿宋"/>
          <w:spacing w:val="-1"/>
          <w:sz w:val="32"/>
          <w:szCs w:val="32"/>
        </w:rPr>
        <w:t>万元（其中：一般公共预</w:t>
      </w:r>
      <w:r>
        <w:rPr>
          <w:rFonts w:ascii="仿宋" w:hAnsi="仿宋" w:eastAsia="仿宋" w:cs="仿宋"/>
          <w:sz w:val="32"/>
          <w:szCs w:val="32"/>
        </w:rPr>
        <w:t xml:space="preserve"> </w:t>
      </w:r>
      <w:r>
        <w:rPr>
          <w:rFonts w:ascii="仿宋" w:hAnsi="仿宋" w:eastAsia="仿宋" w:cs="仿宋"/>
          <w:spacing w:val="1"/>
          <w:sz w:val="32"/>
          <w:szCs w:val="32"/>
        </w:rPr>
        <w:t>算支出</w:t>
      </w:r>
      <w:r>
        <w:rPr>
          <w:rFonts w:ascii="仿宋" w:hAnsi="仿宋" w:eastAsia="仿宋" w:cs="仿宋"/>
          <w:spacing w:val="-42"/>
          <w:sz w:val="32"/>
          <w:szCs w:val="32"/>
        </w:rPr>
        <w:t xml:space="preserve"> </w:t>
      </w:r>
      <w:r>
        <w:rPr>
          <w:rFonts w:ascii="仿宋" w:hAnsi="仿宋" w:eastAsia="仿宋" w:cs="仿宋"/>
          <w:spacing w:val="1"/>
          <w:sz w:val="32"/>
          <w:szCs w:val="32"/>
        </w:rPr>
        <w:t>3</w:t>
      </w:r>
      <w:r>
        <w:rPr>
          <w:rFonts w:ascii="仿宋" w:hAnsi="仿宋" w:eastAsia="仿宋" w:cs="仿宋"/>
          <w:spacing w:val="-47"/>
          <w:sz w:val="32"/>
          <w:szCs w:val="32"/>
        </w:rPr>
        <w:t xml:space="preserve"> </w:t>
      </w:r>
      <w:r>
        <w:rPr>
          <w:rFonts w:ascii="仿宋" w:hAnsi="仿宋" w:eastAsia="仿宋" w:cs="仿宋"/>
          <w:spacing w:val="1"/>
          <w:sz w:val="32"/>
          <w:szCs w:val="32"/>
        </w:rPr>
        <w:t>万元；政府性基金预算支出</w:t>
      </w:r>
      <w:r>
        <w:rPr>
          <w:rFonts w:ascii="仿宋" w:hAnsi="仿宋" w:eastAsia="仿宋" w:cs="仿宋"/>
          <w:spacing w:val="-57"/>
          <w:sz w:val="32"/>
          <w:szCs w:val="32"/>
        </w:rPr>
        <w:t xml:space="preserve"> </w:t>
      </w:r>
      <w:r>
        <w:rPr>
          <w:rFonts w:ascii="仿宋" w:hAnsi="仿宋" w:eastAsia="仿宋" w:cs="仿宋"/>
          <w:spacing w:val="1"/>
          <w:sz w:val="32"/>
          <w:szCs w:val="32"/>
        </w:rPr>
        <w:t>0</w:t>
      </w:r>
      <w:r>
        <w:rPr>
          <w:rFonts w:ascii="仿宋" w:hAnsi="仿宋" w:eastAsia="仿宋" w:cs="仿宋"/>
          <w:spacing w:val="-47"/>
          <w:sz w:val="32"/>
          <w:szCs w:val="32"/>
        </w:rPr>
        <w:t xml:space="preserve"> </w:t>
      </w:r>
      <w:r>
        <w:rPr>
          <w:rFonts w:ascii="仿宋" w:hAnsi="仿宋" w:eastAsia="仿宋" w:cs="仿宋"/>
          <w:spacing w:val="1"/>
          <w:sz w:val="32"/>
          <w:szCs w:val="32"/>
        </w:rPr>
        <w:t>万元；</w:t>
      </w:r>
      <w:r>
        <w:rPr>
          <w:rFonts w:ascii="仿宋" w:hAnsi="仿宋" w:eastAsia="仿宋" w:cs="仿宋"/>
          <w:spacing w:val="-83"/>
          <w:sz w:val="32"/>
          <w:szCs w:val="32"/>
        </w:rPr>
        <w:t xml:space="preserve"> </w:t>
      </w:r>
      <w:r>
        <w:rPr>
          <w:rFonts w:ascii="仿宋" w:hAnsi="仿宋" w:eastAsia="仿宋" w:cs="仿宋"/>
          <w:spacing w:val="1"/>
          <w:sz w:val="32"/>
          <w:szCs w:val="32"/>
        </w:rPr>
        <w:t>国有资本经营预</w:t>
      </w:r>
      <w:r>
        <w:rPr>
          <w:rFonts w:ascii="仿宋" w:hAnsi="仿宋" w:eastAsia="仿宋" w:cs="仿宋"/>
          <w:sz w:val="32"/>
          <w:szCs w:val="32"/>
        </w:rPr>
        <w:t xml:space="preserve"> 算支出</w:t>
      </w:r>
      <w:r>
        <w:rPr>
          <w:rFonts w:ascii="仿宋" w:hAnsi="仿宋" w:eastAsia="仿宋" w:cs="仿宋"/>
          <w:spacing w:val="-60"/>
          <w:sz w:val="32"/>
          <w:szCs w:val="32"/>
        </w:rPr>
        <w:t xml:space="preserve"> </w:t>
      </w:r>
      <w:r>
        <w:rPr>
          <w:rFonts w:ascii="仿宋" w:hAnsi="仿宋" w:eastAsia="仿宋" w:cs="仿宋"/>
          <w:sz w:val="32"/>
          <w:szCs w:val="32"/>
        </w:rPr>
        <w:t>0</w:t>
      </w:r>
      <w:r>
        <w:rPr>
          <w:rFonts w:ascii="仿宋" w:hAnsi="仿宋" w:eastAsia="仿宋" w:cs="仿宋"/>
          <w:spacing w:val="-50"/>
          <w:sz w:val="32"/>
          <w:szCs w:val="32"/>
        </w:rPr>
        <w:t xml:space="preserve"> </w:t>
      </w:r>
      <w:r>
        <w:rPr>
          <w:rFonts w:ascii="仿宋" w:hAnsi="仿宋" w:eastAsia="仿宋" w:cs="仿宋"/>
          <w:sz w:val="32"/>
          <w:szCs w:val="32"/>
        </w:rPr>
        <w:t>万元</w:t>
      </w:r>
      <w:r>
        <w:rPr>
          <w:rFonts w:ascii="仿宋" w:hAnsi="仿宋" w:eastAsia="仿宋" w:cs="仿宋"/>
          <w:spacing w:val="25"/>
          <w:sz w:val="32"/>
          <w:szCs w:val="32"/>
        </w:rPr>
        <w:t>），</w:t>
      </w:r>
      <w:r>
        <w:rPr>
          <w:rFonts w:ascii="仿宋" w:hAnsi="仿宋" w:eastAsia="仿宋" w:cs="仿宋"/>
          <w:sz w:val="32"/>
          <w:szCs w:val="32"/>
        </w:rPr>
        <w:t>支出决算</w:t>
      </w:r>
      <w:r>
        <w:rPr>
          <w:rFonts w:ascii="仿宋" w:hAnsi="仿宋" w:eastAsia="仿宋" w:cs="仿宋"/>
          <w:spacing w:val="-60"/>
          <w:sz w:val="32"/>
          <w:szCs w:val="32"/>
        </w:rPr>
        <w:t xml:space="preserve"> </w:t>
      </w:r>
      <w:r>
        <w:rPr>
          <w:rFonts w:ascii="仿宋" w:hAnsi="仿宋" w:eastAsia="仿宋" w:cs="仿宋"/>
          <w:sz w:val="32"/>
          <w:szCs w:val="32"/>
        </w:rPr>
        <w:t>0</w:t>
      </w:r>
      <w:r>
        <w:rPr>
          <w:rFonts w:ascii="仿宋" w:hAnsi="仿宋" w:eastAsia="仿宋" w:cs="仿宋"/>
          <w:spacing w:val="-49"/>
          <w:sz w:val="32"/>
          <w:szCs w:val="32"/>
        </w:rPr>
        <w:t xml:space="preserve"> </w:t>
      </w:r>
      <w:r>
        <w:rPr>
          <w:rFonts w:ascii="仿宋" w:hAnsi="仿宋" w:eastAsia="仿宋" w:cs="仿宋"/>
          <w:sz w:val="32"/>
          <w:szCs w:val="32"/>
        </w:rPr>
        <w:t xml:space="preserve">万元（其中：一般公共预算支出 </w:t>
      </w:r>
      <w:r>
        <w:rPr>
          <w:rFonts w:ascii="仿宋" w:hAnsi="仿宋" w:eastAsia="仿宋" w:cs="仿宋"/>
          <w:spacing w:val="-3"/>
          <w:sz w:val="32"/>
          <w:szCs w:val="32"/>
        </w:rPr>
        <w:t>0</w:t>
      </w:r>
      <w:r>
        <w:rPr>
          <w:rFonts w:ascii="仿宋" w:hAnsi="仿宋" w:eastAsia="仿宋" w:cs="仿宋"/>
          <w:spacing w:val="-57"/>
          <w:sz w:val="32"/>
          <w:szCs w:val="32"/>
        </w:rPr>
        <w:t xml:space="preserve"> </w:t>
      </w:r>
      <w:r>
        <w:rPr>
          <w:rFonts w:ascii="仿宋" w:hAnsi="仿宋" w:eastAsia="仿宋" w:cs="仿宋"/>
          <w:spacing w:val="-3"/>
          <w:sz w:val="32"/>
          <w:szCs w:val="32"/>
        </w:rPr>
        <w:t>万元；政府性基金预算支出</w:t>
      </w:r>
      <w:r>
        <w:rPr>
          <w:rFonts w:ascii="仿宋" w:hAnsi="仿宋" w:eastAsia="仿宋" w:cs="仿宋"/>
          <w:spacing w:val="-66"/>
          <w:sz w:val="32"/>
          <w:szCs w:val="32"/>
        </w:rPr>
        <w:t xml:space="preserve"> </w:t>
      </w:r>
      <w:r>
        <w:rPr>
          <w:rFonts w:ascii="仿宋" w:hAnsi="仿宋" w:eastAsia="仿宋" w:cs="仿宋"/>
          <w:spacing w:val="-3"/>
          <w:sz w:val="32"/>
          <w:szCs w:val="32"/>
        </w:rPr>
        <w:t>0</w:t>
      </w:r>
      <w:r>
        <w:rPr>
          <w:rFonts w:ascii="仿宋" w:hAnsi="仿宋" w:eastAsia="仿宋" w:cs="仿宋"/>
          <w:spacing w:val="-56"/>
          <w:sz w:val="32"/>
          <w:szCs w:val="32"/>
        </w:rPr>
        <w:t xml:space="preserve"> </w:t>
      </w:r>
      <w:r>
        <w:rPr>
          <w:rFonts w:ascii="仿宋" w:hAnsi="仿宋" w:eastAsia="仿宋" w:cs="仿宋"/>
          <w:spacing w:val="-3"/>
          <w:sz w:val="32"/>
          <w:szCs w:val="32"/>
        </w:rPr>
        <w:t>万元；国有资本经营预算支出</w:t>
      </w:r>
      <w:r>
        <w:rPr>
          <w:rFonts w:ascii="仿宋" w:hAnsi="仿宋" w:eastAsia="仿宋" w:cs="仿宋"/>
          <w:spacing w:val="-66"/>
          <w:sz w:val="32"/>
          <w:szCs w:val="32"/>
        </w:rPr>
        <w:t xml:space="preserve"> </w:t>
      </w:r>
      <w:r>
        <w:rPr>
          <w:rFonts w:ascii="仿宋" w:hAnsi="仿宋" w:eastAsia="仿宋" w:cs="仿宋"/>
          <w:spacing w:val="-3"/>
          <w:sz w:val="32"/>
          <w:szCs w:val="32"/>
        </w:rPr>
        <w:t>0</w:t>
      </w:r>
      <w:r>
        <w:rPr>
          <w:rFonts w:ascii="仿宋" w:hAnsi="仿宋" w:eastAsia="仿宋" w:cs="仿宋"/>
          <w:sz w:val="32"/>
          <w:szCs w:val="32"/>
        </w:rPr>
        <w:t xml:space="preserve"> </w:t>
      </w:r>
      <w:r>
        <w:rPr>
          <w:rFonts w:ascii="仿宋" w:hAnsi="仿宋" w:eastAsia="仿宋" w:cs="仿宋"/>
          <w:spacing w:val="3"/>
          <w:sz w:val="32"/>
          <w:szCs w:val="32"/>
        </w:rPr>
        <w:t>万元</w:t>
      </w:r>
      <w:r>
        <w:rPr>
          <w:rFonts w:ascii="仿宋" w:hAnsi="仿宋" w:eastAsia="仿宋" w:cs="仿宋"/>
          <w:spacing w:val="23"/>
          <w:sz w:val="32"/>
          <w:szCs w:val="32"/>
        </w:rPr>
        <w:t>），</w:t>
      </w:r>
      <w:r>
        <w:rPr>
          <w:rFonts w:ascii="仿宋" w:hAnsi="仿宋" w:eastAsia="仿宋" w:cs="仿宋"/>
          <w:spacing w:val="3"/>
          <w:sz w:val="32"/>
          <w:szCs w:val="32"/>
        </w:rPr>
        <w:t>完成调整后预算的</w:t>
      </w:r>
      <w:r>
        <w:rPr>
          <w:rFonts w:ascii="仿宋" w:hAnsi="仿宋" w:eastAsia="仿宋" w:cs="仿宋"/>
          <w:spacing w:val="-60"/>
          <w:sz w:val="32"/>
          <w:szCs w:val="32"/>
        </w:rPr>
        <w:t xml:space="preserve"> </w:t>
      </w:r>
      <w:r>
        <w:rPr>
          <w:rFonts w:ascii="仿宋" w:hAnsi="仿宋" w:eastAsia="仿宋" w:cs="仿宋"/>
          <w:spacing w:val="3"/>
          <w:sz w:val="32"/>
          <w:szCs w:val="32"/>
        </w:rPr>
        <w:t>0%，决算数与预算数的差异原因：</w:t>
      </w:r>
      <w:r>
        <w:rPr>
          <w:rFonts w:ascii="仿宋" w:hAnsi="仿宋" w:eastAsia="仿宋" w:cs="仿宋"/>
          <w:sz w:val="32"/>
          <w:szCs w:val="32"/>
        </w:rPr>
        <w:t xml:space="preserve"> </w:t>
      </w:r>
      <w:r>
        <w:rPr>
          <w:rFonts w:ascii="仿宋" w:hAnsi="仿宋" w:eastAsia="仿宋" w:cs="仿宋"/>
          <w:spacing w:val="8"/>
          <w:sz w:val="32"/>
          <w:szCs w:val="32"/>
        </w:rPr>
        <w:t>主要是对疫情防控政策是否会调整不够明确。全年使用财政拨</w:t>
      </w:r>
      <w:r>
        <w:rPr>
          <w:rFonts w:ascii="仿宋" w:hAnsi="仿宋" w:eastAsia="仿宋" w:cs="仿宋"/>
          <w:spacing w:val="15"/>
          <w:sz w:val="32"/>
          <w:szCs w:val="32"/>
        </w:rPr>
        <w:t xml:space="preserve"> </w:t>
      </w:r>
      <w:r>
        <w:rPr>
          <w:rFonts w:ascii="仿宋" w:hAnsi="仿宋" w:eastAsia="仿宋" w:cs="仿宋"/>
          <w:spacing w:val="-6"/>
          <w:sz w:val="32"/>
          <w:szCs w:val="32"/>
        </w:rPr>
        <w:t>款涉及的出国（境）团组</w:t>
      </w:r>
      <w:r>
        <w:rPr>
          <w:rFonts w:ascii="仿宋" w:hAnsi="仿宋" w:eastAsia="仿宋" w:cs="仿宋"/>
          <w:spacing w:val="-57"/>
          <w:sz w:val="32"/>
          <w:szCs w:val="32"/>
        </w:rPr>
        <w:t xml:space="preserve"> </w:t>
      </w:r>
      <w:r>
        <w:rPr>
          <w:rFonts w:ascii="仿宋" w:hAnsi="仿宋" w:eastAsia="仿宋" w:cs="仿宋"/>
          <w:spacing w:val="-6"/>
          <w:sz w:val="32"/>
          <w:szCs w:val="32"/>
        </w:rPr>
        <w:t>0</w:t>
      </w:r>
      <w:r>
        <w:rPr>
          <w:rFonts w:ascii="仿宋" w:hAnsi="仿宋" w:eastAsia="仿宋" w:cs="仿宋"/>
          <w:spacing w:val="-58"/>
          <w:sz w:val="32"/>
          <w:szCs w:val="32"/>
        </w:rPr>
        <w:t xml:space="preserve"> </w:t>
      </w:r>
      <w:r>
        <w:rPr>
          <w:rFonts w:ascii="仿宋" w:hAnsi="仿宋" w:eastAsia="仿宋" w:cs="仿宋"/>
          <w:spacing w:val="-6"/>
          <w:sz w:val="32"/>
          <w:szCs w:val="32"/>
        </w:rPr>
        <w:t>个，累计</w:t>
      </w:r>
      <w:r>
        <w:rPr>
          <w:rFonts w:ascii="仿宋" w:hAnsi="仿宋" w:eastAsia="仿宋" w:cs="仿宋"/>
          <w:spacing w:val="-66"/>
          <w:sz w:val="32"/>
          <w:szCs w:val="32"/>
        </w:rPr>
        <w:t xml:space="preserve"> </w:t>
      </w:r>
      <w:r>
        <w:rPr>
          <w:rFonts w:ascii="仿宋" w:hAnsi="仿宋" w:eastAsia="仿宋" w:cs="仿宋"/>
          <w:spacing w:val="-6"/>
          <w:sz w:val="32"/>
          <w:szCs w:val="32"/>
        </w:rPr>
        <w:t>0</w:t>
      </w:r>
      <w:r>
        <w:rPr>
          <w:rFonts w:ascii="仿宋" w:hAnsi="仿宋" w:eastAsia="仿宋" w:cs="仿宋"/>
          <w:spacing w:val="-54"/>
          <w:sz w:val="32"/>
          <w:szCs w:val="32"/>
        </w:rPr>
        <w:t xml:space="preserve"> </w:t>
      </w:r>
      <w:r>
        <w:rPr>
          <w:rFonts w:ascii="仿宋" w:hAnsi="仿宋" w:eastAsia="仿宋" w:cs="仿宋"/>
          <w:spacing w:val="-6"/>
          <w:sz w:val="32"/>
          <w:szCs w:val="32"/>
        </w:rPr>
        <w:t>人次。</w:t>
      </w:r>
    </w:p>
    <w:p w14:paraId="69EF21A2">
      <w:pPr>
        <w:spacing w:line="359" w:lineRule="auto"/>
        <w:rPr>
          <w:rFonts w:ascii="仿宋" w:hAnsi="仿宋" w:eastAsia="仿宋" w:cs="仿宋"/>
          <w:sz w:val="32"/>
          <w:szCs w:val="32"/>
        </w:rPr>
        <w:sectPr>
          <w:footerReference r:id="rId56" w:type="default"/>
          <w:pgSz w:w="11906" w:h="16839"/>
          <w:pgMar w:top="481" w:right="1050" w:bottom="485" w:left="1050" w:header="149" w:footer="251" w:gutter="0"/>
          <w:cols w:space="720" w:num="1"/>
        </w:sectPr>
      </w:pPr>
    </w:p>
    <w:p w14:paraId="3B4EC243">
      <w:pPr>
        <w:pStyle w:val="2"/>
        <w:spacing w:line="300" w:lineRule="auto"/>
      </w:pPr>
    </w:p>
    <w:p w14:paraId="71EDFE11">
      <w:pPr>
        <w:pStyle w:val="2"/>
        <w:spacing w:line="300" w:lineRule="auto"/>
      </w:pPr>
    </w:p>
    <w:p w14:paraId="3FFC692D">
      <w:pPr>
        <w:pStyle w:val="2"/>
        <w:spacing w:line="301" w:lineRule="auto"/>
      </w:pPr>
    </w:p>
    <w:p w14:paraId="78CD2582">
      <w:pPr>
        <w:spacing w:before="104" w:line="359" w:lineRule="auto"/>
        <w:ind w:left="482" w:right="448" w:firstLine="660"/>
        <w:jc w:val="both"/>
        <w:rPr>
          <w:rFonts w:ascii="仿宋" w:hAnsi="仿宋" w:eastAsia="仿宋" w:cs="仿宋"/>
          <w:sz w:val="32"/>
          <w:szCs w:val="32"/>
        </w:rPr>
      </w:pPr>
      <w:r>
        <w:rPr>
          <w:rFonts w:ascii="仿宋" w:hAnsi="仿宋" w:eastAsia="仿宋" w:cs="仿宋"/>
          <w:spacing w:val="6"/>
          <w:sz w:val="32"/>
          <w:szCs w:val="32"/>
        </w:rPr>
        <w:t>2</w:t>
      </w:r>
      <w:r>
        <w:rPr>
          <w:rFonts w:ascii="仿宋" w:hAnsi="仿宋" w:eastAsia="仿宋" w:cs="仿宋"/>
          <w:spacing w:val="-82"/>
          <w:sz w:val="32"/>
          <w:szCs w:val="32"/>
        </w:rPr>
        <w:t xml:space="preserve"> </w:t>
      </w:r>
      <w:r>
        <w:rPr>
          <w:rFonts w:ascii="仿宋" w:hAnsi="仿宋" w:eastAsia="仿宋" w:cs="仿宋"/>
          <w:spacing w:val="6"/>
          <w:sz w:val="32"/>
          <w:szCs w:val="32"/>
        </w:rPr>
        <w:t>．公务用车购置及运行维护费支出预算</w:t>
      </w:r>
      <w:r>
        <w:rPr>
          <w:rFonts w:ascii="仿宋" w:hAnsi="仿宋" w:eastAsia="仿宋" w:cs="仿宋"/>
          <w:spacing w:val="-29"/>
          <w:sz w:val="32"/>
          <w:szCs w:val="32"/>
        </w:rPr>
        <w:t xml:space="preserve"> </w:t>
      </w:r>
      <w:r>
        <w:rPr>
          <w:rFonts w:ascii="仿宋" w:hAnsi="仿宋" w:eastAsia="仿宋" w:cs="仿宋"/>
          <w:spacing w:val="6"/>
          <w:sz w:val="32"/>
          <w:szCs w:val="32"/>
        </w:rPr>
        <w:t>132</w:t>
      </w:r>
      <w:r>
        <w:rPr>
          <w:rFonts w:ascii="仿宋" w:hAnsi="仿宋" w:eastAsia="仿宋" w:cs="仿宋"/>
          <w:spacing w:val="5"/>
          <w:sz w:val="32"/>
          <w:szCs w:val="32"/>
        </w:rPr>
        <w:t>.8 万元（其</w:t>
      </w:r>
      <w:r>
        <w:rPr>
          <w:rFonts w:ascii="仿宋" w:hAnsi="仿宋" w:eastAsia="仿宋" w:cs="仿宋"/>
          <w:sz w:val="32"/>
          <w:szCs w:val="32"/>
        </w:rPr>
        <w:t xml:space="preserve"> </w:t>
      </w:r>
      <w:r>
        <w:rPr>
          <w:rFonts w:ascii="仿宋" w:hAnsi="仿宋" w:eastAsia="仿宋" w:cs="仿宋"/>
          <w:spacing w:val="3"/>
          <w:sz w:val="32"/>
          <w:szCs w:val="32"/>
        </w:rPr>
        <w:t>中：一般公共预算支出</w:t>
      </w:r>
      <w:r>
        <w:rPr>
          <w:rFonts w:ascii="仿宋" w:hAnsi="仿宋" w:eastAsia="仿宋" w:cs="仿宋"/>
          <w:spacing w:val="-36"/>
          <w:sz w:val="32"/>
          <w:szCs w:val="32"/>
        </w:rPr>
        <w:t xml:space="preserve"> </w:t>
      </w:r>
      <w:r>
        <w:rPr>
          <w:rFonts w:ascii="仿宋" w:hAnsi="仿宋" w:eastAsia="仿宋" w:cs="仿宋"/>
          <w:spacing w:val="3"/>
          <w:sz w:val="32"/>
          <w:szCs w:val="32"/>
        </w:rPr>
        <w:t>132.8</w:t>
      </w:r>
      <w:r>
        <w:rPr>
          <w:rFonts w:ascii="仿宋" w:hAnsi="仿宋" w:eastAsia="仿宋" w:cs="仿宋"/>
          <w:spacing w:val="-37"/>
          <w:sz w:val="32"/>
          <w:szCs w:val="32"/>
        </w:rPr>
        <w:t xml:space="preserve"> </w:t>
      </w:r>
      <w:r>
        <w:rPr>
          <w:rFonts w:ascii="仿宋" w:hAnsi="仿宋" w:eastAsia="仿宋" w:cs="仿宋"/>
          <w:spacing w:val="3"/>
          <w:sz w:val="32"/>
          <w:szCs w:val="32"/>
        </w:rPr>
        <w:t>万元；政</w:t>
      </w:r>
      <w:r>
        <w:rPr>
          <w:rFonts w:ascii="仿宋" w:hAnsi="仿宋" w:eastAsia="仿宋" w:cs="仿宋"/>
          <w:spacing w:val="2"/>
          <w:sz w:val="32"/>
          <w:szCs w:val="32"/>
        </w:rPr>
        <w:t>府性基金预算支出</w:t>
      </w:r>
      <w:r>
        <w:rPr>
          <w:rFonts w:ascii="仿宋" w:hAnsi="仿宋" w:eastAsia="仿宋" w:cs="仿宋"/>
          <w:spacing w:val="-57"/>
          <w:sz w:val="32"/>
          <w:szCs w:val="32"/>
        </w:rPr>
        <w:t xml:space="preserve"> </w:t>
      </w:r>
      <w:r>
        <w:rPr>
          <w:rFonts w:ascii="仿宋" w:hAnsi="仿宋" w:eastAsia="仿宋" w:cs="仿宋"/>
          <w:spacing w:val="2"/>
          <w:sz w:val="32"/>
          <w:szCs w:val="32"/>
        </w:rPr>
        <w:t>0</w:t>
      </w:r>
      <w:r>
        <w:rPr>
          <w:rFonts w:ascii="仿宋" w:hAnsi="仿宋" w:eastAsia="仿宋" w:cs="仿宋"/>
          <w:spacing w:val="-36"/>
          <w:sz w:val="32"/>
          <w:szCs w:val="32"/>
        </w:rPr>
        <w:t xml:space="preserve"> </w:t>
      </w:r>
      <w:r>
        <w:rPr>
          <w:rFonts w:ascii="仿宋" w:hAnsi="仿宋" w:eastAsia="仿宋" w:cs="仿宋"/>
          <w:spacing w:val="2"/>
          <w:sz w:val="32"/>
          <w:szCs w:val="32"/>
        </w:rPr>
        <w:t>万</w:t>
      </w:r>
      <w:r>
        <w:rPr>
          <w:rFonts w:ascii="仿宋" w:hAnsi="仿宋" w:eastAsia="仿宋" w:cs="仿宋"/>
          <w:sz w:val="32"/>
          <w:szCs w:val="32"/>
        </w:rPr>
        <w:t xml:space="preserve"> </w:t>
      </w:r>
      <w:r>
        <w:rPr>
          <w:rFonts w:ascii="仿宋" w:hAnsi="仿宋" w:eastAsia="仿宋" w:cs="仿宋"/>
          <w:spacing w:val="4"/>
          <w:sz w:val="32"/>
          <w:szCs w:val="32"/>
        </w:rPr>
        <w:t>元；</w:t>
      </w:r>
      <w:r>
        <w:rPr>
          <w:rFonts w:ascii="仿宋" w:hAnsi="仿宋" w:eastAsia="仿宋" w:cs="仿宋"/>
          <w:spacing w:val="-57"/>
          <w:sz w:val="32"/>
          <w:szCs w:val="32"/>
        </w:rPr>
        <w:t xml:space="preserve"> </w:t>
      </w:r>
      <w:r>
        <w:rPr>
          <w:rFonts w:ascii="仿宋" w:hAnsi="仿宋" w:eastAsia="仿宋" w:cs="仿宋"/>
          <w:spacing w:val="4"/>
          <w:sz w:val="32"/>
          <w:szCs w:val="32"/>
        </w:rPr>
        <w:t>国有资本经营预算支出</w:t>
      </w:r>
      <w:r>
        <w:rPr>
          <w:rFonts w:ascii="仿宋" w:hAnsi="仿宋" w:eastAsia="仿宋" w:cs="仿宋"/>
          <w:spacing w:val="-44"/>
          <w:sz w:val="32"/>
          <w:szCs w:val="32"/>
        </w:rPr>
        <w:t xml:space="preserve"> </w:t>
      </w:r>
      <w:r>
        <w:rPr>
          <w:rFonts w:ascii="仿宋" w:hAnsi="仿宋" w:eastAsia="仿宋" w:cs="仿宋"/>
          <w:spacing w:val="4"/>
          <w:sz w:val="32"/>
          <w:szCs w:val="32"/>
        </w:rPr>
        <w:t>0 万元</w:t>
      </w:r>
      <w:r>
        <w:rPr>
          <w:rFonts w:ascii="仿宋" w:hAnsi="仿宋" w:eastAsia="仿宋" w:cs="仿宋"/>
          <w:spacing w:val="8"/>
          <w:sz w:val="32"/>
          <w:szCs w:val="32"/>
        </w:rPr>
        <w:t>）</w:t>
      </w:r>
      <w:r>
        <w:rPr>
          <w:rFonts w:ascii="仿宋" w:hAnsi="仿宋" w:eastAsia="仿宋" w:cs="仿宋"/>
          <w:spacing w:val="-71"/>
          <w:sz w:val="32"/>
          <w:szCs w:val="32"/>
        </w:rPr>
        <w:t xml:space="preserve"> </w:t>
      </w:r>
      <w:r>
        <w:rPr>
          <w:rFonts w:ascii="仿宋" w:hAnsi="仿宋" w:eastAsia="仿宋" w:cs="仿宋"/>
          <w:spacing w:val="8"/>
          <w:sz w:val="32"/>
          <w:szCs w:val="32"/>
        </w:rPr>
        <w:t>，</w:t>
      </w:r>
      <w:r>
        <w:rPr>
          <w:rFonts w:ascii="仿宋" w:hAnsi="仿宋" w:eastAsia="仿宋" w:cs="仿宋"/>
          <w:spacing w:val="4"/>
          <w:sz w:val="32"/>
          <w:szCs w:val="32"/>
        </w:rPr>
        <w:t>支出决算</w:t>
      </w:r>
      <w:r>
        <w:rPr>
          <w:rFonts w:ascii="仿宋" w:hAnsi="仿宋" w:eastAsia="仿宋" w:cs="仿宋"/>
          <w:spacing w:val="-45"/>
          <w:sz w:val="32"/>
          <w:szCs w:val="32"/>
        </w:rPr>
        <w:t xml:space="preserve"> </w:t>
      </w:r>
      <w:r>
        <w:rPr>
          <w:rFonts w:ascii="仿宋" w:hAnsi="仿宋" w:eastAsia="仿宋" w:cs="仿宋"/>
          <w:spacing w:val="4"/>
          <w:sz w:val="32"/>
          <w:szCs w:val="32"/>
        </w:rPr>
        <w:t>80.27 万元</w:t>
      </w:r>
      <w:r>
        <w:rPr>
          <w:rFonts w:ascii="仿宋" w:hAnsi="仿宋" w:eastAsia="仿宋" w:cs="仿宋"/>
          <w:sz w:val="32"/>
          <w:szCs w:val="32"/>
        </w:rPr>
        <w:t xml:space="preserve"> </w:t>
      </w:r>
      <w:r>
        <w:rPr>
          <w:rFonts w:ascii="仿宋" w:hAnsi="仿宋" w:eastAsia="仿宋" w:cs="仿宋"/>
          <w:spacing w:val="3"/>
          <w:sz w:val="32"/>
          <w:szCs w:val="32"/>
        </w:rPr>
        <w:t>（其中：一般公共预算支出</w:t>
      </w:r>
      <w:r>
        <w:rPr>
          <w:rFonts w:ascii="仿宋" w:hAnsi="仿宋" w:eastAsia="仿宋" w:cs="仿宋"/>
          <w:spacing w:val="-47"/>
          <w:sz w:val="32"/>
          <w:szCs w:val="32"/>
        </w:rPr>
        <w:t xml:space="preserve"> </w:t>
      </w:r>
      <w:r>
        <w:rPr>
          <w:rFonts w:ascii="仿宋" w:hAnsi="仿宋" w:eastAsia="仿宋" w:cs="仿宋"/>
          <w:spacing w:val="3"/>
          <w:sz w:val="32"/>
          <w:szCs w:val="32"/>
        </w:rPr>
        <w:t>80.27</w:t>
      </w:r>
      <w:r>
        <w:rPr>
          <w:rFonts w:ascii="仿宋" w:hAnsi="仿宋" w:eastAsia="仿宋" w:cs="仿宋"/>
          <w:spacing w:val="-50"/>
          <w:sz w:val="32"/>
          <w:szCs w:val="32"/>
        </w:rPr>
        <w:t xml:space="preserve"> </w:t>
      </w:r>
      <w:r>
        <w:rPr>
          <w:rFonts w:ascii="仿宋" w:hAnsi="仿宋" w:eastAsia="仿宋" w:cs="仿宋"/>
          <w:spacing w:val="3"/>
          <w:sz w:val="32"/>
          <w:szCs w:val="32"/>
        </w:rPr>
        <w:t>万元；政府性基金预算支出</w:t>
      </w:r>
      <w:r>
        <w:rPr>
          <w:rFonts w:ascii="仿宋" w:hAnsi="仿宋" w:eastAsia="仿宋" w:cs="仿宋"/>
          <w:sz w:val="32"/>
          <w:szCs w:val="32"/>
        </w:rPr>
        <w:t xml:space="preserve"> 0</w:t>
      </w:r>
      <w:r>
        <w:rPr>
          <w:rFonts w:ascii="仿宋" w:hAnsi="仿宋" w:eastAsia="仿宋" w:cs="仿宋"/>
          <w:spacing w:val="-46"/>
          <w:sz w:val="32"/>
          <w:szCs w:val="32"/>
        </w:rPr>
        <w:t xml:space="preserve"> </w:t>
      </w:r>
      <w:r>
        <w:rPr>
          <w:rFonts w:ascii="仿宋" w:hAnsi="仿宋" w:eastAsia="仿宋" w:cs="仿宋"/>
          <w:sz w:val="32"/>
          <w:szCs w:val="32"/>
        </w:rPr>
        <w:t>万元；</w:t>
      </w:r>
      <w:r>
        <w:rPr>
          <w:rFonts w:ascii="仿宋" w:hAnsi="仿宋" w:eastAsia="仿宋" w:cs="仿宋"/>
          <w:spacing w:val="-84"/>
          <w:sz w:val="32"/>
          <w:szCs w:val="32"/>
        </w:rPr>
        <w:t xml:space="preserve"> </w:t>
      </w:r>
      <w:r>
        <w:rPr>
          <w:rFonts w:ascii="仿宋" w:hAnsi="仿宋" w:eastAsia="仿宋" w:cs="仿宋"/>
          <w:sz w:val="32"/>
          <w:szCs w:val="32"/>
        </w:rPr>
        <w:t>国有资本经营预算支出</w:t>
      </w:r>
      <w:r>
        <w:rPr>
          <w:rFonts w:ascii="仿宋" w:hAnsi="仿宋" w:eastAsia="仿宋" w:cs="仿宋"/>
          <w:spacing w:val="-56"/>
          <w:sz w:val="32"/>
          <w:szCs w:val="32"/>
        </w:rPr>
        <w:t xml:space="preserve"> </w:t>
      </w:r>
      <w:r>
        <w:rPr>
          <w:rFonts w:ascii="仿宋" w:hAnsi="仿宋" w:eastAsia="仿宋" w:cs="仿宋"/>
          <w:sz w:val="32"/>
          <w:szCs w:val="32"/>
        </w:rPr>
        <w:t>0</w:t>
      </w:r>
      <w:r>
        <w:rPr>
          <w:rFonts w:ascii="仿宋" w:hAnsi="仿宋" w:eastAsia="仿宋" w:cs="仿宋"/>
          <w:spacing w:val="-47"/>
          <w:sz w:val="32"/>
          <w:szCs w:val="32"/>
        </w:rPr>
        <w:t xml:space="preserve"> </w:t>
      </w:r>
      <w:r>
        <w:rPr>
          <w:rFonts w:ascii="仿宋" w:hAnsi="仿宋" w:eastAsia="仿宋" w:cs="仿宋"/>
          <w:sz w:val="32"/>
          <w:szCs w:val="32"/>
        </w:rPr>
        <w:t>万元</w:t>
      </w:r>
      <w:r>
        <w:rPr>
          <w:rFonts w:ascii="仿宋" w:hAnsi="仿宋" w:eastAsia="仿宋" w:cs="仿宋"/>
          <w:spacing w:val="32"/>
          <w:sz w:val="32"/>
          <w:szCs w:val="32"/>
        </w:rPr>
        <w:t>），</w:t>
      </w:r>
      <w:r>
        <w:rPr>
          <w:rFonts w:ascii="仿宋" w:hAnsi="仿宋" w:eastAsia="仿宋" w:cs="仿宋"/>
          <w:sz w:val="32"/>
          <w:szCs w:val="32"/>
        </w:rPr>
        <w:t xml:space="preserve">完成调整后预算的 </w:t>
      </w:r>
      <w:r>
        <w:rPr>
          <w:rFonts w:ascii="仿宋" w:hAnsi="仿宋" w:eastAsia="仿宋" w:cs="仿宋"/>
          <w:spacing w:val="8"/>
          <w:sz w:val="32"/>
          <w:szCs w:val="32"/>
        </w:rPr>
        <w:t>60.44%，决算数与预算数的差异原因：</w:t>
      </w:r>
      <w:r>
        <w:rPr>
          <w:rFonts w:ascii="仿宋" w:hAnsi="仿宋" w:eastAsia="仿宋" w:cs="仿宋"/>
          <w:spacing w:val="7"/>
          <w:sz w:val="32"/>
          <w:szCs w:val="32"/>
        </w:rPr>
        <w:t>主要是受疫情影响公车</w:t>
      </w:r>
      <w:r>
        <w:rPr>
          <w:rFonts w:ascii="仿宋" w:hAnsi="仿宋" w:eastAsia="仿宋" w:cs="仿宋"/>
          <w:sz w:val="32"/>
          <w:szCs w:val="32"/>
        </w:rPr>
        <w:t xml:space="preserve"> </w:t>
      </w:r>
      <w:r>
        <w:rPr>
          <w:rFonts w:ascii="仿宋" w:hAnsi="仿宋" w:eastAsia="仿宋" w:cs="仿宋"/>
          <w:spacing w:val="18"/>
          <w:sz w:val="32"/>
          <w:szCs w:val="32"/>
        </w:rPr>
        <w:t>使用频次和路程大幅缩减，</w:t>
      </w:r>
      <w:r>
        <w:rPr>
          <w:rFonts w:ascii="仿宋" w:hAnsi="仿宋" w:eastAsia="仿宋" w:cs="仿宋"/>
          <w:spacing w:val="-77"/>
          <w:sz w:val="32"/>
          <w:szCs w:val="32"/>
        </w:rPr>
        <w:t xml:space="preserve"> </w:t>
      </w:r>
      <w:r>
        <w:rPr>
          <w:rFonts w:ascii="仿宋" w:hAnsi="仿宋" w:eastAsia="仿宋" w:cs="仿宋"/>
          <w:spacing w:val="18"/>
          <w:sz w:val="32"/>
          <w:szCs w:val="32"/>
        </w:rPr>
        <w:t>导致公车运行维护费支出大幅降</w:t>
      </w:r>
      <w:r>
        <w:rPr>
          <w:rFonts w:ascii="仿宋" w:hAnsi="仿宋" w:eastAsia="仿宋" w:cs="仿宋"/>
          <w:sz w:val="32"/>
          <w:szCs w:val="32"/>
        </w:rPr>
        <w:t xml:space="preserve"> </w:t>
      </w:r>
      <w:r>
        <w:rPr>
          <w:rFonts w:ascii="仿宋" w:hAnsi="仿宋" w:eastAsia="仿宋" w:cs="仿宋"/>
          <w:spacing w:val="-14"/>
          <w:sz w:val="32"/>
          <w:szCs w:val="32"/>
        </w:rPr>
        <w:t>低。其中：</w:t>
      </w:r>
    </w:p>
    <w:p w14:paraId="4E522FA7">
      <w:pPr>
        <w:spacing w:before="2" w:line="312" w:lineRule="auto"/>
        <w:ind w:left="490" w:right="448" w:firstLine="659"/>
        <w:rPr>
          <w:rFonts w:ascii="仿宋" w:hAnsi="仿宋" w:eastAsia="仿宋" w:cs="仿宋"/>
          <w:sz w:val="32"/>
          <w:szCs w:val="32"/>
        </w:rPr>
      </w:pPr>
      <w:r>
        <w:rPr>
          <w:rFonts w:ascii="仿宋" w:hAnsi="仿宋" w:eastAsia="仿宋" w:cs="仿宋"/>
          <w:sz w:val="32"/>
          <w:szCs w:val="32"/>
        </w:rPr>
        <w:t>（1）公务用车购置支出决算</w:t>
      </w:r>
      <w:r>
        <w:rPr>
          <w:rFonts w:ascii="仿宋" w:hAnsi="仿宋" w:eastAsia="仿宋" w:cs="仿宋"/>
          <w:spacing w:val="-63"/>
          <w:sz w:val="32"/>
          <w:szCs w:val="32"/>
        </w:rPr>
        <w:t xml:space="preserve"> </w:t>
      </w:r>
      <w:r>
        <w:rPr>
          <w:rFonts w:ascii="仿宋" w:hAnsi="仿宋" w:eastAsia="仿宋" w:cs="仿宋"/>
          <w:sz w:val="32"/>
          <w:szCs w:val="32"/>
        </w:rPr>
        <w:t>27.17</w:t>
      </w:r>
      <w:r>
        <w:rPr>
          <w:rFonts w:ascii="仿宋" w:hAnsi="仿宋" w:eastAsia="仿宋" w:cs="仿宋"/>
          <w:spacing w:val="-53"/>
          <w:sz w:val="32"/>
          <w:szCs w:val="32"/>
        </w:rPr>
        <w:t xml:space="preserve"> </w:t>
      </w:r>
      <w:r>
        <w:rPr>
          <w:rFonts w:ascii="仿宋" w:hAnsi="仿宋" w:eastAsia="仿宋" w:cs="仿宋"/>
          <w:sz w:val="32"/>
          <w:szCs w:val="32"/>
        </w:rPr>
        <w:t xml:space="preserve">万元。本年度使用财政 </w:t>
      </w:r>
      <w:r>
        <w:rPr>
          <w:rFonts w:ascii="仿宋" w:hAnsi="仿宋" w:eastAsia="仿宋" w:cs="仿宋"/>
          <w:spacing w:val="5"/>
          <w:sz w:val="32"/>
          <w:szCs w:val="32"/>
        </w:rPr>
        <w:t>拨款购置公务用车</w:t>
      </w:r>
      <w:r>
        <w:rPr>
          <w:rFonts w:ascii="仿宋" w:hAnsi="仿宋" w:eastAsia="仿宋" w:cs="仿宋"/>
          <w:spacing w:val="-21"/>
          <w:sz w:val="32"/>
          <w:szCs w:val="32"/>
        </w:rPr>
        <w:t xml:space="preserve"> </w:t>
      </w:r>
      <w:r>
        <w:rPr>
          <w:rFonts w:ascii="仿宋" w:hAnsi="仿宋" w:eastAsia="仿宋" w:cs="仿宋"/>
          <w:spacing w:val="5"/>
          <w:sz w:val="32"/>
          <w:szCs w:val="32"/>
        </w:rPr>
        <w:t>1</w:t>
      </w:r>
      <w:r>
        <w:rPr>
          <w:rFonts w:ascii="仿宋" w:hAnsi="仿宋" w:eastAsia="仿宋" w:cs="仿宋"/>
          <w:spacing w:val="-51"/>
          <w:sz w:val="32"/>
          <w:szCs w:val="32"/>
        </w:rPr>
        <w:t xml:space="preserve"> </w:t>
      </w:r>
      <w:r>
        <w:rPr>
          <w:rFonts w:ascii="仿宋" w:hAnsi="仿宋" w:eastAsia="仿宋" w:cs="仿宋"/>
          <w:spacing w:val="5"/>
          <w:sz w:val="32"/>
          <w:szCs w:val="32"/>
        </w:rPr>
        <w:t>辆，开支内容：今年按计划更新了一辆警</w:t>
      </w:r>
      <w:r>
        <w:rPr>
          <w:rFonts w:ascii="仿宋" w:hAnsi="仿宋" w:eastAsia="仿宋" w:cs="仿宋"/>
          <w:sz w:val="32"/>
          <w:szCs w:val="32"/>
        </w:rPr>
        <w:t xml:space="preserve"> </w:t>
      </w:r>
      <w:r>
        <w:rPr>
          <w:rFonts w:ascii="仿宋" w:hAnsi="仿宋" w:eastAsia="仿宋" w:cs="仿宋"/>
          <w:spacing w:val="-4"/>
          <w:sz w:val="32"/>
          <w:szCs w:val="32"/>
        </w:rPr>
        <w:t>车，支出价包含了购车款及车辆购置税。</w:t>
      </w:r>
    </w:p>
    <w:p w14:paraId="07294D4E">
      <w:pPr>
        <w:spacing w:before="244" w:line="324" w:lineRule="auto"/>
        <w:ind w:left="492" w:right="448" w:firstLine="656"/>
        <w:rPr>
          <w:rFonts w:ascii="仿宋" w:hAnsi="仿宋" w:eastAsia="仿宋" w:cs="仿宋"/>
          <w:sz w:val="32"/>
          <w:szCs w:val="32"/>
        </w:rPr>
      </w:pPr>
      <w:r>
        <w:rPr>
          <w:rFonts w:ascii="仿宋" w:hAnsi="仿宋" w:eastAsia="仿宋" w:cs="仿宋"/>
          <w:spacing w:val="5"/>
          <w:sz w:val="32"/>
          <w:szCs w:val="32"/>
        </w:rPr>
        <w:t>（2）公务用车运行维护费支出决算</w:t>
      </w:r>
      <w:r>
        <w:rPr>
          <w:rFonts w:ascii="仿宋" w:hAnsi="仿宋" w:eastAsia="仿宋" w:cs="仿宋"/>
          <w:spacing w:val="-44"/>
          <w:sz w:val="32"/>
          <w:szCs w:val="32"/>
        </w:rPr>
        <w:t xml:space="preserve"> </w:t>
      </w:r>
      <w:r>
        <w:rPr>
          <w:rFonts w:ascii="仿宋" w:hAnsi="仿宋" w:eastAsia="仿宋" w:cs="仿宋"/>
          <w:spacing w:val="5"/>
          <w:sz w:val="32"/>
          <w:szCs w:val="32"/>
        </w:rPr>
        <w:t>53.1</w:t>
      </w:r>
      <w:r>
        <w:rPr>
          <w:rFonts w:ascii="仿宋" w:hAnsi="仿宋" w:eastAsia="仿宋" w:cs="仿宋"/>
          <w:spacing w:val="-47"/>
          <w:sz w:val="32"/>
          <w:szCs w:val="32"/>
        </w:rPr>
        <w:t xml:space="preserve"> </w:t>
      </w:r>
      <w:r>
        <w:rPr>
          <w:rFonts w:ascii="仿宋" w:hAnsi="仿宋" w:eastAsia="仿宋" w:cs="仿宋"/>
          <w:spacing w:val="5"/>
          <w:sz w:val="32"/>
          <w:szCs w:val="32"/>
        </w:rPr>
        <w:t>万元。公务用车</w:t>
      </w:r>
      <w:r>
        <w:rPr>
          <w:rFonts w:ascii="仿宋" w:hAnsi="仿宋" w:eastAsia="仿宋" w:cs="仿宋"/>
          <w:sz w:val="32"/>
          <w:szCs w:val="32"/>
        </w:rPr>
        <w:t xml:space="preserve"> </w:t>
      </w:r>
      <w:r>
        <w:rPr>
          <w:rFonts w:ascii="仿宋" w:hAnsi="仿宋" w:eastAsia="仿宋" w:cs="仿宋"/>
          <w:spacing w:val="21"/>
          <w:sz w:val="32"/>
          <w:szCs w:val="32"/>
        </w:rPr>
        <w:t>运行维护费主要用于按规定保留的公务用车的燃</w:t>
      </w:r>
      <w:r>
        <w:rPr>
          <w:rFonts w:ascii="仿宋" w:hAnsi="仿宋" w:eastAsia="仿宋" w:cs="仿宋"/>
          <w:spacing w:val="20"/>
          <w:sz w:val="32"/>
          <w:szCs w:val="32"/>
        </w:rPr>
        <w:t>料费、维修</w:t>
      </w:r>
      <w:r>
        <w:rPr>
          <w:rFonts w:ascii="仿宋" w:hAnsi="仿宋" w:eastAsia="仿宋" w:cs="仿宋"/>
          <w:sz w:val="32"/>
          <w:szCs w:val="32"/>
        </w:rPr>
        <w:t xml:space="preserve"> </w:t>
      </w:r>
      <w:r>
        <w:rPr>
          <w:rFonts w:ascii="仿宋" w:hAnsi="仿宋" w:eastAsia="仿宋" w:cs="仿宋"/>
          <w:spacing w:val="-2"/>
          <w:sz w:val="32"/>
          <w:szCs w:val="32"/>
        </w:rPr>
        <w:t>费、过桥过路费、保险费、安全奖励费用等支出。截至</w:t>
      </w:r>
      <w:r>
        <w:rPr>
          <w:rFonts w:ascii="仿宋" w:hAnsi="仿宋" w:eastAsia="仿宋" w:cs="仿宋"/>
          <w:spacing w:val="-65"/>
          <w:sz w:val="32"/>
          <w:szCs w:val="32"/>
        </w:rPr>
        <w:t xml:space="preserve"> </w:t>
      </w:r>
      <w:r>
        <w:rPr>
          <w:rFonts w:ascii="仿宋" w:hAnsi="仿宋" w:eastAsia="仿宋" w:cs="仿宋"/>
          <w:spacing w:val="-2"/>
          <w:sz w:val="32"/>
          <w:szCs w:val="32"/>
        </w:rPr>
        <w:t>2</w:t>
      </w:r>
      <w:r>
        <w:rPr>
          <w:rFonts w:ascii="仿宋" w:hAnsi="仿宋" w:eastAsia="仿宋" w:cs="仿宋"/>
          <w:spacing w:val="-3"/>
          <w:sz w:val="32"/>
          <w:szCs w:val="32"/>
        </w:rPr>
        <w:t>022</w:t>
      </w:r>
      <w:r>
        <w:rPr>
          <w:rFonts w:ascii="仿宋" w:hAnsi="仿宋" w:eastAsia="仿宋" w:cs="仿宋"/>
          <w:spacing w:val="-52"/>
          <w:sz w:val="32"/>
          <w:szCs w:val="32"/>
        </w:rPr>
        <w:t xml:space="preserve"> </w:t>
      </w:r>
      <w:r>
        <w:rPr>
          <w:rFonts w:ascii="仿宋" w:hAnsi="仿宋" w:eastAsia="仿宋" w:cs="仿宋"/>
          <w:spacing w:val="-3"/>
          <w:sz w:val="32"/>
          <w:szCs w:val="32"/>
        </w:rPr>
        <w:t>年</w:t>
      </w:r>
      <w:r>
        <w:rPr>
          <w:rFonts w:ascii="仿宋" w:hAnsi="仿宋" w:eastAsia="仿宋" w:cs="仿宋"/>
          <w:sz w:val="32"/>
          <w:szCs w:val="32"/>
        </w:rPr>
        <w:t xml:space="preserve"> </w:t>
      </w:r>
      <w:r>
        <w:rPr>
          <w:rFonts w:ascii="仿宋" w:hAnsi="仿宋" w:eastAsia="仿宋" w:cs="仿宋"/>
          <w:spacing w:val="-8"/>
          <w:sz w:val="32"/>
          <w:szCs w:val="32"/>
        </w:rPr>
        <w:t>12</w:t>
      </w:r>
      <w:r>
        <w:rPr>
          <w:rFonts w:ascii="仿宋" w:hAnsi="仿宋" w:eastAsia="仿宋" w:cs="仿宋"/>
          <w:spacing w:val="-37"/>
          <w:sz w:val="32"/>
          <w:szCs w:val="32"/>
        </w:rPr>
        <w:t xml:space="preserve"> </w:t>
      </w:r>
      <w:r>
        <w:rPr>
          <w:rFonts w:ascii="仿宋" w:hAnsi="仿宋" w:eastAsia="仿宋" w:cs="仿宋"/>
          <w:spacing w:val="-8"/>
          <w:sz w:val="32"/>
          <w:szCs w:val="32"/>
        </w:rPr>
        <w:t>月</w:t>
      </w:r>
      <w:r>
        <w:rPr>
          <w:rFonts w:ascii="仿宋" w:hAnsi="仿宋" w:eastAsia="仿宋" w:cs="仿宋"/>
          <w:spacing w:val="-62"/>
          <w:sz w:val="32"/>
          <w:szCs w:val="32"/>
        </w:rPr>
        <w:t xml:space="preserve"> </w:t>
      </w:r>
      <w:r>
        <w:rPr>
          <w:rFonts w:ascii="仿宋" w:hAnsi="仿宋" w:eastAsia="仿宋" w:cs="仿宋"/>
          <w:spacing w:val="-8"/>
          <w:sz w:val="32"/>
          <w:szCs w:val="32"/>
        </w:rPr>
        <w:t>31 日，使用财政拨款开支的公务用车保有量为</w:t>
      </w:r>
      <w:r>
        <w:rPr>
          <w:rFonts w:ascii="仿宋" w:hAnsi="仿宋" w:eastAsia="仿宋" w:cs="仿宋"/>
          <w:spacing w:val="-46"/>
          <w:sz w:val="32"/>
          <w:szCs w:val="32"/>
        </w:rPr>
        <w:t xml:space="preserve"> </w:t>
      </w:r>
      <w:r>
        <w:rPr>
          <w:rFonts w:ascii="仿宋" w:hAnsi="仿宋" w:eastAsia="仿宋" w:cs="仿宋"/>
          <w:spacing w:val="-8"/>
          <w:sz w:val="32"/>
          <w:szCs w:val="32"/>
        </w:rPr>
        <w:t>19</w:t>
      </w:r>
      <w:r>
        <w:rPr>
          <w:rFonts w:ascii="仿宋" w:hAnsi="仿宋" w:eastAsia="仿宋" w:cs="仿宋"/>
          <w:spacing w:val="-59"/>
          <w:sz w:val="32"/>
          <w:szCs w:val="32"/>
        </w:rPr>
        <w:t xml:space="preserve"> </w:t>
      </w:r>
      <w:r>
        <w:rPr>
          <w:rFonts w:ascii="仿宋" w:hAnsi="仿宋" w:eastAsia="仿宋" w:cs="仿宋"/>
          <w:spacing w:val="-8"/>
          <w:sz w:val="32"/>
          <w:szCs w:val="32"/>
        </w:rPr>
        <w:t>辆。</w:t>
      </w:r>
    </w:p>
    <w:p w14:paraId="5AECBAE7">
      <w:pPr>
        <w:spacing w:before="245" w:line="359" w:lineRule="auto"/>
        <w:ind w:left="486" w:right="448" w:firstLine="659"/>
        <w:jc w:val="both"/>
        <w:rPr>
          <w:rFonts w:ascii="仿宋" w:hAnsi="仿宋" w:eastAsia="仿宋" w:cs="仿宋"/>
          <w:sz w:val="32"/>
          <w:szCs w:val="32"/>
        </w:rPr>
      </w:pPr>
      <w:r>
        <w:rPr>
          <w:rFonts w:ascii="仿宋" w:hAnsi="仿宋" w:eastAsia="仿宋" w:cs="仿宋"/>
          <w:spacing w:val="5"/>
          <w:sz w:val="32"/>
          <w:szCs w:val="32"/>
        </w:rPr>
        <w:t>3．公务接待费支出预算</w:t>
      </w:r>
      <w:r>
        <w:rPr>
          <w:rFonts w:ascii="仿宋" w:hAnsi="仿宋" w:eastAsia="仿宋" w:cs="仿宋"/>
          <w:spacing w:val="-36"/>
          <w:sz w:val="32"/>
          <w:szCs w:val="32"/>
        </w:rPr>
        <w:t xml:space="preserve"> </w:t>
      </w:r>
      <w:r>
        <w:rPr>
          <w:rFonts w:ascii="仿宋" w:hAnsi="仿宋" w:eastAsia="仿宋" w:cs="仿宋"/>
          <w:spacing w:val="5"/>
          <w:sz w:val="32"/>
          <w:szCs w:val="32"/>
        </w:rPr>
        <w:t>32</w:t>
      </w:r>
      <w:r>
        <w:rPr>
          <w:rFonts w:ascii="仿宋" w:hAnsi="仿宋" w:eastAsia="仿宋" w:cs="仿宋"/>
          <w:spacing w:val="-47"/>
          <w:sz w:val="32"/>
          <w:szCs w:val="32"/>
        </w:rPr>
        <w:t xml:space="preserve"> </w:t>
      </w:r>
      <w:r>
        <w:rPr>
          <w:rFonts w:ascii="仿宋" w:hAnsi="仿宋" w:eastAsia="仿宋" w:cs="仿宋"/>
          <w:spacing w:val="5"/>
          <w:sz w:val="32"/>
          <w:szCs w:val="32"/>
        </w:rPr>
        <w:t>万元（其中：一般公共预算支</w:t>
      </w:r>
      <w:r>
        <w:rPr>
          <w:rFonts w:ascii="仿宋" w:hAnsi="仿宋" w:eastAsia="仿宋" w:cs="仿宋"/>
          <w:sz w:val="32"/>
          <w:szCs w:val="32"/>
        </w:rPr>
        <w:t xml:space="preserve"> </w:t>
      </w:r>
      <w:r>
        <w:rPr>
          <w:rFonts w:ascii="仿宋" w:hAnsi="仿宋" w:eastAsia="仿宋" w:cs="仿宋"/>
          <w:spacing w:val="-3"/>
          <w:sz w:val="32"/>
          <w:szCs w:val="32"/>
        </w:rPr>
        <w:t>出</w:t>
      </w:r>
      <w:r>
        <w:rPr>
          <w:rFonts w:ascii="仿宋" w:hAnsi="仿宋" w:eastAsia="仿宋" w:cs="仿宋"/>
          <w:spacing w:val="-59"/>
          <w:sz w:val="32"/>
          <w:szCs w:val="32"/>
        </w:rPr>
        <w:t xml:space="preserve"> </w:t>
      </w:r>
      <w:r>
        <w:rPr>
          <w:rFonts w:ascii="仿宋" w:hAnsi="仿宋" w:eastAsia="仿宋" w:cs="仿宋"/>
          <w:spacing w:val="-3"/>
          <w:sz w:val="32"/>
          <w:szCs w:val="32"/>
        </w:rPr>
        <w:t>32</w:t>
      </w:r>
      <w:r>
        <w:rPr>
          <w:rFonts w:ascii="仿宋" w:hAnsi="仿宋" w:eastAsia="仿宋" w:cs="仿宋"/>
          <w:spacing w:val="-53"/>
          <w:sz w:val="32"/>
          <w:szCs w:val="32"/>
        </w:rPr>
        <w:t xml:space="preserve"> </w:t>
      </w:r>
      <w:r>
        <w:rPr>
          <w:rFonts w:ascii="仿宋" w:hAnsi="仿宋" w:eastAsia="仿宋" w:cs="仿宋"/>
          <w:spacing w:val="-3"/>
          <w:sz w:val="32"/>
          <w:szCs w:val="32"/>
        </w:rPr>
        <w:t>万元；政府性基金预算支出</w:t>
      </w:r>
      <w:r>
        <w:rPr>
          <w:rFonts w:ascii="仿宋" w:hAnsi="仿宋" w:eastAsia="仿宋" w:cs="仿宋"/>
          <w:spacing w:val="-63"/>
          <w:sz w:val="32"/>
          <w:szCs w:val="32"/>
        </w:rPr>
        <w:t xml:space="preserve"> </w:t>
      </w:r>
      <w:r>
        <w:rPr>
          <w:rFonts w:ascii="仿宋" w:hAnsi="仿宋" w:eastAsia="仿宋" w:cs="仿宋"/>
          <w:spacing w:val="-3"/>
          <w:sz w:val="32"/>
          <w:szCs w:val="32"/>
        </w:rPr>
        <w:t>0</w:t>
      </w:r>
      <w:r>
        <w:rPr>
          <w:rFonts w:ascii="仿宋" w:hAnsi="仿宋" w:eastAsia="仿宋" w:cs="仿宋"/>
          <w:spacing w:val="-53"/>
          <w:sz w:val="32"/>
          <w:szCs w:val="32"/>
        </w:rPr>
        <w:t xml:space="preserve"> </w:t>
      </w:r>
      <w:r>
        <w:rPr>
          <w:rFonts w:ascii="仿宋" w:hAnsi="仿宋" w:eastAsia="仿宋" w:cs="仿宋"/>
          <w:spacing w:val="-3"/>
          <w:sz w:val="32"/>
          <w:szCs w:val="32"/>
        </w:rPr>
        <w:t>万元；</w:t>
      </w:r>
      <w:r>
        <w:rPr>
          <w:rFonts w:ascii="仿宋" w:hAnsi="仿宋" w:eastAsia="仿宋" w:cs="仿宋"/>
          <w:spacing w:val="-95"/>
          <w:sz w:val="32"/>
          <w:szCs w:val="32"/>
        </w:rPr>
        <w:t xml:space="preserve"> </w:t>
      </w:r>
      <w:r>
        <w:rPr>
          <w:rFonts w:ascii="仿宋" w:hAnsi="仿宋" w:eastAsia="仿宋" w:cs="仿宋"/>
          <w:spacing w:val="-3"/>
          <w:sz w:val="32"/>
          <w:szCs w:val="32"/>
        </w:rPr>
        <w:t>国有资</w:t>
      </w:r>
      <w:r>
        <w:rPr>
          <w:rFonts w:ascii="仿宋" w:hAnsi="仿宋" w:eastAsia="仿宋" w:cs="仿宋"/>
          <w:spacing w:val="-4"/>
          <w:sz w:val="32"/>
          <w:szCs w:val="32"/>
        </w:rPr>
        <w:t>本经营预算支</w:t>
      </w:r>
      <w:r>
        <w:rPr>
          <w:rFonts w:ascii="仿宋" w:hAnsi="仿宋" w:eastAsia="仿宋" w:cs="仿宋"/>
          <w:sz w:val="32"/>
          <w:szCs w:val="32"/>
        </w:rPr>
        <w:t xml:space="preserve"> </w:t>
      </w:r>
      <w:r>
        <w:rPr>
          <w:rFonts w:ascii="仿宋" w:hAnsi="仿宋" w:eastAsia="仿宋" w:cs="仿宋"/>
          <w:spacing w:val="4"/>
          <w:sz w:val="32"/>
          <w:szCs w:val="32"/>
        </w:rPr>
        <w:t>出</w:t>
      </w:r>
      <w:r>
        <w:rPr>
          <w:rFonts w:ascii="仿宋" w:hAnsi="仿宋" w:eastAsia="仿宋" w:cs="仿宋"/>
          <w:spacing w:val="-52"/>
          <w:sz w:val="32"/>
          <w:szCs w:val="32"/>
        </w:rPr>
        <w:t xml:space="preserve"> </w:t>
      </w:r>
      <w:r>
        <w:rPr>
          <w:rFonts w:ascii="仿宋" w:hAnsi="仿宋" w:eastAsia="仿宋" w:cs="仿宋"/>
          <w:spacing w:val="4"/>
          <w:sz w:val="32"/>
          <w:szCs w:val="32"/>
        </w:rPr>
        <w:t>0</w:t>
      </w:r>
      <w:r>
        <w:rPr>
          <w:rFonts w:ascii="仿宋" w:hAnsi="仿宋" w:eastAsia="仿宋" w:cs="仿宋"/>
          <w:spacing w:val="-43"/>
          <w:sz w:val="32"/>
          <w:szCs w:val="32"/>
        </w:rPr>
        <w:t xml:space="preserve"> </w:t>
      </w:r>
      <w:r>
        <w:rPr>
          <w:rFonts w:ascii="仿宋" w:hAnsi="仿宋" w:eastAsia="仿宋" w:cs="仿宋"/>
          <w:spacing w:val="4"/>
          <w:sz w:val="32"/>
          <w:szCs w:val="32"/>
        </w:rPr>
        <w:t>万元</w:t>
      </w:r>
      <w:r>
        <w:rPr>
          <w:rFonts w:ascii="仿宋" w:hAnsi="仿宋" w:eastAsia="仿宋" w:cs="仿宋"/>
          <w:spacing w:val="-1"/>
          <w:sz w:val="32"/>
          <w:szCs w:val="32"/>
        </w:rPr>
        <w:t>）</w:t>
      </w:r>
      <w:r>
        <w:rPr>
          <w:rFonts w:ascii="仿宋" w:hAnsi="仿宋" w:eastAsia="仿宋" w:cs="仿宋"/>
          <w:spacing w:val="-89"/>
          <w:sz w:val="32"/>
          <w:szCs w:val="32"/>
        </w:rPr>
        <w:t xml:space="preserve"> </w:t>
      </w:r>
      <w:r>
        <w:rPr>
          <w:rFonts w:ascii="仿宋" w:hAnsi="仿宋" w:eastAsia="仿宋" w:cs="仿宋"/>
          <w:spacing w:val="-1"/>
          <w:sz w:val="32"/>
          <w:szCs w:val="32"/>
        </w:rPr>
        <w:t>，</w:t>
      </w:r>
      <w:r>
        <w:rPr>
          <w:rFonts w:ascii="仿宋" w:hAnsi="仿宋" w:eastAsia="仿宋" w:cs="仿宋"/>
          <w:spacing w:val="4"/>
          <w:sz w:val="32"/>
          <w:szCs w:val="32"/>
        </w:rPr>
        <w:t>支出决算</w:t>
      </w:r>
      <w:r>
        <w:rPr>
          <w:rFonts w:ascii="仿宋" w:hAnsi="仿宋" w:eastAsia="仿宋" w:cs="仿宋"/>
          <w:spacing w:val="-49"/>
          <w:sz w:val="32"/>
          <w:szCs w:val="32"/>
        </w:rPr>
        <w:t xml:space="preserve"> </w:t>
      </w:r>
      <w:r>
        <w:rPr>
          <w:rFonts w:ascii="仿宋" w:hAnsi="仿宋" w:eastAsia="仿宋" w:cs="仿宋"/>
          <w:spacing w:val="4"/>
          <w:sz w:val="32"/>
          <w:szCs w:val="32"/>
        </w:rPr>
        <w:t>3.03</w:t>
      </w:r>
      <w:r>
        <w:rPr>
          <w:rFonts w:ascii="仿宋" w:hAnsi="仿宋" w:eastAsia="仿宋" w:cs="仿宋"/>
          <w:spacing w:val="-42"/>
          <w:sz w:val="32"/>
          <w:szCs w:val="32"/>
        </w:rPr>
        <w:t xml:space="preserve"> </w:t>
      </w:r>
      <w:r>
        <w:rPr>
          <w:rFonts w:ascii="仿宋" w:hAnsi="仿宋" w:eastAsia="仿宋" w:cs="仿宋"/>
          <w:spacing w:val="4"/>
          <w:sz w:val="32"/>
          <w:szCs w:val="32"/>
        </w:rPr>
        <w:t>万元（其中：一般公共预算支出</w:t>
      </w:r>
      <w:r>
        <w:rPr>
          <w:rFonts w:ascii="仿宋" w:hAnsi="仿宋" w:eastAsia="仿宋" w:cs="仿宋"/>
          <w:sz w:val="32"/>
          <w:szCs w:val="32"/>
        </w:rPr>
        <w:t xml:space="preserve"> 3.03</w:t>
      </w:r>
      <w:r>
        <w:rPr>
          <w:rFonts w:ascii="仿宋" w:hAnsi="仿宋" w:eastAsia="仿宋" w:cs="仿宋"/>
          <w:spacing w:val="-50"/>
          <w:sz w:val="32"/>
          <w:szCs w:val="32"/>
        </w:rPr>
        <w:t xml:space="preserve"> </w:t>
      </w:r>
      <w:r>
        <w:rPr>
          <w:rFonts w:ascii="仿宋" w:hAnsi="仿宋" w:eastAsia="仿宋" w:cs="仿宋"/>
          <w:sz w:val="32"/>
          <w:szCs w:val="32"/>
        </w:rPr>
        <w:t>万元；政府性基金预算支出</w:t>
      </w:r>
      <w:r>
        <w:rPr>
          <w:rFonts w:ascii="仿宋" w:hAnsi="仿宋" w:eastAsia="仿宋" w:cs="仿宋"/>
          <w:spacing w:val="-59"/>
          <w:sz w:val="32"/>
          <w:szCs w:val="32"/>
        </w:rPr>
        <w:t xml:space="preserve"> </w:t>
      </w:r>
      <w:r>
        <w:rPr>
          <w:rFonts w:ascii="仿宋" w:hAnsi="仿宋" w:eastAsia="仿宋" w:cs="仿宋"/>
          <w:sz w:val="32"/>
          <w:szCs w:val="32"/>
        </w:rPr>
        <w:t>0</w:t>
      </w:r>
      <w:r>
        <w:rPr>
          <w:rFonts w:ascii="仿宋" w:hAnsi="仿宋" w:eastAsia="仿宋" w:cs="仿宋"/>
          <w:spacing w:val="-50"/>
          <w:sz w:val="32"/>
          <w:szCs w:val="32"/>
        </w:rPr>
        <w:t xml:space="preserve"> </w:t>
      </w:r>
      <w:r>
        <w:rPr>
          <w:rFonts w:ascii="仿宋" w:hAnsi="仿宋" w:eastAsia="仿宋" w:cs="仿宋"/>
          <w:sz w:val="32"/>
          <w:szCs w:val="32"/>
        </w:rPr>
        <w:t>万元；</w:t>
      </w:r>
      <w:r>
        <w:rPr>
          <w:rFonts w:ascii="仿宋" w:hAnsi="仿宋" w:eastAsia="仿宋" w:cs="仿宋"/>
          <w:spacing w:val="-89"/>
          <w:sz w:val="32"/>
          <w:szCs w:val="32"/>
        </w:rPr>
        <w:t xml:space="preserve"> </w:t>
      </w:r>
      <w:r>
        <w:rPr>
          <w:rFonts w:ascii="仿宋" w:hAnsi="仿宋" w:eastAsia="仿宋" w:cs="仿宋"/>
          <w:sz w:val="32"/>
          <w:szCs w:val="32"/>
        </w:rPr>
        <w:t>国有资本</w:t>
      </w:r>
      <w:r>
        <w:rPr>
          <w:rFonts w:ascii="仿宋" w:hAnsi="仿宋" w:eastAsia="仿宋" w:cs="仿宋"/>
          <w:spacing w:val="-1"/>
          <w:sz w:val="32"/>
          <w:szCs w:val="32"/>
        </w:rPr>
        <w:t>经营预算支</w:t>
      </w:r>
      <w:r>
        <w:rPr>
          <w:rFonts w:ascii="仿宋" w:hAnsi="仿宋" w:eastAsia="仿宋" w:cs="仿宋"/>
          <w:sz w:val="32"/>
          <w:szCs w:val="32"/>
        </w:rPr>
        <w:t xml:space="preserve"> </w:t>
      </w:r>
      <w:r>
        <w:rPr>
          <w:rFonts w:ascii="仿宋" w:hAnsi="仿宋" w:eastAsia="仿宋" w:cs="仿宋"/>
          <w:spacing w:val="-2"/>
          <w:sz w:val="32"/>
          <w:szCs w:val="32"/>
        </w:rPr>
        <w:t>出</w:t>
      </w:r>
      <w:r>
        <w:rPr>
          <w:rFonts w:ascii="仿宋" w:hAnsi="仿宋" w:eastAsia="仿宋" w:cs="仿宋"/>
          <w:spacing w:val="-65"/>
          <w:sz w:val="32"/>
          <w:szCs w:val="32"/>
        </w:rPr>
        <w:t xml:space="preserve"> </w:t>
      </w:r>
      <w:r>
        <w:rPr>
          <w:rFonts w:ascii="仿宋" w:hAnsi="仿宋" w:eastAsia="仿宋" w:cs="仿宋"/>
          <w:spacing w:val="-2"/>
          <w:sz w:val="32"/>
          <w:szCs w:val="32"/>
        </w:rPr>
        <w:t>0</w:t>
      </w:r>
      <w:r>
        <w:rPr>
          <w:rFonts w:ascii="仿宋" w:hAnsi="仿宋" w:eastAsia="仿宋" w:cs="仿宋"/>
          <w:spacing w:val="-56"/>
          <w:sz w:val="32"/>
          <w:szCs w:val="32"/>
        </w:rPr>
        <w:t xml:space="preserve"> </w:t>
      </w:r>
      <w:r>
        <w:rPr>
          <w:rFonts w:ascii="仿宋" w:hAnsi="仿宋" w:eastAsia="仿宋" w:cs="仿宋"/>
          <w:spacing w:val="-2"/>
          <w:sz w:val="32"/>
          <w:szCs w:val="32"/>
        </w:rPr>
        <w:t>万元</w:t>
      </w:r>
      <w:r>
        <w:rPr>
          <w:rFonts w:ascii="仿宋" w:hAnsi="仿宋" w:eastAsia="仿宋" w:cs="仿宋"/>
          <w:spacing w:val="-4"/>
          <w:sz w:val="32"/>
          <w:szCs w:val="32"/>
        </w:rPr>
        <w:t>），</w:t>
      </w:r>
      <w:r>
        <w:rPr>
          <w:rFonts w:ascii="仿宋" w:hAnsi="仿宋" w:eastAsia="仿宋" w:cs="仿宋"/>
          <w:spacing w:val="-2"/>
          <w:sz w:val="32"/>
          <w:szCs w:val="32"/>
        </w:rPr>
        <w:t>完成调整后预算的</w:t>
      </w:r>
      <w:r>
        <w:rPr>
          <w:rFonts w:ascii="仿宋" w:hAnsi="仿宋" w:eastAsia="仿宋" w:cs="仿宋"/>
          <w:spacing w:val="-68"/>
          <w:sz w:val="32"/>
          <w:szCs w:val="32"/>
        </w:rPr>
        <w:t xml:space="preserve"> </w:t>
      </w:r>
      <w:r>
        <w:rPr>
          <w:rFonts w:ascii="仿宋" w:hAnsi="仿宋" w:eastAsia="仿宋" w:cs="仿宋"/>
          <w:spacing w:val="-2"/>
          <w:sz w:val="32"/>
          <w:szCs w:val="32"/>
        </w:rPr>
        <w:t>9.47%，决算数与预算数的差异</w:t>
      </w:r>
      <w:r>
        <w:rPr>
          <w:rFonts w:ascii="仿宋" w:hAnsi="仿宋" w:eastAsia="仿宋" w:cs="仿宋"/>
          <w:sz w:val="32"/>
          <w:szCs w:val="32"/>
        </w:rPr>
        <w:t xml:space="preserve"> </w:t>
      </w:r>
      <w:r>
        <w:rPr>
          <w:rFonts w:ascii="仿宋" w:hAnsi="仿宋" w:eastAsia="仿宋" w:cs="仿宋"/>
          <w:spacing w:val="8"/>
          <w:sz w:val="32"/>
          <w:szCs w:val="32"/>
        </w:rPr>
        <w:t>原因：受疫情影响，本实际公务接待批次和人数较年初计划大</w:t>
      </w:r>
      <w:r>
        <w:rPr>
          <w:rFonts w:ascii="仿宋" w:hAnsi="仿宋" w:eastAsia="仿宋" w:cs="仿宋"/>
          <w:spacing w:val="11"/>
          <w:sz w:val="32"/>
          <w:szCs w:val="32"/>
        </w:rPr>
        <w:t xml:space="preserve"> </w:t>
      </w:r>
      <w:r>
        <w:rPr>
          <w:rFonts w:ascii="仿宋" w:hAnsi="仿宋" w:eastAsia="仿宋" w:cs="仿宋"/>
          <w:spacing w:val="8"/>
          <w:sz w:val="32"/>
          <w:szCs w:val="32"/>
        </w:rPr>
        <w:t>幅下降，且因厉行节约，严控接待成本，公务接待支出总体偏</w:t>
      </w:r>
    </w:p>
    <w:p w14:paraId="102462E5">
      <w:pPr>
        <w:spacing w:line="359" w:lineRule="auto"/>
        <w:rPr>
          <w:rFonts w:ascii="仿宋" w:hAnsi="仿宋" w:eastAsia="仿宋" w:cs="仿宋"/>
          <w:sz w:val="32"/>
          <w:szCs w:val="32"/>
        </w:rPr>
        <w:sectPr>
          <w:footerReference r:id="rId57" w:type="default"/>
          <w:pgSz w:w="11906" w:h="16839"/>
          <w:pgMar w:top="481" w:right="1050" w:bottom="485" w:left="1050" w:header="149" w:footer="251" w:gutter="0"/>
          <w:cols w:space="720" w:num="1"/>
        </w:sectPr>
      </w:pPr>
    </w:p>
    <w:p w14:paraId="094224F1">
      <w:pPr>
        <w:pStyle w:val="2"/>
        <w:spacing w:line="300" w:lineRule="auto"/>
      </w:pPr>
    </w:p>
    <w:p w14:paraId="6A9970B9">
      <w:pPr>
        <w:pStyle w:val="2"/>
        <w:spacing w:line="300" w:lineRule="auto"/>
      </w:pPr>
    </w:p>
    <w:p w14:paraId="4C11C7AE">
      <w:pPr>
        <w:pStyle w:val="2"/>
        <w:spacing w:line="300" w:lineRule="auto"/>
      </w:pPr>
    </w:p>
    <w:p w14:paraId="368A5BF7">
      <w:pPr>
        <w:spacing w:before="104" w:line="359" w:lineRule="auto"/>
        <w:ind w:left="490" w:right="448"/>
        <w:jc w:val="both"/>
        <w:rPr>
          <w:rFonts w:ascii="仿宋" w:hAnsi="仿宋" w:eastAsia="仿宋" w:cs="仿宋"/>
          <w:sz w:val="32"/>
          <w:szCs w:val="32"/>
        </w:rPr>
      </w:pPr>
      <w:r>
        <w:rPr>
          <w:rFonts w:ascii="仿宋" w:hAnsi="仿宋" w:eastAsia="仿宋" w:cs="仿宋"/>
          <w:spacing w:val="-4"/>
          <w:sz w:val="32"/>
          <w:szCs w:val="32"/>
        </w:rPr>
        <w:t>低。其中：国内公务接待支出</w:t>
      </w:r>
      <w:r>
        <w:rPr>
          <w:rFonts w:ascii="仿宋" w:hAnsi="仿宋" w:eastAsia="仿宋" w:cs="仿宋"/>
          <w:spacing w:val="-62"/>
          <w:sz w:val="32"/>
          <w:szCs w:val="32"/>
        </w:rPr>
        <w:t xml:space="preserve"> </w:t>
      </w:r>
      <w:r>
        <w:rPr>
          <w:rFonts w:ascii="仿宋" w:hAnsi="仿宋" w:eastAsia="仿宋" w:cs="仿宋"/>
          <w:spacing w:val="-4"/>
          <w:sz w:val="32"/>
          <w:szCs w:val="32"/>
        </w:rPr>
        <w:t>3.03</w:t>
      </w:r>
      <w:r>
        <w:rPr>
          <w:rFonts w:ascii="仿宋" w:hAnsi="仿宋" w:eastAsia="仿宋" w:cs="仿宋"/>
          <w:spacing w:val="-56"/>
          <w:sz w:val="32"/>
          <w:szCs w:val="32"/>
        </w:rPr>
        <w:t xml:space="preserve"> </w:t>
      </w:r>
      <w:r>
        <w:rPr>
          <w:rFonts w:ascii="仿宋" w:hAnsi="仿宋" w:eastAsia="仿宋" w:cs="仿宋"/>
          <w:spacing w:val="-4"/>
          <w:sz w:val="32"/>
          <w:szCs w:val="32"/>
        </w:rPr>
        <w:t>万元，接待</w:t>
      </w:r>
      <w:r>
        <w:rPr>
          <w:rFonts w:ascii="仿宋" w:hAnsi="仿宋" w:eastAsia="仿宋" w:cs="仿宋"/>
          <w:spacing w:val="-61"/>
          <w:sz w:val="32"/>
          <w:szCs w:val="32"/>
        </w:rPr>
        <w:t xml:space="preserve"> </w:t>
      </w:r>
      <w:r>
        <w:rPr>
          <w:rFonts w:ascii="仿宋" w:hAnsi="仿宋" w:eastAsia="仿宋" w:cs="仿宋"/>
          <w:spacing w:val="-4"/>
          <w:sz w:val="32"/>
          <w:szCs w:val="32"/>
        </w:rPr>
        <w:t>75</w:t>
      </w:r>
      <w:r>
        <w:rPr>
          <w:rFonts w:ascii="仿宋" w:hAnsi="仿宋" w:eastAsia="仿宋" w:cs="仿宋"/>
          <w:spacing w:val="-58"/>
          <w:sz w:val="32"/>
          <w:szCs w:val="32"/>
        </w:rPr>
        <w:t xml:space="preserve"> </w:t>
      </w:r>
      <w:r>
        <w:rPr>
          <w:rFonts w:ascii="仿宋" w:hAnsi="仿宋" w:eastAsia="仿宋" w:cs="仿宋"/>
          <w:spacing w:val="-4"/>
          <w:sz w:val="32"/>
          <w:szCs w:val="32"/>
        </w:rPr>
        <w:t>批次，52</w:t>
      </w:r>
      <w:r>
        <w:rPr>
          <w:rFonts w:ascii="仿宋" w:hAnsi="仿宋" w:eastAsia="仿宋" w:cs="仿宋"/>
          <w:spacing w:val="-5"/>
          <w:sz w:val="32"/>
          <w:szCs w:val="32"/>
        </w:rPr>
        <w:t>5</w:t>
      </w:r>
      <w:r>
        <w:rPr>
          <w:rFonts w:ascii="仿宋" w:hAnsi="仿宋" w:eastAsia="仿宋" w:cs="仿宋"/>
          <w:spacing w:val="-54"/>
          <w:sz w:val="32"/>
          <w:szCs w:val="32"/>
        </w:rPr>
        <w:t xml:space="preserve"> </w:t>
      </w:r>
      <w:r>
        <w:rPr>
          <w:rFonts w:ascii="仿宋" w:hAnsi="仿宋" w:eastAsia="仿宋" w:cs="仿宋"/>
          <w:spacing w:val="-5"/>
          <w:sz w:val="32"/>
          <w:szCs w:val="32"/>
        </w:rPr>
        <w:t>人</w:t>
      </w:r>
      <w:r>
        <w:rPr>
          <w:rFonts w:ascii="仿宋" w:hAnsi="仿宋" w:eastAsia="仿宋" w:cs="仿宋"/>
          <w:sz w:val="32"/>
          <w:szCs w:val="32"/>
        </w:rPr>
        <w:t xml:space="preserve"> </w:t>
      </w:r>
      <w:r>
        <w:rPr>
          <w:rFonts w:ascii="仿宋" w:hAnsi="仿宋" w:eastAsia="仿宋" w:cs="仿宋"/>
          <w:spacing w:val="8"/>
          <w:sz w:val="32"/>
          <w:szCs w:val="32"/>
        </w:rPr>
        <w:t>次，开支内容：主要是上级院业务指导、调研和其他兄弟单位</w:t>
      </w:r>
      <w:r>
        <w:rPr>
          <w:rFonts w:ascii="仿宋" w:hAnsi="仿宋" w:eastAsia="仿宋" w:cs="仿宋"/>
          <w:spacing w:val="7"/>
          <w:sz w:val="32"/>
          <w:szCs w:val="32"/>
        </w:rPr>
        <w:t xml:space="preserve"> </w:t>
      </w:r>
      <w:r>
        <w:rPr>
          <w:rFonts w:ascii="仿宋" w:hAnsi="仿宋" w:eastAsia="仿宋" w:cs="仿宋"/>
          <w:spacing w:val="5"/>
          <w:sz w:val="32"/>
          <w:szCs w:val="32"/>
        </w:rPr>
        <w:t>业务交流等国内公务活动用餐费支出；</w:t>
      </w:r>
      <w:r>
        <w:rPr>
          <w:rFonts w:ascii="仿宋" w:hAnsi="仿宋" w:eastAsia="仿宋" w:cs="仿宋"/>
          <w:spacing w:val="-72"/>
          <w:sz w:val="32"/>
          <w:szCs w:val="32"/>
        </w:rPr>
        <w:t xml:space="preserve"> </w:t>
      </w:r>
      <w:r>
        <w:rPr>
          <w:rFonts w:ascii="仿宋" w:hAnsi="仿宋" w:eastAsia="仿宋" w:cs="仿宋"/>
          <w:spacing w:val="5"/>
          <w:sz w:val="32"/>
          <w:szCs w:val="32"/>
        </w:rPr>
        <w:t>国（境）外公务接待支</w:t>
      </w:r>
      <w:r>
        <w:rPr>
          <w:rFonts w:ascii="仿宋" w:hAnsi="仿宋" w:eastAsia="仿宋" w:cs="仿宋"/>
          <w:sz w:val="32"/>
          <w:szCs w:val="32"/>
        </w:rPr>
        <w:t xml:space="preserve"> </w:t>
      </w:r>
      <w:r>
        <w:rPr>
          <w:rFonts w:ascii="仿宋" w:hAnsi="仿宋" w:eastAsia="仿宋" w:cs="仿宋"/>
          <w:spacing w:val="-11"/>
          <w:sz w:val="32"/>
          <w:szCs w:val="32"/>
        </w:rPr>
        <w:t>出</w:t>
      </w:r>
      <w:r>
        <w:rPr>
          <w:rFonts w:ascii="仿宋" w:hAnsi="仿宋" w:eastAsia="仿宋" w:cs="仿宋"/>
          <w:spacing w:val="-67"/>
          <w:sz w:val="32"/>
          <w:szCs w:val="32"/>
        </w:rPr>
        <w:t xml:space="preserve"> </w:t>
      </w:r>
      <w:r>
        <w:rPr>
          <w:rFonts w:ascii="仿宋" w:hAnsi="仿宋" w:eastAsia="仿宋" w:cs="仿宋"/>
          <w:spacing w:val="-11"/>
          <w:sz w:val="32"/>
          <w:szCs w:val="32"/>
        </w:rPr>
        <w:t>0</w:t>
      </w:r>
      <w:r>
        <w:rPr>
          <w:rFonts w:ascii="仿宋" w:hAnsi="仿宋" w:eastAsia="仿宋" w:cs="仿宋"/>
          <w:spacing w:val="-56"/>
          <w:sz w:val="32"/>
          <w:szCs w:val="32"/>
        </w:rPr>
        <w:t xml:space="preserve"> </w:t>
      </w:r>
      <w:r>
        <w:rPr>
          <w:rFonts w:ascii="仿宋" w:hAnsi="仿宋" w:eastAsia="仿宋" w:cs="仿宋"/>
          <w:spacing w:val="-11"/>
          <w:sz w:val="32"/>
          <w:szCs w:val="32"/>
        </w:rPr>
        <w:t>万元，接待</w:t>
      </w:r>
      <w:r>
        <w:rPr>
          <w:rFonts w:ascii="仿宋" w:hAnsi="仿宋" w:eastAsia="仿宋" w:cs="仿宋"/>
          <w:spacing w:val="-66"/>
          <w:sz w:val="32"/>
          <w:szCs w:val="32"/>
        </w:rPr>
        <w:t xml:space="preserve"> </w:t>
      </w:r>
      <w:r>
        <w:rPr>
          <w:rFonts w:ascii="仿宋" w:hAnsi="仿宋" w:eastAsia="仿宋" w:cs="仿宋"/>
          <w:spacing w:val="-11"/>
          <w:sz w:val="32"/>
          <w:szCs w:val="32"/>
        </w:rPr>
        <w:t>0</w:t>
      </w:r>
      <w:r>
        <w:rPr>
          <w:rFonts w:ascii="仿宋" w:hAnsi="仿宋" w:eastAsia="仿宋" w:cs="仿宋"/>
          <w:spacing w:val="-59"/>
          <w:sz w:val="32"/>
          <w:szCs w:val="32"/>
        </w:rPr>
        <w:t xml:space="preserve"> </w:t>
      </w:r>
      <w:r>
        <w:rPr>
          <w:rFonts w:ascii="仿宋" w:hAnsi="仿宋" w:eastAsia="仿宋" w:cs="仿宋"/>
          <w:spacing w:val="-11"/>
          <w:sz w:val="32"/>
          <w:szCs w:val="32"/>
        </w:rPr>
        <w:t>批次</w:t>
      </w:r>
      <w:r>
        <w:rPr>
          <w:rFonts w:ascii="仿宋" w:hAnsi="仿宋" w:eastAsia="仿宋" w:cs="仿宋"/>
          <w:spacing w:val="-66"/>
          <w:sz w:val="32"/>
          <w:szCs w:val="32"/>
        </w:rPr>
        <w:t xml:space="preserve"> </w:t>
      </w:r>
      <w:r>
        <w:rPr>
          <w:rFonts w:ascii="仿宋" w:hAnsi="仿宋" w:eastAsia="仿宋" w:cs="仿宋"/>
          <w:spacing w:val="-11"/>
          <w:sz w:val="32"/>
          <w:szCs w:val="32"/>
        </w:rPr>
        <w:t>0</w:t>
      </w:r>
      <w:r>
        <w:rPr>
          <w:rFonts w:ascii="仿宋" w:hAnsi="仿宋" w:eastAsia="仿宋" w:cs="仿宋"/>
          <w:spacing w:val="-54"/>
          <w:sz w:val="32"/>
          <w:szCs w:val="32"/>
        </w:rPr>
        <w:t xml:space="preserve"> </w:t>
      </w:r>
      <w:r>
        <w:rPr>
          <w:rFonts w:ascii="仿宋" w:hAnsi="仿宋" w:eastAsia="仿宋" w:cs="仿宋"/>
          <w:spacing w:val="-11"/>
          <w:sz w:val="32"/>
          <w:szCs w:val="32"/>
        </w:rPr>
        <w:t>人次。</w:t>
      </w:r>
    </w:p>
    <w:p w14:paraId="16290DD4">
      <w:pPr>
        <w:spacing w:before="1" w:line="221" w:lineRule="auto"/>
        <w:ind w:left="1149"/>
        <w:rPr>
          <w:rFonts w:ascii="仿宋" w:hAnsi="仿宋" w:eastAsia="仿宋" w:cs="仿宋"/>
          <w:sz w:val="32"/>
          <w:szCs w:val="32"/>
        </w:rPr>
      </w:pPr>
      <w:r>
        <w:rPr>
          <w:rFonts w:ascii="仿宋" w:hAnsi="仿宋" w:eastAsia="仿宋" w:cs="仿宋"/>
          <w:b/>
          <w:bCs/>
          <w:spacing w:val="-4"/>
          <w:sz w:val="32"/>
          <w:szCs w:val="32"/>
        </w:rPr>
        <w:t>（三）财政拨款会议费支出决算情况说明。</w:t>
      </w:r>
    </w:p>
    <w:p w14:paraId="5CC215A6">
      <w:pPr>
        <w:spacing w:before="242" w:line="359" w:lineRule="auto"/>
        <w:ind w:left="489" w:right="448" w:firstLine="654"/>
        <w:jc w:val="both"/>
        <w:rPr>
          <w:rFonts w:ascii="仿宋" w:hAnsi="仿宋" w:eastAsia="仿宋" w:cs="仿宋"/>
          <w:sz w:val="32"/>
          <w:szCs w:val="32"/>
        </w:rPr>
      </w:pPr>
      <w:r>
        <w:rPr>
          <w:rFonts w:ascii="仿宋" w:hAnsi="仿宋" w:eastAsia="仿宋" w:cs="仿宋"/>
          <w:spacing w:val="7"/>
          <w:sz w:val="32"/>
          <w:szCs w:val="32"/>
        </w:rPr>
        <w:t>2022</w:t>
      </w:r>
      <w:r>
        <w:rPr>
          <w:rFonts w:ascii="仿宋" w:hAnsi="仿宋" w:eastAsia="仿宋" w:cs="仿宋"/>
          <w:spacing w:val="-39"/>
          <w:sz w:val="32"/>
          <w:szCs w:val="32"/>
        </w:rPr>
        <w:t xml:space="preserve"> </w:t>
      </w:r>
      <w:r>
        <w:rPr>
          <w:rFonts w:ascii="仿宋" w:hAnsi="仿宋" w:eastAsia="仿宋" w:cs="仿宋"/>
          <w:spacing w:val="7"/>
          <w:sz w:val="32"/>
          <w:szCs w:val="32"/>
        </w:rPr>
        <w:t>年度财政拨款会议费支出预算</w:t>
      </w:r>
      <w:r>
        <w:rPr>
          <w:rFonts w:ascii="仿宋" w:hAnsi="仿宋" w:eastAsia="仿宋" w:cs="仿宋"/>
          <w:spacing w:val="-50"/>
          <w:sz w:val="32"/>
          <w:szCs w:val="32"/>
        </w:rPr>
        <w:t xml:space="preserve"> </w:t>
      </w:r>
      <w:r>
        <w:rPr>
          <w:rFonts w:ascii="仿宋" w:hAnsi="仿宋" w:eastAsia="仿宋" w:cs="仿宋"/>
          <w:spacing w:val="7"/>
          <w:sz w:val="32"/>
          <w:szCs w:val="32"/>
        </w:rPr>
        <w:t>24</w:t>
      </w:r>
      <w:r>
        <w:rPr>
          <w:rFonts w:ascii="仿宋" w:hAnsi="仿宋" w:eastAsia="仿宋" w:cs="仿宋"/>
          <w:spacing w:val="-43"/>
          <w:sz w:val="32"/>
          <w:szCs w:val="32"/>
        </w:rPr>
        <w:t xml:space="preserve"> </w:t>
      </w:r>
      <w:r>
        <w:rPr>
          <w:rFonts w:ascii="仿宋" w:hAnsi="仿宋" w:eastAsia="仿宋" w:cs="仿宋"/>
          <w:spacing w:val="7"/>
          <w:sz w:val="32"/>
          <w:szCs w:val="32"/>
        </w:rPr>
        <w:t>万</w:t>
      </w:r>
      <w:r>
        <w:rPr>
          <w:rFonts w:ascii="仿宋" w:hAnsi="仿宋" w:eastAsia="仿宋" w:cs="仿宋"/>
          <w:spacing w:val="6"/>
          <w:sz w:val="32"/>
          <w:szCs w:val="32"/>
        </w:rPr>
        <w:t>元（其中：一般</w:t>
      </w:r>
      <w:r>
        <w:rPr>
          <w:rFonts w:ascii="仿宋" w:hAnsi="仿宋" w:eastAsia="仿宋" w:cs="仿宋"/>
          <w:sz w:val="32"/>
          <w:szCs w:val="32"/>
        </w:rPr>
        <w:t xml:space="preserve"> </w:t>
      </w:r>
      <w:r>
        <w:rPr>
          <w:rFonts w:ascii="仿宋" w:hAnsi="仿宋" w:eastAsia="仿宋" w:cs="仿宋"/>
          <w:spacing w:val="-3"/>
          <w:sz w:val="32"/>
          <w:szCs w:val="32"/>
        </w:rPr>
        <w:t>公共预算支出</w:t>
      </w:r>
      <w:r>
        <w:rPr>
          <w:rFonts w:ascii="仿宋" w:hAnsi="仿宋" w:eastAsia="仿宋" w:cs="仿宋"/>
          <w:spacing w:val="-62"/>
          <w:sz w:val="32"/>
          <w:szCs w:val="32"/>
        </w:rPr>
        <w:t xml:space="preserve"> </w:t>
      </w:r>
      <w:r>
        <w:rPr>
          <w:rFonts w:ascii="仿宋" w:hAnsi="仿宋" w:eastAsia="仿宋" w:cs="仿宋"/>
          <w:spacing w:val="-3"/>
          <w:sz w:val="32"/>
          <w:szCs w:val="32"/>
        </w:rPr>
        <w:t>24</w:t>
      </w:r>
      <w:r>
        <w:rPr>
          <w:rFonts w:ascii="仿宋" w:hAnsi="仿宋" w:eastAsia="仿宋" w:cs="仿宋"/>
          <w:spacing w:val="-53"/>
          <w:sz w:val="32"/>
          <w:szCs w:val="32"/>
        </w:rPr>
        <w:t xml:space="preserve"> </w:t>
      </w:r>
      <w:r>
        <w:rPr>
          <w:rFonts w:ascii="仿宋" w:hAnsi="仿宋" w:eastAsia="仿宋" w:cs="仿宋"/>
          <w:spacing w:val="-3"/>
          <w:sz w:val="32"/>
          <w:szCs w:val="32"/>
        </w:rPr>
        <w:t>万元；政府性基金预算支出</w:t>
      </w:r>
      <w:r>
        <w:rPr>
          <w:rFonts w:ascii="仿宋" w:hAnsi="仿宋" w:eastAsia="仿宋" w:cs="仿宋"/>
          <w:spacing w:val="-63"/>
          <w:sz w:val="32"/>
          <w:szCs w:val="32"/>
        </w:rPr>
        <w:t xml:space="preserve"> </w:t>
      </w:r>
      <w:r>
        <w:rPr>
          <w:rFonts w:ascii="仿宋" w:hAnsi="仿宋" w:eastAsia="仿宋" w:cs="仿宋"/>
          <w:spacing w:val="-3"/>
          <w:sz w:val="32"/>
          <w:szCs w:val="32"/>
        </w:rPr>
        <w:t>0</w:t>
      </w:r>
      <w:r>
        <w:rPr>
          <w:rFonts w:ascii="仿宋" w:hAnsi="仿宋" w:eastAsia="仿宋" w:cs="仿宋"/>
          <w:spacing w:val="-53"/>
          <w:sz w:val="32"/>
          <w:szCs w:val="32"/>
        </w:rPr>
        <w:t xml:space="preserve"> </w:t>
      </w:r>
      <w:r>
        <w:rPr>
          <w:rFonts w:ascii="仿宋" w:hAnsi="仿宋" w:eastAsia="仿宋" w:cs="仿宋"/>
          <w:spacing w:val="-3"/>
          <w:sz w:val="32"/>
          <w:szCs w:val="32"/>
        </w:rPr>
        <w:t>万元</w:t>
      </w:r>
      <w:r>
        <w:rPr>
          <w:rFonts w:ascii="仿宋" w:hAnsi="仿宋" w:eastAsia="仿宋" w:cs="仿宋"/>
          <w:spacing w:val="-4"/>
          <w:sz w:val="32"/>
          <w:szCs w:val="32"/>
        </w:rPr>
        <w:t>；</w:t>
      </w:r>
      <w:r>
        <w:rPr>
          <w:rFonts w:ascii="仿宋" w:hAnsi="仿宋" w:eastAsia="仿宋" w:cs="仿宋"/>
          <w:spacing w:val="-96"/>
          <w:sz w:val="32"/>
          <w:szCs w:val="32"/>
        </w:rPr>
        <w:t xml:space="preserve"> </w:t>
      </w:r>
      <w:r>
        <w:rPr>
          <w:rFonts w:ascii="仿宋" w:hAnsi="仿宋" w:eastAsia="仿宋" w:cs="仿宋"/>
          <w:spacing w:val="-4"/>
          <w:sz w:val="32"/>
          <w:szCs w:val="32"/>
        </w:rPr>
        <w:t>国有资本</w:t>
      </w:r>
      <w:r>
        <w:rPr>
          <w:rFonts w:ascii="仿宋" w:hAnsi="仿宋" w:eastAsia="仿宋" w:cs="仿宋"/>
          <w:sz w:val="32"/>
          <w:szCs w:val="32"/>
        </w:rPr>
        <w:t xml:space="preserve"> </w:t>
      </w:r>
      <w:r>
        <w:rPr>
          <w:rFonts w:ascii="仿宋" w:hAnsi="仿宋" w:eastAsia="仿宋" w:cs="仿宋"/>
          <w:spacing w:val="-2"/>
          <w:sz w:val="32"/>
          <w:szCs w:val="32"/>
        </w:rPr>
        <w:t>经营预算支出</w:t>
      </w:r>
      <w:r>
        <w:rPr>
          <w:rFonts w:ascii="仿宋" w:hAnsi="仿宋" w:eastAsia="仿宋" w:cs="仿宋"/>
          <w:spacing w:val="-62"/>
          <w:sz w:val="32"/>
          <w:szCs w:val="32"/>
        </w:rPr>
        <w:t xml:space="preserve"> </w:t>
      </w:r>
      <w:r>
        <w:rPr>
          <w:rFonts w:ascii="仿宋" w:hAnsi="仿宋" w:eastAsia="仿宋" w:cs="仿宋"/>
          <w:spacing w:val="-2"/>
          <w:sz w:val="32"/>
          <w:szCs w:val="32"/>
        </w:rPr>
        <w:t>0</w:t>
      </w:r>
      <w:r>
        <w:rPr>
          <w:rFonts w:ascii="仿宋" w:hAnsi="仿宋" w:eastAsia="仿宋" w:cs="仿宋"/>
          <w:spacing w:val="-53"/>
          <w:sz w:val="32"/>
          <w:szCs w:val="32"/>
        </w:rPr>
        <w:t xml:space="preserve"> </w:t>
      </w:r>
      <w:r>
        <w:rPr>
          <w:rFonts w:ascii="仿宋" w:hAnsi="仿宋" w:eastAsia="仿宋" w:cs="仿宋"/>
          <w:spacing w:val="-2"/>
          <w:sz w:val="32"/>
          <w:szCs w:val="32"/>
        </w:rPr>
        <w:t>万元</w:t>
      </w:r>
      <w:r>
        <w:rPr>
          <w:rFonts w:ascii="仿宋" w:hAnsi="仿宋" w:eastAsia="仿宋" w:cs="仿宋"/>
          <w:spacing w:val="15"/>
          <w:sz w:val="32"/>
          <w:szCs w:val="32"/>
        </w:rPr>
        <w:t>），</w:t>
      </w:r>
      <w:r>
        <w:rPr>
          <w:rFonts w:ascii="仿宋" w:hAnsi="仿宋" w:eastAsia="仿宋" w:cs="仿宋"/>
          <w:spacing w:val="-2"/>
          <w:sz w:val="32"/>
          <w:szCs w:val="32"/>
        </w:rPr>
        <w:t>支出决算</w:t>
      </w:r>
      <w:r>
        <w:rPr>
          <w:rFonts w:ascii="仿宋" w:hAnsi="仿宋" w:eastAsia="仿宋" w:cs="仿宋"/>
          <w:spacing w:val="-59"/>
          <w:sz w:val="32"/>
          <w:szCs w:val="32"/>
        </w:rPr>
        <w:t xml:space="preserve"> </w:t>
      </w:r>
      <w:r>
        <w:rPr>
          <w:rFonts w:ascii="仿宋" w:hAnsi="仿宋" w:eastAsia="仿宋" w:cs="仿宋"/>
          <w:spacing w:val="-2"/>
          <w:sz w:val="32"/>
          <w:szCs w:val="32"/>
        </w:rPr>
        <w:t>5.08</w:t>
      </w:r>
      <w:r>
        <w:rPr>
          <w:rFonts w:ascii="仿宋" w:hAnsi="仿宋" w:eastAsia="仿宋" w:cs="仿宋"/>
          <w:spacing w:val="-53"/>
          <w:sz w:val="32"/>
          <w:szCs w:val="32"/>
        </w:rPr>
        <w:t xml:space="preserve"> </w:t>
      </w:r>
      <w:r>
        <w:rPr>
          <w:rFonts w:ascii="仿宋" w:hAnsi="仿宋" w:eastAsia="仿宋" w:cs="仿宋"/>
          <w:spacing w:val="-2"/>
          <w:sz w:val="32"/>
          <w:szCs w:val="32"/>
        </w:rPr>
        <w:t>万元（其中</w:t>
      </w:r>
      <w:r>
        <w:rPr>
          <w:rFonts w:ascii="仿宋" w:hAnsi="仿宋" w:eastAsia="仿宋" w:cs="仿宋"/>
          <w:spacing w:val="-3"/>
          <w:sz w:val="32"/>
          <w:szCs w:val="32"/>
        </w:rPr>
        <w:t>：一般公共</w:t>
      </w:r>
      <w:r>
        <w:rPr>
          <w:rFonts w:ascii="仿宋" w:hAnsi="仿宋" w:eastAsia="仿宋" w:cs="仿宋"/>
          <w:sz w:val="32"/>
          <w:szCs w:val="32"/>
        </w:rPr>
        <w:t xml:space="preserve"> </w:t>
      </w:r>
      <w:r>
        <w:rPr>
          <w:rFonts w:ascii="仿宋" w:hAnsi="仿宋" w:eastAsia="仿宋" w:cs="仿宋"/>
          <w:spacing w:val="-3"/>
          <w:sz w:val="32"/>
          <w:szCs w:val="32"/>
        </w:rPr>
        <w:t>预算支出</w:t>
      </w:r>
      <w:r>
        <w:rPr>
          <w:rFonts w:ascii="仿宋" w:hAnsi="仿宋" w:eastAsia="仿宋" w:cs="仿宋"/>
          <w:spacing w:val="-59"/>
          <w:sz w:val="32"/>
          <w:szCs w:val="32"/>
        </w:rPr>
        <w:t xml:space="preserve"> </w:t>
      </w:r>
      <w:r>
        <w:rPr>
          <w:rFonts w:ascii="仿宋" w:hAnsi="仿宋" w:eastAsia="仿宋" w:cs="仿宋"/>
          <w:spacing w:val="-3"/>
          <w:sz w:val="32"/>
          <w:szCs w:val="32"/>
        </w:rPr>
        <w:t>5.08</w:t>
      </w:r>
      <w:r>
        <w:rPr>
          <w:rFonts w:ascii="仿宋" w:hAnsi="仿宋" w:eastAsia="仿宋" w:cs="仿宋"/>
          <w:spacing w:val="-53"/>
          <w:sz w:val="32"/>
          <w:szCs w:val="32"/>
        </w:rPr>
        <w:t xml:space="preserve"> </w:t>
      </w:r>
      <w:r>
        <w:rPr>
          <w:rFonts w:ascii="仿宋" w:hAnsi="仿宋" w:eastAsia="仿宋" w:cs="仿宋"/>
          <w:spacing w:val="-3"/>
          <w:sz w:val="32"/>
          <w:szCs w:val="32"/>
        </w:rPr>
        <w:t>万元；政府性基金预算支出</w:t>
      </w:r>
      <w:r>
        <w:rPr>
          <w:rFonts w:ascii="仿宋" w:hAnsi="仿宋" w:eastAsia="仿宋" w:cs="仿宋"/>
          <w:spacing w:val="-62"/>
          <w:sz w:val="32"/>
          <w:szCs w:val="32"/>
        </w:rPr>
        <w:t xml:space="preserve"> </w:t>
      </w:r>
      <w:r>
        <w:rPr>
          <w:rFonts w:ascii="仿宋" w:hAnsi="仿宋" w:eastAsia="仿宋" w:cs="仿宋"/>
          <w:spacing w:val="-3"/>
          <w:sz w:val="32"/>
          <w:szCs w:val="32"/>
        </w:rPr>
        <w:t>0</w:t>
      </w:r>
      <w:r>
        <w:rPr>
          <w:rFonts w:ascii="仿宋" w:hAnsi="仿宋" w:eastAsia="仿宋" w:cs="仿宋"/>
          <w:spacing w:val="-53"/>
          <w:sz w:val="32"/>
          <w:szCs w:val="32"/>
        </w:rPr>
        <w:t xml:space="preserve"> </w:t>
      </w:r>
      <w:r>
        <w:rPr>
          <w:rFonts w:ascii="仿宋" w:hAnsi="仿宋" w:eastAsia="仿宋" w:cs="仿宋"/>
          <w:spacing w:val="-3"/>
          <w:sz w:val="32"/>
          <w:szCs w:val="32"/>
        </w:rPr>
        <w:t>万元</w:t>
      </w:r>
      <w:r>
        <w:rPr>
          <w:rFonts w:ascii="仿宋" w:hAnsi="仿宋" w:eastAsia="仿宋" w:cs="仿宋"/>
          <w:spacing w:val="-4"/>
          <w:sz w:val="32"/>
          <w:szCs w:val="32"/>
        </w:rPr>
        <w:t>；</w:t>
      </w:r>
      <w:r>
        <w:rPr>
          <w:rFonts w:ascii="仿宋" w:hAnsi="仿宋" w:eastAsia="仿宋" w:cs="仿宋"/>
          <w:spacing w:val="-96"/>
          <w:sz w:val="32"/>
          <w:szCs w:val="32"/>
        </w:rPr>
        <w:t xml:space="preserve"> </w:t>
      </w:r>
      <w:r>
        <w:rPr>
          <w:rFonts w:ascii="仿宋" w:hAnsi="仿宋" w:eastAsia="仿宋" w:cs="仿宋"/>
          <w:spacing w:val="-4"/>
          <w:sz w:val="32"/>
          <w:szCs w:val="32"/>
        </w:rPr>
        <w:t>国有资本经</w:t>
      </w:r>
      <w:r>
        <w:rPr>
          <w:rFonts w:ascii="仿宋" w:hAnsi="仿宋" w:eastAsia="仿宋" w:cs="仿宋"/>
          <w:sz w:val="32"/>
          <w:szCs w:val="32"/>
        </w:rPr>
        <w:t xml:space="preserve"> </w:t>
      </w:r>
      <w:r>
        <w:rPr>
          <w:rFonts w:ascii="仿宋" w:hAnsi="仿宋" w:eastAsia="仿宋" w:cs="仿宋"/>
          <w:spacing w:val="1"/>
          <w:sz w:val="32"/>
          <w:szCs w:val="32"/>
        </w:rPr>
        <w:t>营预算支出</w:t>
      </w:r>
      <w:r>
        <w:rPr>
          <w:rFonts w:ascii="仿宋" w:hAnsi="仿宋" w:eastAsia="仿宋" w:cs="仿宋"/>
          <w:spacing w:val="-59"/>
          <w:sz w:val="32"/>
          <w:szCs w:val="32"/>
        </w:rPr>
        <w:t xml:space="preserve"> </w:t>
      </w:r>
      <w:r>
        <w:rPr>
          <w:rFonts w:ascii="仿宋" w:hAnsi="仿宋" w:eastAsia="仿宋" w:cs="仿宋"/>
          <w:spacing w:val="1"/>
          <w:sz w:val="32"/>
          <w:szCs w:val="32"/>
        </w:rPr>
        <w:t>0</w:t>
      </w:r>
      <w:r>
        <w:rPr>
          <w:rFonts w:ascii="仿宋" w:hAnsi="仿宋" w:eastAsia="仿宋" w:cs="仿宋"/>
          <w:spacing w:val="-50"/>
          <w:sz w:val="32"/>
          <w:szCs w:val="32"/>
        </w:rPr>
        <w:t xml:space="preserve"> </w:t>
      </w:r>
      <w:r>
        <w:rPr>
          <w:rFonts w:ascii="仿宋" w:hAnsi="仿宋" w:eastAsia="仿宋" w:cs="仿宋"/>
          <w:spacing w:val="1"/>
          <w:sz w:val="32"/>
          <w:szCs w:val="32"/>
        </w:rPr>
        <w:t>万元</w:t>
      </w:r>
      <w:r>
        <w:rPr>
          <w:rFonts w:ascii="仿宋" w:hAnsi="仿宋" w:eastAsia="仿宋" w:cs="仿宋"/>
          <w:spacing w:val="24"/>
          <w:sz w:val="32"/>
          <w:szCs w:val="32"/>
        </w:rPr>
        <w:t>），</w:t>
      </w:r>
      <w:r>
        <w:rPr>
          <w:rFonts w:ascii="仿宋" w:hAnsi="仿宋" w:eastAsia="仿宋" w:cs="仿宋"/>
          <w:spacing w:val="1"/>
          <w:sz w:val="32"/>
          <w:szCs w:val="32"/>
        </w:rPr>
        <w:t>完成调整后预算的</w:t>
      </w:r>
      <w:r>
        <w:rPr>
          <w:rFonts w:ascii="仿宋" w:hAnsi="仿宋" w:eastAsia="仿宋" w:cs="仿宋"/>
          <w:spacing w:val="-58"/>
          <w:sz w:val="32"/>
          <w:szCs w:val="32"/>
        </w:rPr>
        <w:t xml:space="preserve"> </w:t>
      </w:r>
      <w:r>
        <w:rPr>
          <w:rFonts w:ascii="仿宋" w:hAnsi="仿宋" w:eastAsia="仿宋" w:cs="仿宋"/>
          <w:spacing w:val="1"/>
          <w:sz w:val="32"/>
          <w:szCs w:val="32"/>
        </w:rPr>
        <w:t>21.17%，</w:t>
      </w:r>
      <w:r>
        <w:rPr>
          <w:rFonts w:ascii="仿宋" w:hAnsi="仿宋" w:eastAsia="仿宋" w:cs="仿宋"/>
          <w:sz w:val="32"/>
          <w:szCs w:val="32"/>
        </w:rPr>
        <w:t xml:space="preserve">决算数与预 </w:t>
      </w:r>
      <w:r>
        <w:rPr>
          <w:rFonts w:ascii="仿宋" w:hAnsi="仿宋" w:eastAsia="仿宋" w:cs="仿宋"/>
          <w:spacing w:val="8"/>
          <w:sz w:val="32"/>
          <w:szCs w:val="32"/>
        </w:rPr>
        <w:t xml:space="preserve">算数的差异原因：主要是受疫情影响会议举办次数及规模较年 </w:t>
      </w:r>
      <w:r>
        <w:rPr>
          <w:rFonts w:ascii="仿宋" w:hAnsi="仿宋" w:eastAsia="仿宋" w:cs="仿宋"/>
          <w:spacing w:val="-1"/>
          <w:sz w:val="32"/>
          <w:szCs w:val="32"/>
        </w:rPr>
        <w:t>初计划有所下降。2022</w:t>
      </w:r>
      <w:r>
        <w:rPr>
          <w:rFonts w:ascii="仿宋" w:hAnsi="仿宋" w:eastAsia="仿宋" w:cs="仿宋"/>
          <w:spacing w:val="-43"/>
          <w:sz w:val="32"/>
          <w:szCs w:val="32"/>
        </w:rPr>
        <w:t xml:space="preserve"> </w:t>
      </w:r>
      <w:r>
        <w:rPr>
          <w:rFonts w:ascii="仿宋" w:hAnsi="仿宋" w:eastAsia="仿宋" w:cs="仿宋"/>
          <w:spacing w:val="-1"/>
          <w:sz w:val="32"/>
          <w:szCs w:val="32"/>
        </w:rPr>
        <w:t>年度全年召开会议</w:t>
      </w:r>
      <w:r>
        <w:rPr>
          <w:rFonts w:ascii="仿宋" w:hAnsi="仿宋" w:eastAsia="仿宋" w:cs="仿宋"/>
          <w:spacing w:val="-44"/>
          <w:sz w:val="32"/>
          <w:szCs w:val="32"/>
        </w:rPr>
        <w:t xml:space="preserve"> </w:t>
      </w:r>
      <w:r>
        <w:rPr>
          <w:rFonts w:ascii="仿宋" w:hAnsi="仿宋" w:eastAsia="仿宋" w:cs="仿宋"/>
          <w:spacing w:val="-1"/>
          <w:sz w:val="32"/>
          <w:szCs w:val="32"/>
        </w:rPr>
        <w:t>14</w:t>
      </w:r>
      <w:r>
        <w:rPr>
          <w:rFonts w:ascii="仿宋" w:hAnsi="仿宋" w:eastAsia="仿宋" w:cs="仿宋"/>
          <w:spacing w:val="-58"/>
          <w:sz w:val="32"/>
          <w:szCs w:val="32"/>
        </w:rPr>
        <w:t xml:space="preserve"> </w:t>
      </w:r>
      <w:r>
        <w:rPr>
          <w:rFonts w:ascii="仿宋" w:hAnsi="仿宋" w:eastAsia="仿宋" w:cs="仿宋"/>
          <w:spacing w:val="-1"/>
          <w:sz w:val="32"/>
          <w:szCs w:val="32"/>
        </w:rPr>
        <w:t>个，参加会议821</w:t>
      </w:r>
      <w:r>
        <w:rPr>
          <w:rFonts w:ascii="仿宋" w:hAnsi="仿宋" w:eastAsia="仿宋" w:cs="仿宋"/>
          <w:sz w:val="32"/>
          <w:szCs w:val="32"/>
        </w:rPr>
        <w:t xml:space="preserve"> </w:t>
      </w:r>
      <w:r>
        <w:rPr>
          <w:rFonts w:ascii="仿宋" w:hAnsi="仿宋" w:eastAsia="仿宋" w:cs="仿宋"/>
          <w:spacing w:val="8"/>
          <w:sz w:val="32"/>
          <w:szCs w:val="32"/>
        </w:rPr>
        <w:t xml:space="preserve">人次，开支内容：主要为全省案管工作会议、全市检察工作务 虚会、阶段性检察工作通报会、全市检察工作暨党风廉政建设 </w:t>
      </w:r>
      <w:r>
        <w:rPr>
          <w:rFonts w:ascii="仿宋" w:hAnsi="仿宋" w:eastAsia="仿宋" w:cs="仿宋"/>
          <w:spacing w:val="-7"/>
          <w:sz w:val="32"/>
          <w:szCs w:val="32"/>
        </w:rPr>
        <w:t>警示教育大会等。</w:t>
      </w:r>
    </w:p>
    <w:p w14:paraId="6219E27E">
      <w:pPr>
        <w:spacing w:before="1" w:line="221" w:lineRule="auto"/>
        <w:ind w:left="1149"/>
        <w:rPr>
          <w:rFonts w:ascii="仿宋" w:hAnsi="仿宋" w:eastAsia="仿宋" w:cs="仿宋"/>
          <w:sz w:val="32"/>
          <w:szCs w:val="32"/>
        </w:rPr>
      </w:pPr>
      <w:r>
        <w:rPr>
          <w:rFonts w:ascii="仿宋" w:hAnsi="仿宋" w:eastAsia="仿宋" w:cs="仿宋"/>
          <w:b/>
          <w:bCs/>
          <w:spacing w:val="-4"/>
          <w:sz w:val="32"/>
          <w:szCs w:val="32"/>
        </w:rPr>
        <w:t>（四）财政拨款培训费支出决算情况说明。</w:t>
      </w:r>
    </w:p>
    <w:p w14:paraId="69F8E52D">
      <w:pPr>
        <w:spacing w:before="244" w:line="359" w:lineRule="auto"/>
        <w:ind w:left="490" w:right="449" w:firstLine="653"/>
        <w:jc w:val="both"/>
        <w:rPr>
          <w:rFonts w:ascii="仿宋" w:hAnsi="仿宋" w:eastAsia="仿宋" w:cs="仿宋"/>
          <w:sz w:val="32"/>
          <w:szCs w:val="32"/>
        </w:rPr>
      </w:pPr>
      <w:r>
        <w:rPr>
          <w:rFonts w:ascii="仿宋" w:hAnsi="仿宋" w:eastAsia="仿宋" w:cs="仿宋"/>
          <w:spacing w:val="7"/>
          <w:sz w:val="32"/>
          <w:szCs w:val="32"/>
        </w:rPr>
        <w:t>2022</w:t>
      </w:r>
      <w:r>
        <w:rPr>
          <w:rFonts w:ascii="仿宋" w:hAnsi="仿宋" w:eastAsia="仿宋" w:cs="仿宋"/>
          <w:spacing w:val="-38"/>
          <w:sz w:val="32"/>
          <w:szCs w:val="32"/>
        </w:rPr>
        <w:t xml:space="preserve"> </w:t>
      </w:r>
      <w:r>
        <w:rPr>
          <w:rFonts w:ascii="仿宋" w:hAnsi="仿宋" w:eastAsia="仿宋" w:cs="仿宋"/>
          <w:spacing w:val="7"/>
          <w:sz w:val="32"/>
          <w:szCs w:val="32"/>
        </w:rPr>
        <w:t>年度财政拨款培训费支出预算</w:t>
      </w:r>
      <w:r>
        <w:rPr>
          <w:rFonts w:ascii="仿宋" w:hAnsi="仿宋" w:eastAsia="仿宋" w:cs="仿宋"/>
          <w:spacing w:val="-56"/>
          <w:sz w:val="32"/>
          <w:szCs w:val="32"/>
        </w:rPr>
        <w:t xml:space="preserve"> </w:t>
      </w:r>
      <w:r>
        <w:rPr>
          <w:rFonts w:ascii="仿宋" w:hAnsi="仿宋" w:eastAsia="仿宋" w:cs="仿宋"/>
          <w:spacing w:val="7"/>
          <w:sz w:val="32"/>
          <w:szCs w:val="32"/>
        </w:rPr>
        <w:t>44</w:t>
      </w:r>
      <w:r>
        <w:rPr>
          <w:rFonts w:ascii="仿宋" w:hAnsi="仿宋" w:eastAsia="仿宋" w:cs="仿宋"/>
          <w:spacing w:val="-43"/>
          <w:sz w:val="32"/>
          <w:szCs w:val="32"/>
        </w:rPr>
        <w:t xml:space="preserve"> </w:t>
      </w:r>
      <w:r>
        <w:rPr>
          <w:rFonts w:ascii="仿宋" w:hAnsi="仿宋" w:eastAsia="仿宋" w:cs="仿宋"/>
          <w:spacing w:val="7"/>
          <w:sz w:val="32"/>
          <w:szCs w:val="32"/>
        </w:rPr>
        <w:t>万元（其中：</w:t>
      </w:r>
      <w:r>
        <w:rPr>
          <w:rFonts w:ascii="仿宋" w:hAnsi="仿宋" w:eastAsia="仿宋" w:cs="仿宋"/>
          <w:spacing w:val="6"/>
          <w:sz w:val="32"/>
          <w:szCs w:val="32"/>
        </w:rPr>
        <w:t>一般</w:t>
      </w:r>
      <w:r>
        <w:rPr>
          <w:rFonts w:ascii="仿宋" w:hAnsi="仿宋" w:eastAsia="仿宋" w:cs="仿宋"/>
          <w:sz w:val="32"/>
          <w:szCs w:val="32"/>
        </w:rPr>
        <w:t xml:space="preserve"> </w:t>
      </w:r>
      <w:r>
        <w:rPr>
          <w:rFonts w:ascii="仿宋" w:hAnsi="仿宋" w:eastAsia="仿宋" w:cs="仿宋"/>
          <w:spacing w:val="-3"/>
          <w:sz w:val="32"/>
          <w:szCs w:val="32"/>
        </w:rPr>
        <w:t>公共预算支出</w:t>
      </w:r>
      <w:r>
        <w:rPr>
          <w:rFonts w:ascii="仿宋" w:hAnsi="仿宋" w:eastAsia="仿宋" w:cs="仿宋"/>
          <w:spacing w:val="-67"/>
          <w:sz w:val="32"/>
          <w:szCs w:val="32"/>
        </w:rPr>
        <w:t xml:space="preserve"> </w:t>
      </w:r>
      <w:r>
        <w:rPr>
          <w:rFonts w:ascii="仿宋" w:hAnsi="仿宋" w:eastAsia="仿宋" w:cs="仿宋"/>
          <w:spacing w:val="-3"/>
          <w:sz w:val="32"/>
          <w:szCs w:val="32"/>
        </w:rPr>
        <w:t>44</w:t>
      </w:r>
      <w:r>
        <w:rPr>
          <w:rFonts w:ascii="仿宋" w:hAnsi="仿宋" w:eastAsia="仿宋" w:cs="仿宋"/>
          <w:spacing w:val="-54"/>
          <w:sz w:val="32"/>
          <w:szCs w:val="32"/>
        </w:rPr>
        <w:t xml:space="preserve"> </w:t>
      </w:r>
      <w:r>
        <w:rPr>
          <w:rFonts w:ascii="仿宋" w:hAnsi="仿宋" w:eastAsia="仿宋" w:cs="仿宋"/>
          <w:spacing w:val="-3"/>
          <w:sz w:val="32"/>
          <w:szCs w:val="32"/>
        </w:rPr>
        <w:t>万元；政府性基金预算支出</w:t>
      </w:r>
      <w:r>
        <w:rPr>
          <w:rFonts w:ascii="仿宋" w:hAnsi="仿宋" w:eastAsia="仿宋" w:cs="仿宋"/>
          <w:spacing w:val="-63"/>
          <w:sz w:val="32"/>
          <w:szCs w:val="32"/>
        </w:rPr>
        <w:t xml:space="preserve"> </w:t>
      </w:r>
      <w:r>
        <w:rPr>
          <w:rFonts w:ascii="仿宋" w:hAnsi="仿宋" w:eastAsia="仿宋" w:cs="仿宋"/>
          <w:spacing w:val="-3"/>
          <w:sz w:val="32"/>
          <w:szCs w:val="32"/>
        </w:rPr>
        <w:t>0</w:t>
      </w:r>
      <w:r>
        <w:rPr>
          <w:rFonts w:ascii="仿宋" w:hAnsi="仿宋" w:eastAsia="仿宋" w:cs="仿宋"/>
          <w:spacing w:val="-53"/>
          <w:sz w:val="32"/>
          <w:szCs w:val="32"/>
        </w:rPr>
        <w:t xml:space="preserve"> </w:t>
      </w:r>
      <w:r>
        <w:rPr>
          <w:rFonts w:ascii="仿宋" w:hAnsi="仿宋" w:eastAsia="仿宋" w:cs="仿宋"/>
          <w:spacing w:val="-3"/>
          <w:sz w:val="32"/>
          <w:szCs w:val="32"/>
        </w:rPr>
        <w:t>万元；</w:t>
      </w:r>
      <w:r>
        <w:rPr>
          <w:rFonts w:ascii="仿宋" w:hAnsi="仿宋" w:eastAsia="仿宋" w:cs="仿宋"/>
          <w:spacing w:val="-96"/>
          <w:sz w:val="32"/>
          <w:szCs w:val="32"/>
        </w:rPr>
        <w:t xml:space="preserve"> </w:t>
      </w:r>
      <w:r>
        <w:rPr>
          <w:rFonts w:ascii="仿宋" w:hAnsi="仿宋" w:eastAsia="仿宋" w:cs="仿宋"/>
          <w:spacing w:val="-3"/>
          <w:sz w:val="32"/>
          <w:szCs w:val="32"/>
        </w:rPr>
        <w:t>国有资本</w:t>
      </w:r>
      <w:r>
        <w:rPr>
          <w:rFonts w:ascii="仿宋" w:hAnsi="仿宋" w:eastAsia="仿宋" w:cs="仿宋"/>
          <w:sz w:val="32"/>
          <w:szCs w:val="32"/>
        </w:rPr>
        <w:t xml:space="preserve"> </w:t>
      </w:r>
      <w:r>
        <w:rPr>
          <w:rFonts w:ascii="仿宋" w:hAnsi="仿宋" w:eastAsia="仿宋" w:cs="仿宋"/>
          <w:spacing w:val="-2"/>
          <w:sz w:val="32"/>
          <w:szCs w:val="32"/>
        </w:rPr>
        <w:t>经营预算支出</w:t>
      </w:r>
      <w:r>
        <w:rPr>
          <w:rFonts w:ascii="仿宋" w:hAnsi="仿宋" w:eastAsia="仿宋" w:cs="仿宋"/>
          <w:spacing w:val="-62"/>
          <w:sz w:val="32"/>
          <w:szCs w:val="32"/>
        </w:rPr>
        <w:t xml:space="preserve"> </w:t>
      </w:r>
      <w:r>
        <w:rPr>
          <w:rFonts w:ascii="仿宋" w:hAnsi="仿宋" w:eastAsia="仿宋" w:cs="仿宋"/>
          <w:spacing w:val="-2"/>
          <w:sz w:val="32"/>
          <w:szCs w:val="32"/>
        </w:rPr>
        <w:t>0</w:t>
      </w:r>
      <w:r>
        <w:rPr>
          <w:rFonts w:ascii="仿宋" w:hAnsi="仿宋" w:eastAsia="仿宋" w:cs="仿宋"/>
          <w:spacing w:val="-53"/>
          <w:sz w:val="32"/>
          <w:szCs w:val="32"/>
        </w:rPr>
        <w:t xml:space="preserve"> </w:t>
      </w:r>
      <w:r>
        <w:rPr>
          <w:rFonts w:ascii="仿宋" w:hAnsi="仿宋" w:eastAsia="仿宋" w:cs="仿宋"/>
          <w:spacing w:val="-2"/>
          <w:sz w:val="32"/>
          <w:szCs w:val="32"/>
        </w:rPr>
        <w:t>万元</w:t>
      </w:r>
      <w:r>
        <w:rPr>
          <w:rFonts w:ascii="仿宋" w:hAnsi="仿宋" w:eastAsia="仿宋" w:cs="仿宋"/>
          <w:spacing w:val="15"/>
          <w:sz w:val="32"/>
          <w:szCs w:val="32"/>
        </w:rPr>
        <w:t>），</w:t>
      </w:r>
      <w:r>
        <w:rPr>
          <w:rFonts w:ascii="仿宋" w:hAnsi="仿宋" w:eastAsia="仿宋" w:cs="仿宋"/>
          <w:spacing w:val="-2"/>
          <w:sz w:val="32"/>
          <w:szCs w:val="32"/>
        </w:rPr>
        <w:t>支出决算</w:t>
      </w:r>
      <w:r>
        <w:rPr>
          <w:rFonts w:ascii="仿宋" w:hAnsi="仿宋" w:eastAsia="仿宋" w:cs="仿宋"/>
          <w:spacing w:val="-67"/>
          <w:sz w:val="32"/>
          <w:szCs w:val="32"/>
        </w:rPr>
        <w:t xml:space="preserve"> </w:t>
      </w:r>
      <w:r>
        <w:rPr>
          <w:rFonts w:ascii="仿宋" w:hAnsi="仿宋" w:eastAsia="仿宋" w:cs="仿宋"/>
          <w:spacing w:val="-2"/>
          <w:sz w:val="32"/>
          <w:szCs w:val="32"/>
        </w:rPr>
        <w:t>44</w:t>
      </w:r>
      <w:r>
        <w:rPr>
          <w:rFonts w:ascii="仿宋" w:hAnsi="仿宋" w:eastAsia="仿宋" w:cs="仿宋"/>
          <w:spacing w:val="-53"/>
          <w:sz w:val="32"/>
          <w:szCs w:val="32"/>
        </w:rPr>
        <w:t xml:space="preserve"> </w:t>
      </w:r>
      <w:r>
        <w:rPr>
          <w:rFonts w:ascii="仿宋" w:hAnsi="仿宋" w:eastAsia="仿宋" w:cs="仿宋"/>
          <w:spacing w:val="-2"/>
          <w:sz w:val="32"/>
          <w:szCs w:val="32"/>
        </w:rPr>
        <w:t>万元（其中：一般公共预</w:t>
      </w:r>
      <w:r>
        <w:rPr>
          <w:rFonts w:ascii="仿宋" w:hAnsi="仿宋" w:eastAsia="仿宋" w:cs="仿宋"/>
          <w:sz w:val="32"/>
          <w:szCs w:val="32"/>
        </w:rPr>
        <w:t xml:space="preserve"> </w:t>
      </w:r>
      <w:r>
        <w:rPr>
          <w:rFonts w:ascii="仿宋" w:hAnsi="仿宋" w:eastAsia="仿宋" w:cs="仿宋"/>
          <w:spacing w:val="-3"/>
          <w:sz w:val="32"/>
          <w:szCs w:val="32"/>
        </w:rPr>
        <w:t>算支出</w:t>
      </w:r>
      <w:r>
        <w:rPr>
          <w:rFonts w:ascii="仿宋" w:hAnsi="仿宋" w:eastAsia="仿宋" w:cs="仿宋"/>
          <w:spacing w:val="-67"/>
          <w:sz w:val="32"/>
          <w:szCs w:val="32"/>
        </w:rPr>
        <w:t xml:space="preserve"> </w:t>
      </w:r>
      <w:r>
        <w:rPr>
          <w:rFonts w:ascii="仿宋" w:hAnsi="仿宋" w:eastAsia="仿宋" w:cs="仿宋"/>
          <w:spacing w:val="-3"/>
          <w:sz w:val="32"/>
          <w:szCs w:val="32"/>
        </w:rPr>
        <w:t>44</w:t>
      </w:r>
      <w:r>
        <w:rPr>
          <w:rFonts w:ascii="仿宋" w:hAnsi="仿宋" w:eastAsia="仿宋" w:cs="仿宋"/>
          <w:spacing w:val="-54"/>
          <w:sz w:val="32"/>
          <w:szCs w:val="32"/>
        </w:rPr>
        <w:t xml:space="preserve"> </w:t>
      </w:r>
      <w:r>
        <w:rPr>
          <w:rFonts w:ascii="仿宋" w:hAnsi="仿宋" w:eastAsia="仿宋" w:cs="仿宋"/>
          <w:spacing w:val="-3"/>
          <w:sz w:val="32"/>
          <w:szCs w:val="32"/>
        </w:rPr>
        <w:t>万元；政府性基金预算支出</w:t>
      </w:r>
      <w:r>
        <w:rPr>
          <w:rFonts w:ascii="仿宋" w:hAnsi="仿宋" w:eastAsia="仿宋" w:cs="仿宋"/>
          <w:spacing w:val="-63"/>
          <w:sz w:val="32"/>
          <w:szCs w:val="32"/>
        </w:rPr>
        <w:t xml:space="preserve"> </w:t>
      </w:r>
      <w:r>
        <w:rPr>
          <w:rFonts w:ascii="仿宋" w:hAnsi="仿宋" w:eastAsia="仿宋" w:cs="仿宋"/>
          <w:spacing w:val="-3"/>
          <w:sz w:val="32"/>
          <w:szCs w:val="32"/>
        </w:rPr>
        <w:t>0</w:t>
      </w:r>
      <w:r>
        <w:rPr>
          <w:rFonts w:ascii="仿宋" w:hAnsi="仿宋" w:eastAsia="仿宋" w:cs="仿宋"/>
          <w:spacing w:val="-53"/>
          <w:sz w:val="32"/>
          <w:szCs w:val="32"/>
        </w:rPr>
        <w:t xml:space="preserve"> </w:t>
      </w:r>
      <w:r>
        <w:rPr>
          <w:rFonts w:ascii="仿宋" w:hAnsi="仿宋" w:eastAsia="仿宋" w:cs="仿宋"/>
          <w:spacing w:val="-3"/>
          <w:sz w:val="32"/>
          <w:szCs w:val="32"/>
        </w:rPr>
        <w:t>万元；</w:t>
      </w:r>
      <w:r>
        <w:rPr>
          <w:rFonts w:ascii="仿宋" w:hAnsi="仿宋" w:eastAsia="仿宋" w:cs="仿宋"/>
          <w:spacing w:val="-96"/>
          <w:sz w:val="32"/>
          <w:szCs w:val="32"/>
        </w:rPr>
        <w:t xml:space="preserve"> </w:t>
      </w:r>
      <w:r>
        <w:rPr>
          <w:rFonts w:ascii="仿宋" w:hAnsi="仿宋" w:eastAsia="仿宋" w:cs="仿宋"/>
          <w:spacing w:val="-3"/>
          <w:sz w:val="32"/>
          <w:szCs w:val="32"/>
        </w:rPr>
        <w:t>国有资本经营预</w:t>
      </w:r>
      <w:r>
        <w:rPr>
          <w:rFonts w:ascii="仿宋" w:hAnsi="仿宋" w:eastAsia="仿宋" w:cs="仿宋"/>
          <w:sz w:val="32"/>
          <w:szCs w:val="32"/>
        </w:rPr>
        <w:t xml:space="preserve"> 算支出</w:t>
      </w:r>
      <w:r>
        <w:rPr>
          <w:rFonts w:ascii="仿宋" w:hAnsi="仿宋" w:eastAsia="仿宋" w:cs="仿宋"/>
          <w:spacing w:val="-59"/>
          <w:sz w:val="32"/>
          <w:szCs w:val="32"/>
        </w:rPr>
        <w:t xml:space="preserve"> </w:t>
      </w:r>
      <w:r>
        <w:rPr>
          <w:rFonts w:ascii="仿宋" w:hAnsi="仿宋" w:eastAsia="仿宋" w:cs="仿宋"/>
          <w:sz w:val="32"/>
          <w:szCs w:val="32"/>
        </w:rPr>
        <w:t>0</w:t>
      </w:r>
      <w:r>
        <w:rPr>
          <w:rFonts w:ascii="仿宋" w:hAnsi="仿宋" w:eastAsia="仿宋" w:cs="仿宋"/>
          <w:spacing w:val="-49"/>
          <w:sz w:val="32"/>
          <w:szCs w:val="32"/>
        </w:rPr>
        <w:t xml:space="preserve"> </w:t>
      </w:r>
      <w:r>
        <w:rPr>
          <w:rFonts w:ascii="仿宋" w:hAnsi="仿宋" w:eastAsia="仿宋" w:cs="仿宋"/>
          <w:sz w:val="32"/>
          <w:szCs w:val="32"/>
        </w:rPr>
        <w:t>万元</w:t>
      </w:r>
      <w:r>
        <w:rPr>
          <w:rFonts w:ascii="仿宋" w:hAnsi="仿宋" w:eastAsia="仿宋" w:cs="仿宋"/>
          <w:spacing w:val="25"/>
          <w:sz w:val="32"/>
          <w:szCs w:val="32"/>
        </w:rPr>
        <w:t>），</w:t>
      </w:r>
      <w:r>
        <w:rPr>
          <w:rFonts w:ascii="仿宋" w:hAnsi="仿宋" w:eastAsia="仿宋" w:cs="仿宋"/>
          <w:sz w:val="32"/>
          <w:szCs w:val="32"/>
        </w:rPr>
        <w:t>完成调整后预算的</w:t>
      </w:r>
      <w:r>
        <w:rPr>
          <w:rFonts w:ascii="仿宋" w:hAnsi="仿宋" w:eastAsia="仿宋" w:cs="仿宋"/>
          <w:spacing w:val="-39"/>
          <w:sz w:val="32"/>
          <w:szCs w:val="32"/>
        </w:rPr>
        <w:t xml:space="preserve"> </w:t>
      </w:r>
      <w:r>
        <w:rPr>
          <w:rFonts w:ascii="仿宋" w:hAnsi="仿宋" w:eastAsia="仿宋" w:cs="仿宋"/>
          <w:sz w:val="32"/>
          <w:szCs w:val="32"/>
        </w:rPr>
        <w:t xml:space="preserve">100%，决算数与预算数相 </w:t>
      </w:r>
      <w:r>
        <w:rPr>
          <w:rFonts w:ascii="仿宋" w:hAnsi="仿宋" w:eastAsia="仿宋" w:cs="仿宋"/>
          <w:spacing w:val="-1"/>
          <w:sz w:val="32"/>
          <w:szCs w:val="32"/>
        </w:rPr>
        <w:t>同。2022</w:t>
      </w:r>
      <w:r>
        <w:rPr>
          <w:rFonts w:ascii="仿宋" w:hAnsi="仿宋" w:eastAsia="仿宋" w:cs="仿宋"/>
          <w:spacing w:val="-32"/>
          <w:sz w:val="32"/>
          <w:szCs w:val="32"/>
        </w:rPr>
        <w:t xml:space="preserve"> </w:t>
      </w:r>
      <w:r>
        <w:rPr>
          <w:rFonts w:ascii="仿宋" w:hAnsi="仿宋" w:eastAsia="仿宋" w:cs="仿宋"/>
          <w:spacing w:val="-1"/>
          <w:sz w:val="32"/>
          <w:szCs w:val="32"/>
        </w:rPr>
        <w:t>年度全年组织培训</w:t>
      </w:r>
      <w:r>
        <w:rPr>
          <w:rFonts w:ascii="仿宋" w:hAnsi="仿宋" w:eastAsia="仿宋" w:cs="仿宋"/>
          <w:spacing w:val="-59"/>
          <w:sz w:val="32"/>
          <w:szCs w:val="32"/>
        </w:rPr>
        <w:t xml:space="preserve"> </w:t>
      </w:r>
      <w:r>
        <w:rPr>
          <w:rFonts w:ascii="仿宋" w:hAnsi="仿宋" w:eastAsia="仿宋" w:cs="仿宋"/>
          <w:spacing w:val="-1"/>
          <w:sz w:val="32"/>
          <w:szCs w:val="32"/>
        </w:rPr>
        <w:t>66</w:t>
      </w:r>
      <w:r>
        <w:rPr>
          <w:rFonts w:ascii="仿宋" w:hAnsi="仿宋" w:eastAsia="仿宋" w:cs="仿宋"/>
          <w:spacing w:val="-51"/>
          <w:sz w:val="32"/>
          <w:szCs w:val="32"/>
        </w:rPr>
        <w:t xml:space="preserve"> </w:t>
      </w:r>
      <w:r>
        <w:rPr>
          <w:rFonts w:ascii="仿宋" w:hAnsi="仿宋" w:eastAsia="仿宋" w:cs="仿宋"/>
          <w:spacing w:val="-1"/>
          <w:sz w:val="32"/>
          <w:szCs w:val="32"/>
        </w:rPr>
        <w:t>个，组织培训</w:t>
      </w:r>
      <w:r>
        <w:rPr>
          <w:rFonts w:ascii="仿宋" w:hAnsi="仿宋" w:eastAsia="仿宋" w:cs="仿宋"/>
          <w:spacing w:val="-37"/>
          <w:sz w:val="32"/>
          <w:szCs w:val="32"/>
        </w:rPr>
        <w:t xml:space="preserve"> </w:t>
      </w:r>
      <w:r>
        <w:rPr>
          <w:rFonts w:ascii="仿宋" w:hAnsi="仿宋" w:eastAsia="仿宋" w:cs="仿宋"/>
          <w:spacing w:val="-1"/>
          <w:sz w:val="32"/>
          <w:szCs w:val="32"/>
        </w:rPr>
        <w:t>1100</w:t>
      </w:r>
      <w:r>
        <w:rPr>
          <w:rFonts w:ascii="仿宋" w:hAnsi="仿宋" w:eastAsia="仿宋" w:cs="仿宋"/>
          <w:spacing w:val="-47"/>
          <w:sz w:val="32"/>
          <w:szCs w:val="32"/>
        </w:rPr>
        <w:t xml:space="preserve"> </w:t>
      </w:r>
      <w:r>
        <w:rPr>
          <w:rFonts w:ascii="仿宋" w:hAnsi="仿宋" w:eastAsia="仿宋" w:cs="仿宋"/>
          <w:spacing w:val="-1"/>
          <w:sz w:val="32"/>
          <w:szCs w:val="32"/>
        </w:rPr>
        <w:t>人次，开支</w:t>
      </w:r>
    </w:p>
    <w:p w14:paraId="2F760C98">
      <w:pPr>
        <w:spacing w:line="359" w:lineRule="auto"/>
        <w:rPr>
          <w:rFonts w:ascii="仿宋" w:hAnsi="仿宋" w:eastAsia="仿宋" w:cs="仿宋"/>
          <w:sz w:val="32"/>
          <w:szCs w:val="32"/>
        </w:rPr>
        <w:sectPr>
          <w:footerReference r:id="rId58" w:type="default"/>
          <w:pgSz w:w="11906" w:h="16839"/>
          <w:pgMar w:top="481" w:right="1050" w:bottom="485" w:left="1050" w:header="149" w:footer="250" w:gutter="0"/>
          <w:cols w:space="720" w:num="1"/>
        </w:sectPr>
      </w:pPr>
    </w:p>
    <w:p w14:paraId="4857D7C2">
      <w:pPr>
        <w:pStyle w:val="2"/>
        <w:spacing w:line="300" w:lineRule="auto"/>
      </w:pPr>
    </w:p>
    <w:p w14:paraId="766D7B67">
      <w:pPr>
        <w:pStyle w:val="2"/>
        <w:spacing w:line="300" w:lineRule="auto"/>
      </w:pPr>
    </w:p>
    <w:p w14:paraId="3C6F2B00">
      <w:pPr>
        <w:pStyle w:val="2"/>
        <w:spacing w:line="300" w:lineRule="auto"/>
      </w:pPr>
    </w:p>
    <w:p w14:paraId="1B11AA3D">
      <w:pPr>
        <w:spacing w:before="104" w:line="359" w:lineRule="auto"/>
        <w:ind w:left="491" w:right="448" w:firstLine="37"/>
        <w:jc w:val="both"/>
        <w:rPr>
          <w:rFonts w:ascii="仿宋" w:hAnsi="仿宋" w:eastAsia="仿宋" w:cs="仿宋"/>
          <w:sz w:val="32"/>
          <w:szCs w:val="32"/>
        </w:rPr>
      </w:pPr>
      <w:r>
        <w:rPr>
          <w:rFonts w:ascii="仿宋" w:hAnsi="仿宋" w:eastAsia="仿宋" w:cs="仿宋"/>
          <w:spacing w:val="7"/>
          <w:sz w:val="32"/>
          <w:szCs w:val="32"/>
        </w:rPr>
        <w:t>内容：主要为指导性案例、典型案例撰写骨干培训</w:t>
      </w:r>
      <w:r>
        <w:rPr>
          <w:rFonts w:ascii="仿宋" w:hAnsi="仿宋" w:eastAsia="仿宋" w:cs="仿宋"/>
          <w:spacing w:val="6"/>
          <w:sz w:val="32"/>
          <w:szCs w:val="32"/>
        </w:rPr>
        <w:t>、专业化办</w:t>
      </w:r>
      <w:r>
        <w:rPr>
          <w:rFonts w:ascii="仿宋" w:hAnsi="仿宋" w:eastAsia="仿宋" w:cs="仿宋"/>
          <w:sz w:val="32"/>
          <w:szCs w:val="32"/>
        </w:rPr>
        <w:t xml:space="preserve"> </w:t>
      </w:r>
      <w:r>
        <w:rPr>
          <w:rFonts w:ascii="仿宋" w:hAnsi="仿宋" w:eastAsia="仿宋" w:cs="仿宋"/>
          <w:spacing w:val="8"/>
          <w:sz w:val="32"/>
          <w:szCs w:val="32"/>
        </w:rPr>
        <w:t>案团队精英培训、刑检条线审讯工作培训等讲课费、用餐费支</w:t>
      </w:r>
      <w:r>
        <w:rPr>
          <w:rFonts w:ascii="仿宋" w:hAnsi="仿宋" w:eastAsia="仿宋" w:cs="仿宋"/>
          <w:spacing w:val="6"/>
          <w:sz w:val="32"/>
          <w:szCs w:val="32"/>
        </w:rPr>
        <w:t xml:space="preserve"> </w:t>
      </w:r>
      <w:r>
        <w:rPr>
          <w:rFonts w:ascii="仿宋" w:hAnsi="仿宋" w:eastAsia="仿宋" w:cs="仿宋"/>
          <w:spacing w:val="-17"/>
          <w:sz w:val="32"/>
          <w:szCs w:val="32"/>
        </w:rPr>
        <w:t>出。</w:t>
      </w:r>
    </w:p>
    <w:p w14:paraId="11B2DB6E">
      <w:pPr>
        <w:spacing w:line="220" w:lineRule="auto"/>
        <w:ind w:left="1158"/>
        <w:rPr>
          <w:rFonts w:ascii="仿宋" w:hAnsi="仿宋" w:eastAsia="仿宋" w:cs="仿宋"/>
          <w:sz w:val="32"/>
          <w:szCs w:val="32"/>
        </w:rPr>
      </w:pPr>
      <w:r>
        <w:rPr>
          <w:rFonts w:ascii="仿宋" w:hAnsi="仿宋" w:eastAsia="仿宋" w:cs="仿宋"/>
          <w:b/>
          <w:bCs/>
          <w:spacing w:val="-4"/>
          <w:sz w:val="32"/>
          <w:szCs w:val="32"/>
        </w:rPr>
        <w:t>十、政府性基金预算财政拨款支出决算情况说明</w:t>
      </w:r>
    </w:p>
    <w:p w14:paraId="227ACDD3">
      <w:pPr>
        <w:spacing w:before="243" w:line="359" w:lineRule="auto"/>
        <w:ind w:left="496" w:right="448" w:firstLine="646"/>
        <w:rPr>
          <w:rFonts w:ascii="仿宋" w:hAnsi="仿宋" w:eastAsia="仿宋" w:cs="仿宋"/>
          <w:sz w:val="32"/>
          <w:szCs w:val="32"/>
        </w:rPr>
      </w:pPr>
      <w:r>
        <w:rPr>
          <w:rFonts w:ascii="仿宋" w:hAnsi="仿宋" w:eastAsia="仿宋" w:cs="仿宋"/>
          <w:spacing w:val="2"/>
          <w:sz w:val="32"/>
          <w:szCs w:val="32"/>
        </w:rPr>
        <w:t>2022</w:t>
      </w:r>
      <w:r>
        <w:rPr>
          <w:rFonts w:ascii="仿宋" w:hAnsi="仿宋" w:eastAsia="仿宋" w:cs="仿宋"/>
          <w:spacing w:val="-46"/>
          <w:sz w:val="32"/>
          <w:szCs w:val="32"/>
        </w:rPr>
        <w:t xml:space="preserve"> </w:t>
      </w:r>
      <w:r>
        <w:rPr>
          <w:rFonts w:ascii="仿宋" w:hAnsi="仿宋" w:eastAsia="仿宋" w:cs="仿宋"/>
          <w:spacing w:val="2"/>
          <w:sz w:val="32"/>
          <w:szCs w:val="32"/>
        </w:rPr>
        <w:t>年度政府性基金预算财政拨款支出</w:t>
      </w:r>
      <w:r>
        <w:rPr>
          <w:rFonts w:ascii="仿宋" w:hAnsi="仿宋" w:eastAsia="仿宋" w:cs="仿宋"/>
          <w:spacing w:val="1"/>
          <w:sz w:val="32"/>
          <w:szCs w:val="32"/>
        </w:rPr>
        <w:t>决算</w:t>
      </w:r>
      <w:r>
        <w:rPr>
          <w:rFonts w:ascii="仿宋" w:hAnsi="仿宋" w:eastAsia="仿宋" w:cs="仿宋"/>
          <w:spacing w:val="-60"/>
          <w:sz w:val="32"/>
          <w:szCs w:val="32"/>
        </w:rPr>
        <w:t xml:space="preserve"> </w:t>
      </w:r>
      <w:r>
        <w:rPr>
          <w:rFonts w:ascii="仿宋" w:hAnsi="仿宋" w:eastAsia="仿宋" w:cs="仿宋"/>
          <w:spacing w:val="1"/>
          <w:sz w:val="32"/>
          <w:szCs w:val="32"/>
        </w:rPr>
        <w:t>0</w:t>
      </w:r>
      <w:r>
        <w:rPr>
          <w:rFonts w:ascii="仿宋" w:hAnsi="仿宋" w:eastAsia="仿宋" w:cs="仿宋"/>
          <w:spacing w:val="-50"/>
          <w:sz w:val="32"/>
          <w:szCs w:val="32"/>
        </w:rPr>
        <w:t xml:space="preserve"> </w:t>
      </w:r>
      <w:r>
        <w:rPr>
          <w:rFonts w:ascii="仿宋" w:hAnsi="仿宋" w:eastAsia="仿宋" w:cs="仿宋"/>
          <w:spacing w:val="1"/>
          <w:sz w:val="32"/>
          <w:szCs w:val="32"/>
        </w:rPr>
        <w:t>万元。与上</w:t>
      </w:r>
      <w:r>
        <w:rPr>
          <w:rFonts w:ascii="仿宋" w:hAnsi="仿宋" w:eastAsia="仿宋" w:cs="仿宋"/>
          <w:sz w:val="32"/>
          <w:szCs w:val="32"/>
        </w:rPr>
        <w:t xml:space="preserve"> </w:t>
      </w:r>
      <w:r>
        <w:rPr>
          <w:rFonts w:ascii="仿宋" w:hAnsi="仿宋" w:eastAsia="仿宋" w:cs="仿宋"/>
          <w:spacing w:val="-9"/>
          <w:sz w:val="32"/>
          <w:szCs w:val="32"/>
        </w:rPr>
        <w:t>年决算数相同。</w:t>
      </w:r>
    </w:p>
    <w:p w14:paraId="17BDD072">
      <w:pPr>
        <w:spacing w:before="1" w:line="221" w:lineRule="auto"/>
        <w:ind w:left="1158"/>
        <w:rPr>
          <w:rFonts w:ascii="仿宋" w:hAnsi="仿宋" w:eastAsia="仿宋" w:cs="仿宋"/>
          <w:sz w:val="32"/>
          <w:szCs w:val="32"/>
        </w:rPr>
      </w:pPr>
      <w:r>
        <w:rPr>
          <w:rFonts w:ascii="仿宋" w:hAnsi="仿宋" w:eastAsia="仿宋" w:cs="仿宋"/>
          <w:b/>
          <w:bCs/>
          <w:spacing w:val="-4"/>
          <w:sz w:val="32"/>
          <w:szCs w:val="32"/>
        </w:rPr>
        <w:t>十一、国有资本经营预算财政拨款支出决算情况说明</w:t>
      </w:r>
    </w:p>
    <w:p w14:paraId="0E94B963">
      <w:pPr>
        <w:spacing w:before="240" w:line="359" w:lineRule="auto"/>
        <w:ind w:left="492" w:right="448" w:firstLine="650"/>
        <w:rPr>
          <w:rFonts w:ascii="仿宋" w:hAnsi="仿宋" w:eastAsia="仿宋" w:cs="仿宋"/>
          <w:sz w:val="32"/>
          <w:szCs w:val="32"/>
        </w:rPr>
      </w:pPr>
      <w:r>
        <w:rPr>
          <w:rFonts w:ascii="仿宋" w:hAnsi="仿宋" w:eastAsia="仿宋" w:cs="仿宋"/>
          <w:spacing w:val="2"/>
          <w:sz w:val="32"/>
          <w:szCs w:val="32"/>
        </w:rPr>
        <w:t>2022</w:t>
      </w:r>
      <w:r>
        <w:rPr>
          <w:rFonts w:ascii="仿宋" w:hAnsi="仿宋" w:eastAsia="仿宋" w:cs="仿宋"/>
          <w:spacing w:val="-46"/>
          <w:sz w:val="32"/>
          <w:szCs w:val="32"/>
        </w:rPr>
        <w:t xml:space="preserve"> </w:t>
      </w:r>
      <w:r>
        <w:rPr>
          <w:rFonts w:ascii="仿宋" w:hAnsi="仿宋" w:eastAsia="仿宋" w:cs="仿宋"/>
          <w:spacing w:val="2"/>
          <w:sz w:val="32"/>
          <w:szCs w:val="32"/>
        </w:rPr>
        <w:t>年度国有资本经营预算财政拨款支</w:t>
      </w:r>
      <w:r>
        <w:rPr>
          <w:rFonts w:ascii="仿宋" w:hAnsi="仿宋" w:eastAsia="仿宋" w:cs="仿宋"/>
          <w:spacing w:val="1"/>
          <w:sz w:val="32"/>
          <w:szCs w:val="32"/>
        </w:rPr>
        <w:t>出决算</w:t>
      </w:r>
      <w:r>
        <w:rPr>
          <w:rFonts w:ascii="仿宋" w:hAnsi="仿宋" w:eastAsia="仿宋" w:cs="仿宋"/>
          <w:spacing w:val="-60"/>
          <w:sz w:val="32"/>
          <w:szCs w:val="32"/>
        </w:rPr>
        <w:t xml:space="preserve"> </w:t>
      </w:r>
      <w:r>
        <w:rPr>
          <w:rFonts w:ascii="仿宋" w:hAnsi="仿宋" w:eastAsia="仿宋" w:cs="仿宋"/>
          <w:spacing w:val="1"/>
          <w:sz w:val="32"/>
          <w:szCs w:val="32"/>
        </w:rPr>
        <w:t>0</w:t>
      </w:r>
      <w:r>
        <w:rPr>
          <w:rFonts w:ascii="仿宋" w:hAnsi="仿宋" w:eastAsia="仿宋" w:cs="仿宋"/>
          <w:spacing w:val="-50"/>
          <w:sz w:val="32"/>
          <w:szCs w:val="32"/>
        </w:rPr>
        <w:t xml:space="preserve"> </w:t>
      </w:r>
      <w:r>
        <w:rPr>
          <w:rFonts w:ascii="仿宋" w:hAnsi="仿宋" w:eastAsia="仿宋" w:cs="仿宋"/>
          <w:spacing w:val="1"/>
          <w:sz w:val="32"/>
          <w:szCs w:val="32"/>
        </w:rPr>
        <w:t>万元。与</w:t>
      </w:r>
      <w:r>
        <w:rPr>
          <w:rFonts w:ascii="仿宋" w:hAnsi="仿宋" w:eastAsia="仿宋" w:cs="仿宋"/>
          <w:sz w:val="32"/>
          <w:szCs w:val="32"/>
        </w:rPr>
        <w:t xml:space="preserve"> </w:t>
      </w:r>
      <w:r>
        <w:rPr>
          <w:rFonts w:ascii="仿宋" w:hAnsi="仿宋" w:eastAsia="仿宋" w:cs="仿宋"/>
          <w:spacing w:val="-8"/>
          <w:sz w:val="32"/>
          <w:szCs w:val="32"/>
        </w:rPr>
        <w:t>上年决算数相同。</w:t>
      </w:r>
    </w:p>
    <w:p w14:paraId="5EF6A95D">
      <w:pPr>
        <w:spacing w:before="1" w:line="220" w:lineRule="auto"/>
        <w:ind w:left="1158"/>
        <w:rPr>
          <w:rFonts w:ascii="仿宋" w:hAnsi="仿宋" w:eastAsia="仿宋" w:cs="仿宋"/>
          <w:sz w:val="32"/>
          <w:szCs w:val="32"/>
        </w:rPr>
      </w:pPr>
      <w:r>
        <w:rPr>
          <w:rFonts w:ascii="仿宋" w:hAnsi="仿宋" w:eastAsia="仿宋" w:cs="仿宋"/>
          <w:b/>
          <w:bCs/>
          <w:spacing w:val="-4"/>
          <w:sz w:val="32"/>
          <w:szCs w:val="32"/>
        </w:rPr>
        <w:t>十二、财政拨款机关运行经费支出决算情况说明</w:t>
      </w:r>
    </w:p>
    <w:p w14:paraId="400B0502">
      <w:pPr>
        <w:spacing w:before="240" w:line="359" w:lineRule="auto"/>
        <w:ind w:left="486" w:right="448" w:firstLine="656"/>
        <w:jc w:val="both"/>
        <w:rPr>
          <w:rFonts w:ascii="仿宋" w:hAnsi="仿宋" w:eastAsia="仿宋" w:cs="仿宋"/>
          <w:sz w:val="32"/>
          <w:szCs w:val="32"/>
        </w:rPr>
      </w:pPr>
      <w:r>
        <w:rPr>
          <w:rFonts w:ascii="仿宋" w:hAnsi="仿宋" w:eastAsia="仿宋" w:cs="仿宋"/>
          <w:spacing w:val="6"/>
          <w:sz w:val="32"/>
          <w:szCs w:val="32"/>
        </w:rPr>
        <w:t>2022</w:t>
      </w:r>
      <w:r>
        <w:rPr>
          <w:rFonts w:ascii="仿宋" w:hAnsi="仿宋" w:eastAsia="仿宋" w:cs="仿宋"/>
          <w:spacing w:val="-32"/>
          <w:sz w:val="32"/>
          <w:szCs w:val="32"/>
        </w:rPr>
        <w:t xml:space="preserve"> </w:t>
      </w:r>
      <w:r>
        <w:rPr>
          <w:rFonts w:ascii="仿宋" w:hAnsi="仿宋" w:eastAsia="仿宋" w:cs="仿宋"/>
          <w:spacing w:val="6"/>
          <w:sz w:val="32"/>
          <w:szCs w:val="32"/>
        </w:rPr>
        <w:t>年度机关运行经费支出决算</w:t>
      </w:r>
      <w:r>
        <w:rPr>
          <w:rFonts w:ascii="仿宋" w:hAnsi="仿宋" w:eastAsia="仿宋" w:cs="仿宋"/>
          <w:spacing w:val="-51"/>
          <w:sz w:val="32"/>
          <w:szCs w:val="32"/>
        </w:rPr>
        <w:t xml:space="preserve"> </w:t>
      </w:r>
      <w:r>
        <w:rPr>
          <w:rFonts w:ascii="仿宋" w:hAnsi="仿宋" w:eastAsia="仿宋" w:cs="仿宋"/>
          <w:spacing w:val="6"/>
          <w:sz w:val="32"/>
          <w:szCs w:val="32"/>
        </w:rPr>
        <w:t>600.48</w:t>
      </w:r>
      <w:r>
        <w:rPr>
          <w:rFonts w:ascii="仿宋" w:hAnsi="仿宋" w:eastAsia="仿宋" w:cs="仿宋"/>
          <w:spacing w:val="-41"/>
          <w:sz w:val="32"/>
          <w:szCs w:val="32"/>
        </w:rPr>
        <w:t xml:space="preserve"> </w:t>
      </w:r>
      <w:r>
        <w:rPr>
          <w:rFonts w:ascii="仿宋" w:hAnsi="仿宋" w:eastAsia="仿宋" w:cs="仿宋"/>
          <w:spacing w:val="6"/>
          <w:sz w:val="32"/>
          <w:szCs w:val="32"/>
        </w:rPr>
        <w:t>万元（其中：一</w:t>
      </w:r>
      <w:r>
        <w:rPr>
          <w:rFonts w:ascii="仿宋" w:hAnsi="仿宋" w:eastAsia="仿宋" w:cs="仿宋"/>
          <w:sz w:val="32"/>
          <w:szCs w:val="32"/>
        </w:rPr>
        <w:t xml:space="preserve"> </w:t>
      </w:r>
      <w:r>
        <w:rPr>
          <w:rFonts w:ascii="仿宋" w:hAnsi="仿宋" w:eastAsia="仿宋" w:cs="仿宋"/>
          <w:spacing w:val="-3"/>
          <w:sz w:val="32"/>
          <w:szCs w:val="32"/>
        </w:rPr>
        <w:t>般公共预算支出</w:t>
      </w:r>
      <w:r>
        <w:rPr>
          <w:rFonts w:ascii="仿宋" w:hAnsi="仿宋" w:eastAsia="仿宋" w:cs="仿宋"/>
          <w:spacing w:val="-60"/>
          <w:sz w:val="32"/>
          <w:szCs w:val="32"/>
        </w:rPr>
        <w:t xml:space="preserve"> </w:t>
      </w:r>
      <w:r>
        <w:rPr>
          <w:rFonts w:ascii="仿宋" w:hAnsi="仿宋" w:eastAsia="仿宋" w:cs="仿宋"/>
          <w:spacing w:val="-3"/>
          <w:sz w:val="32"/>
          <w:szCs w:val="32"/>
        </w:rPr>
        <w:t>600.48</w:t>
      </w:r>
      <w:r>
        <w:rPr>
          <w:rFonts w:ascii="仿宋" w:hAnsi="仿宋" w:eastAsia="仿宋" w:cs="仿宋"/>
          <w:spacing w:val="-52"/>
          <w:sz w:val="32"/>
          <w:szCs w:val="32"/>
        </w:rPr>
        <w:t xml:space="preserve"> </w:t>
      </w:r>
      <w:r>
        <w:rPr>
          <w:rFonts w:ascii="仿宋" w:hAnsi="仿宋" w:eastAsia="仿宋" w:cs="仿宋"/>
          <w:spacing w:val="-3"/>
          <w:sz w:val="32"/>
          <w:szCs w:val="32"/>
        </w:rPr>
        <w:t>万元；政府性基金预算支出</w:t>
      </w:r>
      <w:r>
        <w:rPr>
          <w:rFonts w:ascii="仿宋" w:hAnsi="仿宋" w:eastAsia="仿宋" w:cs="仿宋"/>
          <w:spacing w:val="-63"/>
          <w:sz w:val="32"/>
          <w:szCs w:val="32"/>
        </w:rPr>
        <w:t xml:space="preserve"> </w:t>
      </w:r>
      <w:r>
        <w:rPr>
          <w:rFonts w:ascii="仿宋" w:hAnsi="仿宋" w:eastAsia="仿宋" w:cs="仿宋"/>
          <w:spacing w:val="-3"/>
          <w:sz w:val="32"/>
          <w:szCs w:val="32"/>
        </w:rPr>
        <w:t>0</w:t>
      </w:r>
      <w:r>
        <w:rPr>
          <w:rFonts w:ascii="仿宋" w:hAnsi="仿宋" w:eastAsia="仿宋" w:cs="仿宋"/>
          <w:spacing w:val="-53"/>
          <w:sz w:val="32"/>
          <w:szCs w:val="32"/>
        </w:rPr>
        <w:t xml:space="preserve"> </w:t>
      </w:r>
      <w:r>
        <w:rPr>
          <w:rFonts w:ascii="仿宋" w:hAnsi="仿宋" w:eastAsia="仿宋" w:cs="仿宋"/>
          <w:spacing w:val="-3"/>
          <w:sz w:val="32"/>
          <w:szCs w:val="32"/>
        </w:rPr>
        <w:t>万元；</w:t>
      </w:r>
      <w:r>
        <w:rPr>
          <w:rFonts w:ascii="仿宋" w:hAnsi="仿宋" w:eastAsia="仿宋" w:cs="仿宋"/>
          <w:spacing w:val="-95"/>
          <w:sz w:val="32"/>
          <w:szCs w:val="32"/>
        </w:rPr>
        <w:t xml:space="preserve"> </w:t>
      </w:r>
      <w:r>
        <w:rPr>
          <w:rFonts w:ascii="仿宋" w:hAnsi="仿宋" w:eastAsia="仿宋" w:cs="仿宋"/>
          <w:spacing w:val="-3"/>
          <w:sz w:val="32"/>
          <w:szCs w:val="32"/>
        </w:rPr>
        <w:t>国</w:t>
      </w:r>
      <w:r>
        <w:rPr>
          <w:rFonts w:ascii="仿宋" w:hAnsi="仿宋" w:eastAsia="仿宋" w:cs="仿宋"/>
          <w:sz w:val="32"/>
          <w:szCs w:val="32"/>
        </w:rPr>
        <w:t xml:space="preserve"> </w:t>
      </w:r>
      <w:r>
        <w:rPr>
          <w:rFonts w:ascii="仿宋" w:hAnsi="仿宋" w:eastAsia="仿宋" w:cs="仿宋"/>
          <w:spacing w:val="7"/>
          <w:sz w:val="32"/>
          <w:szCs w:val="32"/>
        </w:rPr>
        <w:t>有资本经营预算支出</w:t>
      </w:r>
      <w:r>
        <w:rPr>
          <w:rFonts w:ascii="仿宋" w:hAnsi="仿宋" w:eastAsia="仿宋" w:cs="仿宋"/>
          <w:spacing w:val="-31"/>
          <w:sz w:val="32"/>
          <w:szCs w:val="32"/>
        </w:rPr>
        <w:t xml:space="preserve"> </w:t>
      </w:r>
      <w:r>
        <w:rPr>
          <w:rFonts w:ascii="仿宋" w:hAnsi="仿宋" w:eastAsia="仿宋" w:cs="仿宋"/>
          <w:spacing w:val="7"/>
          <w:sz w:val="32"/>
          <w:szCs w:val="32"/>
        </w:rPr>
        <w:t>0</w:t>
      </w:r>
      <w:r>
        <w:rPr>
          <w:rFonts w:ascii="仿宋" w:hAnsi="仿宋" w:eastAsia="仿宋" w:cs="仿宋"/>
          <w:spacing w:val="-39"/>
          <w:sz w:val="32"/>
          <w:szCs w:val="32"/>
        </w:rPr>
        <w:t xml:space="preserve"> </w:t>
      </w:r>
      <w:r>
        <w:rPr>
          <w:rFonts w:ascii="仿宋" w:hAnsi="仿宋" w:eastAsia="仿宋" w:cs="仿宋"/>
          <w:spacing w:val="7"/>
          <w:sz w:val="32"/>
          <w:szCs w:val="32"/>
        </w:rPr>
        <w:t>万元）。与上年相比，减少</w:t>
      </w:r>
      <w:r>
        <w:rPr>
          <w:rFonts w:ascii="仿宋" w:hAnsi="仿宋" w:eastAsia="仿宋" w:cs="仿宋"/>
          <w:spacing w:val="-28"/>
          <w:sz w:val="32"/>
          <w:szCs w:val="32"/>
        </w:rPr>
        <w:t xml:space="preserve"> </w:t>
      </w:r>
      <w:r>
        <w:rPr>
          <w:rFonts w:ascii="仿宋" w:hAnsi="仿宋" w:eastAsia="仿宋" w:cs="仿宋"/>
          <w:spacing w:val="7"/>
          <w:sz w:val="32"/>
          <w:szCs w:val="32"/>
        </w:rPr>
        <w:t>124.77</w:t>
      </w:r>
      <w:r>
        <w:rPr>
          <w:rFonts w:ascii="仿宋" w:hAnsi="仿宋" w:eastAsia="仿宋" w:cs="仿宋"/>
          <w:spacing w:val="-38"/>
          <w:sz w:val="32"/>
          <w:szCs w:val="32"/>
        </w:rPr>
        <w:t xml:space="preserve"> </w:t>
      </w:r>
      <w:r>
        <w:rPr>
          <w:rFonts w:ascii="仿宋" w:hAnsi="仿宋" w:eastAsia="仿宋" w:cs="仿宋"/>
          <w:spacing w:val="7"/>
          <w:sz w:val="32"/>
          <w:szCs w:val="32"/>
        </w:rPr>
        <w:t>万</w:t>
      </w:r>
      <w:r>
        <w:rPr>
          <w:rFonts w:ascii="仿宋" w:hAnsi="仿宋" w:eastAsia="仿宋" w:cs="仿宋"/>
          <w:sz w:val="32"/>
          <w:szCs w:val="32"/>
        </w:rPr>
        <w:t xml:space="preserve"> </w:t>
      </w:r>
      <w:r>
        <w:rPr>
          <w:rFonts w:ascii="仿宋" w:hAnsi="仿宋" w:eastAsia="仿宋" w:cs="仿宋"/>
          <w:spacing w:val="8"/>
          <w:sz w:val="32"/>
          <w:szCs w:val="32"/>
        </w:rPr>
        <w:t>元，减少</w:t>
      </w:r>
      <w:r>
        <w:rPr>
          <w:rFonts w:ascii="仿宋" w:hAnsi="仿宋" w:eastAsia="仿宋" w:cs="仿宋"/>
          <w:spacing w:val="-26"/>
          <w:sz w:val="32"/>
          <w:szCs w:val="32"/>
        </w:rPr>
        <w:t xml:space="preserve"> </w:t>
      </w:r>
      <w:r>
        <w:rPr>
          <w:rFonts w:ascii="仿宋" w:hAnsi="仿宋" w:eastAsia="仿宋" w:cs="仿宋"/>
          <w:spacing w:val="8"/>
          <w:sz w:val="32"/>
          <w:szCs w:val="32"/>
        </w:rPr>
        <w:t>17.2%，变动原因：主要是电费、水费、维修（护）</w:t>
      </w:r>
      <w:r>
        <w:rPr>
          <w:rFonts w:ascii="仿宋" w:hAnsi="仿宋" w:eastAsia="仿宋" w:cs="仿宋"/>
          <w:sz w:val="32"/>
          <w:szCs w:val="32"/>
        </w:rPr>
        <w:t xml:space="preserve"> </w:t>
      </w:r>
      <w:r>
        <w:rPr>
          <w:rFonts w:ascii="仿宋" w:hAnsi="仿宋" w:eastAsia="仿宋" w:cs="仿宋"/>
          <w:spacing w:val="-3"/>
          <w:sz w:val="32"/>
          <w:szCs w:val="32"/>
        </w:rPr>
        <w:t>费、公务用车运行维护费、差旅费等下降明显。</w:t>
      </w:r>
    </w:p>
    <w:p w14:paraId="5AF9B662">
      <w:pPr>
        <w:spacing w:before="2" w:line="222" w:lineRule="auto"/>
        <w:ind w:left="1158"/>
        <w:rPr>
          <w:rFonts w:ascii="仿宋" w:hAnsi="仿宋" w:eastAsia="仿宋" w:cs="仿宋"/>
          <w:sz w:val="32"/>
          <w:szCs w:val="32"/>
        </w:rPr>
      </w:pPr>
      <w:r>
        <w:rPr>
          <w:rFonts w:ascii="仿宋" w:hAnsi="仿宋" w:eastAsia="仿宋" w:cs="仿宋"/>
          <w:b/>
          <w:bCs/>
          <w:spacing w:val="-5"/>
          <w:sz w:val="32"/>
          <w:szCs w:val="32"/>
        </w:rPr>
        <w:t>十三、政府采购支出决算情况说明</w:t>
      </w:r>
    </w:p>
    <w:p w14:paraId="238A0EBC">
      <w:pPr>
        <w:spacing w:before="242" w:line="359" w:lineRule="auto"/>
        <w:ind w:left="489" w:right="448" w:firstLine="654"/>
        <w:jc w:val="both"/>
        <w:rPr>
          <w:rFonts w:ascii="仿宋" w:hAnsi="仿宋" w:eastAsia="仿宋" w:cs="仿宋"/>
          <w:sz w:val="32"/>
          <w:szCs w:val="32"/>
        </w:rPr>
      </w:pPr>
      <w:r>
        <w:rPr>
          <w:rFonts w:ascii="仿宋" w:hAnsi="仿宋" w:eastAsia="仿宋" w:cs="仿宋"/>
          <w:spacing w:val="1"/>
          <w:sz w:val="32"/>
          <w:szCs w:val="32"/>
        </w:rPr>
        <w:t>2022</w:t>
      </w:r>
      <w:r>
        <w:rPr>
          <w:rFonts w:ascii="仿宋" w:hAnsi="仿宋" w:eastAsia="仿宋" w:cs="仿宋"/>
          <w:spacing w:val="-33"/>
          <w:sz w:val="32"/>
          <w:szCs w:val="32"/>
        </w:rPr>
        <w:t xml:space="preserve"> </w:t>
      </w:r>
      <w:r>
        <w:rPr>
          <w:rFonts w:ascii="仿宋" w:hAnsi="仿宋" w:eastAsia="仿宋" w:cs="仿宋"/>
          <w:spacing w:val="1"/>
          <w:sz w:val="32"/>
          <w:szCs w:val="32"/>
        </w:rPr>
        <w:t>年度政府采购支出总额</w:t>
      </w:r>
      <w:r>
        <w:rPr>
          <w:rFonts w:ascii="仿宋" w:hAnsi="仿宋" w:eastAsia="仿宋" w:cs="仿宋"/>
          <w:spacing w:val="-58"/>
          <w:sz w:val="32"/>
          <w:szCs w:val="32"/>
        </w:rPr>
        <w:t xml:space="preserve"> </w:t>
      </w:r>
      <w:r>
        <w:rPr>
          <w:rFonts w:ascii="仿宋" w:hAnsi="仿宋" w:eastAsia="仿宋" w:cs="仿宋"/>
          <w:spacing w:val="1"/>
          <w:sz w:val="32"/>
          <w:szCs w:val="32"/>
        </w:rPr>
        <w:t>2,801.1</w:t>
      </w:r>
      <w:r>
        <w:rPr>
          <w:rFonts w:ascii="仿宋" w:hAnsi="仿宋" w:eastAsia="仿宋" w:cs="仿宋"/>
          <w:spacing w:val="-49"/>
          <w:sz w:val="32"/>
          <w:szCs w:val="32"/>
        </w:rPr>
        <w:t xml:space="preserve"> </w:t>
      </w:r>
      <w:r>
        <w:rPr>
          <w:rFonts w:ascii="仿宋" w:hAnsi="仿宋" w:eastAsia="仿宋" w:cs="仿宋"/>
          <w:spacing w:val="1"/>
          <w:sz w:val="32"/>
          <w:szCs w:val="32"/>
        </w:rPr>
        <w:t>万元，其中：政府采</w:t>
      </w:r>
      <w:r>
        <w:rPr>
          <w:rFonts w:ascii="仿宋" w:hAnsi="仿宋" w:eastAsia="仿宋" w:cs="仿宋"/>
          <w:sz w:val="32"/>
          <w:szCs w:val="32"/>
        </w:rPr>
        <w:t xml:space="preserve"> </w:t>
      </w:r>
      <w:r>
        <w:rPr>
          <w:rFonts w:ascii="仿宋" w:hAnsi="仿宋" w:eastAsia="仿宋" w:cs="仿宋"/>
          <w:spacing w:val="-1"/>
          <w:sz w:val="32"/>
          <w:szCs w:val="32"/>
        </w:rPr>
        <w:t>购货物支出</w:t>
      </w:r>
      <w:r>
        <w:rPr>
          <w:rFonts w:ascii="仿宋" w:hAnsi="仿宋" w:eastAsia="仿宋" w:cs="仿宋"/>
          <w:spacing w:val="-58"/>
          <w:sz w:val="32"/>
          <w:szCs w:val="32"/>
        </w:rPr>
        <w:t xml:space="preserve"> </w:t>
      </w:r>
      <w:r>
        <w:rPr>
          <w:rFonts w:ascii="仿宋" w:hAnsi="仿宋" w:eastAsia="仿宋" w:cs="仿宋"/>
          <w:spacing w:val="-1"/>
          <w:sz w:val="32"/>
          <w:szCs w:val="32"/>
        </w:rPr>
        <w:t>774.51</w:t>
      </w:r>
      <w:r>
        <w:rPr>
          <w:rFonts w:ascii="仿宋" w:hAnsi="仿宋" w:eastAsia="仿宋" w:cs="仿宋"/>
          <w:spacing w:val="-52"/>
          <w:sz w:val="32"/>
          <w:szCs w:val="32"/>
        </w:rPr>
        <w:t xml:space="preserve"> </w:t>
      </w:r>
      <w:r>
        <w:rPr>
          <w:rFonts w:ascii="仿宋" w:hAnsi="仿宋" w:eastAsia="仿宋" w:cs="仿宋"/>
          <w:spacing w:val="-1"/>
          <w:sz w:val="32"/>
          <w:szCs w:val="32"/>
        </w:rPr>
        <w:t>万元、政府采购工程支出</w:t>
      </w:r>
      <w:r>
        <w:rPr>
          <w:rFonts w:ascii="仿宋" w:hAnsi="仿宋" w:eastAsia="仿宋" w:cs="仿宋"/>
          <w:spacing w:val="-63"/>
          <w:sz w:val="32"/>
          <w:szCs w:val="32"/>
        </w:rPr>
        <w:t xml:space="preserve"> </w:t>
      </w:r>
      <w:r>
        <w:rPr>
          <w:rFonts w:ascii="仿宋" w:hAnsi="仿宋" w:eastAsia="仿宋" w:cs="仿宋"/>
          <w:spacing w:val="-1"/>
          <w:sz w:val="32"/>
          <w:szCs w:val="32"/>
        </w:rPr>
        <w:t>0</w:t>
      </w:r>
      <w:r>
        <w:rPr>
          <w:rFonts w:ascii="仿宋" w:hAnsi="仿宋" w:eastAsia="仿宋" w:cs="仿宋"/>
          <w:spacing w:val="-53"/>
          <w:sz w:val="32"/>
          <w:szCs w:val="32"/>
        </w:rPr>
        <w:t xml:space="preserve"> </w:t>
      </w:r>
      <w:r>
        <w:rPr>
          <w:rFonts w:ascii="仿宋" w:hAnsi="仿宋" w:eastAsia="仿宋" w:cs="仿宋"/>
          <w:spacing w:val="-1"/>
          <w:sz w:val="32"/>
          <w:szCs w:val="32"/>
        </w:rPr>
        <w:t>万元、政府采购</w:t>
      </w:r>
      <w:r>
        <w:rPr>
          <w:rFonts w:ascii="仿宋" w:hAnsi="仿宋" w:eastAsia="仿宋" w:cs="仿宋"/>
          <w:sz w:val="32"/>
          <w:szCs w:val="32"/>
        </w:rPr>
        <w:t xml:space="preserve"> </w:t>
      </w:r>
      <w:r>
        <w:rPr>
          <w:rFonts w:ascii="仿宋" w:hAnsi="仿宋" w:eastAsia="仿宋" w:cs="仿宋"/>
          <w:spacing w:val="6"/>
          <w:sz w:val="32"/>
          <w:szCs w:val="32"/>
        </w:rPr>
        <w:t>服务支</w:t>
      </w:r>
      <w:r>
        <w:rPr>
          <w:rFonts w:ascii="仿宋" w:hAnsi="仿宋" w:eastAsia="仿宋" w:cs="仿宋"/>
          <w:spacing w:val="-69"/>
          <w:sz w:val="32"/>
          <w:szCs w:val="32"/>
        </w:rPr>
        <w:t xml:space="preserve"> </w:t>
      </w:r>
      <w:r>
        <w:rPr>
          <w:rFonts w:ascii="仿宋" w:hAnsi="仿宋" w:eastAsia="仿宋" w:cs="仿宋"/>
          <w:spacing w:val="6"/>
          <w:sz w:val="32"/>
          <w:szCs w:val="32"/>
        </w:rPr>
        <w:t>出</w:t>
      </w:r>
      <w:r>
        <w:rPr>
          <w:rFonts w:ascii="仿宋" w:hAnsi="仿宋" w:eastAsia="仿宋" w:cs="仿宋"/>
          <w:spacing w:val="-34"/>
          <w:sz w:val="32"/>
          <w:szCs w:val="32"/>
        </w:rPr>
        <w:t xml:space="preserve"> </w:t>
      </w:r>
      <w:r>
        <w:rPr>
          <w:rFonts w:ascii="仿宋" w:hAnsi="仿宋" w:eastAsia="仿宋" w:cs="仿宋"/>
          <w:spacing w:val="6"/>
          <w:sz w:val="32"/>
          <w:szCs w:val="32"/>
        </w:rPr>
        <w:t>2,026.59</w:t>
      </w:r>
      <w:r>
        <w:rPr>
          <w:rFonts w:ascii="仿宋" w:hAnsi="仿宋" w:eastAsia="仿宋" w:cs="仿宋"/>
          <w:spacing w:val="-25"/>
          <w:sz w:val="32"/>
          <w:szCs w:val="32"/>
        </w:rPr>
        <w:t xml:space="preserve"> </w:t>
      </w:r>
      <w:r>
        <w:rPr>
          <w:rFonts w:ascii="仿宋" w:hAnsi="仿宋" w:eastAsia="仿宋" w:cs="仿宋"/>
          <w:spacing w:val="6"/>
          <w:sz w:val="32"/>
          <w:szCs w:val="32"/>
        </w:rPr>
        <w:t>万元</w:t>
      </w:r>
      <w:r>
        <w:rPr>
          <w:rFonts w:ascii="仿宋" w:hAnsi="仿宋" w:eastAsia="仿宋" w:cs="仿宋"/>
          <w:spacing w:val="-84"/>
          <w:sz w:val="32"/>
          <w:szCs w:val="32"/>
        </w:rPr>
        <w:t xml:space="preserve"> </w:t>
      </w:r>
      <w:r>
        <w:rPr>
          <w:rFonts w:ascii="仿宋" w:hAnsi="仿宋" w:eastAsia="仿宋" w:cs="仿宋"/>
          <w:spacing w:val="6"/>
          <w:sz w:val="32"/>
          <w:szCs w:val="32"/>
        </w:rPr>
        <w:t>。政府采购授予</w:t>
      </w:r>
      <w:r>
        <w:rPr>
          <w:rFonts w:ascii="仿宋" w:hAnsi="仿宋" w:eastAsia="仿宋" w:cs="仿宋"/>
          <w:spacing w:val="-67"/>
          <w:sz w:val="32"/>
          <w:szCs w:val="32"/>
        </w:rPr>
        <w:t xml:space="preserve"> </w:t>
      </w:r>
      <w:r>
        <w:rPr>
          <w:rFonts w:ascii="仿宋" w:hAnsi="仿宋" w:eastAsia="仿宋" w:cs="仿宋"/>
          <w:spacing w:val="6"/>
          <w:sz w:val="32"/>
          <w:szCs w:val="32"/>
        </w:rPr>
        <w:t>中小企业合</w:t>
      </w:r>
      <w:r>
        <w:rPr>
          <w:rFonts w:ascii="仿宋" w:hAnsi="仿宋" w:eastAsia="仿宋" w:cs="仿宋"/>
          <w:spacing w:val="-71"/>
          <w:sz w:val="32"/>
          <w:szCs w:val="32"/>
        </w:rPr>
        <w:t xml:space="preserve"> </w:t>
      </w:r>
      <w:r>
        <w:rPr>
          <w:rFonts w:ascii="仿宋" w:hAnsi="仿宋" w:eastAsia="仿宋" w:cs="仿宋"/>
          <w:spacing w:val="6"/>
          <w:sz w:val="32"/>
          <w:szCs w:val="32"/>
        </w:rPr>
        <w:t>同金额</w:t>
      </w:r>
      <w:r>
        <w:rPr>
          <w:rFonts w:ascii="仿宋" w:hAnsi="仿宋" w:eastAsia="仿宋" w:cs="仿宋"/>
          <w:sz w:val="32"/>
          <w:szCs w:val="32"/>
        </w:rPr>
        <w:t xml:space="preserve"> </w:t>
      </w:r>
      <w:r>
        <w:rPr>
          <w:rFonts w:ascii="仿宋" w:hAnsi="仿宋" w:eastAsia="仿宋" w:cs="仿宋"/>
          <w:spacing w:val="2"/>
          <w:sz w:val="32"/>
          <w:szCs w:val="32"/>
        </w:rPr>
        <w:t>1,051</w:t>
      </w:r>
      <w:r>
        <w:rPr>
          <w:rFonts w:ascii="仿宋" w:hAnsi="仿宋" w:eastAsia="仿宋" w:cs="仿宋"/>
          <w:spacing w:val="-45"/>
          <w:sz w:val="32"/>
          <w:szCs w:val="32"/>
        </w:rPr>
        <w:t xml:space="preserve"> </w:t>
      </w:r>
      <w:r>
        <w:rPr>
          <w:rFonts w:ascii="仿宋" w:hAnsi="仿宋" w:eastAsia="仿宋" w:cs="仿宋"/>
          <w:spacing w:val="2"/>
          <w:sz w:val="32"/>
          <w:szCs w:val="32"/>
        </w:rPr>
        <w:t>万元，</w:t>
      </w:r>
      <w:r>
        <w:rPr>
          <w:rFonts w:ascii="仿宋" w:hAnsi="仿宋" w:eastAsia="仿宋" w:cs="仿宋"/>
          <w:spacing w:val="-61"/>
          <w:sz w:val="32"/>
          <w:szCs w:val="32"/>
        </w:rPr>
        <w:t xml:space="preserve"> </w:t>
      </w:r>
      <w:r>
        <w:rPr>
          <w:rFonts w:ascii="仿宋" w:hAnsi="仿宋" w:eastAsia="仿宋" w:cs="仿宋"/>
          <w:spacing w:val="2"/>
          <w:sz w:val="32"/>
          <w:szCs w:val="32"/>
        </w:rPr>
        <w:t>占政府采购支出总额的</w:t>
      </w:r>
      <w:r>
        <w:rPr>
          <w:rFonts w:ascii="仿宋" w:hAnsi="仿宋" w:eastAsia="仿宋" w:cs="仿宋"/>
          <w:spacing w:val="-52"/>
          <w:sz w:val="32"/>
          <w:szCs w:val="32"/>
        </w:rPr>
        <w:t xml:space="preserve"> </w:t>
      </w:r>
      <w:r>
        <w:rPr>
          <w:rFonts w:ascii="仿宋" w:hAnsi="仿宋" w:eastAsia="仿宋" w:cs="仿宋"/>
          <w:spacing w:val="2"/>
          <w:sz w:val="32"/>
          <w:szCs w:val="32"/>
        </w:rPr>
        <w:t>37.52%，其中：授予</w:t>
      </w:r>
      <w:r>
        <w:rPr>
          <w:rFonts w:ascii="仿宋" w:hAnsi="仿宋" w:eastAsia="仿宋" w:cs="仿宋"/>
          <w:spacing w:val="1"/>
          <w:sz w:val="32"/>
          <w:szCs w:val="32"/>
        </w:rPr>
        <w:t>小微</w:t>
      </w:r>
      <w:r>
        <w:rPr>
          <w:rFonts w:ascii="仿宋" w:hAnsi="仿宋" w:eastAsia="仿宋" w:cs="仿宋"/>
          <w:sz w:val="32"/>
          <w:szCs w:val="32"/>
        </w:rPr>
        <w:t xml:space="preserve"> </w:t>
      </w:r>
      <w:r>
        <w:rPr>
          <w:rFonts w:ascii="仿宋" w:hAnsi="仿宋" w:eastAsia="仿宋" w:cs="仿宋"/>
          <w:spacing w:val="-3"/>
          <w:sz w:val="32"/>
          <w:szCs w:val="32"/>
        </w:rPr>
        <w:t>企业合同金额</w:t>
      </w:r>
      <w:r>
        <w:rPr>
          <w:rFonts w:ascii="仿宋" w:hAnsi="仿宋" w:eastAsia="仿宋" w:cs="仿宋"/>
          <w:spacing w:val="-53"/>
          <w:sz w:val="32"/>
          <w:szCs w:val="32"/>
        </w:rPr>
        <w:t xml:space="preserve"> </w:t>
      </w:r>
      <w:r>
        <w:rPr>
          <w:rFonts w:ascii="仿宋" w:hAnsi="仿宋" w:eastAsia="仿宋" w:cs="仿宋"/>
          <w:spacing w:val="-3"/>
          <w:sz w:val="32"/>
          <w:szCs w:val="32"/>
        </w:rPr>
        <w:t>392</w:t>
      </w:r>
      <w:r>
        <w:rPr>
          <w:rFonts w:ascii="仿宋" w:hAnsi="仿宋" w:eastAsia="仿宋" w:cs="仿宋"/>
          <w:spacing w:val="-56"/>
          <w:sz w:val="32"/>
          <w:szCs w:val="32"/>
        </w:rPr>
        <w:t xml:space="preserve"> </w:t>
      </w:r>
      <w:r>
        <w:rPr>
          <w:rFonts w:ascii="仿宋" w:hAnsi="仿宋" w:eastAsia="仿宋" w:cs="仿宋"/>
          <w:spacing w:val="-3"/>
          <w:sz w:val="32"/>
          <w:szCs w:val="32"/>
        </w:rPr>
        <w:t>万元，占授予中小企业合同金额的</w:t>
      </w:r>
      <w:r>
        <w:rPr>
          <w:rFonts w:ascii="仿宋" w:hAnsi="仿宋" w:eastAsia="仿宋" w:cs="仿宋"/>
          <w:spacing w:val="-63"/>
          <w:sz w:val="32"/>
          <w:szCs w:val="32"/>
        </w:rPr>
        <w:t xml:space="preserve"> </w:t>
      </w:r>
      <w:r>
        <w:rPr>
          <w:rFonts w:ascii="仿宋" w:hAnsi="仿宋" w:eastAsia="仿宋" w:cs="仿宋"/>
          <w:spacing w:val="-3"/>
          <w:sz w:val="32"/>
          <w:szCs w:val="32"/>
        </w:rPr>
        <w:t>37.3%。</w:t>
      </w:r>
    </w:p>
    <w:p w14:paraId="519DCEC5">
      <w:pPr>
        <w:spacing w:line="222" w:lineRule="auto"/>
        <w:ind w:left="1158"/>
        <w:rPr>
          <w:rFonts w:ascii="仿宋" w:hAnsi="仿宋" w:eastAsia="仿宋" w:cs="仿宋"/>
          <w:sz w:val="32"/>
          <w:szCs w:val="32"/>
        </w:rPr>
      </w:pPr>
      <w:r>
        <w:rPr>
          <w:rFonts w:ascii="仿宋" w:hAnsi="仿宋" w:eastAsia="仿宋" w:cs="仿宋"/>
          <w:b/>
          <w:bCs/>
          <w:spacing w:val="-5"/>
          <w:sz w:val="32"/>
          <w:szCs w:val="32"/>
        </w:rPr>
        <w:t>十四、国有资产占用情况说明</w:t>
      </w:r>
    </w:p>
    <w:p w14:paraId="1BB010A9">
      <w:pPr>
        <w:spacing w:line="222" w:lineRule="auto"/>
        <w:rPr>
          <w:rFonts w:ascii="仿宋" w:hAnsi="仿宋" w:eastAsia="仿宋" w:cs="仿宋"/>
          <w:sz w:val="32"/>
          <w:szCs w:val="32"/>
        </w:rPr>
        <w:sectPr>
          <w:footerReference r:id="rId59" w:type="default"/>
          <w:pgSz w:w="11906" w:h="16839"/>
          <w:pgMar w:top="481" w:right="1050" w:bottom="485" w:left="1050" w:header="149" w:footer="250" w:gutter="0"/>
          <w:cols w:space="720" w:num="1"/>
        </w:sectPr>
      </w:pPr>
    </w:p>
    <w:p w14:paraId="3B374E64">
      <w:pPr>
        <w:pStyle w:val="2"/>
        <w:spacing w:line="300" w:lineRule="auto"/>
      </w:pPr>
    </w:p>
    <w:p w14:paraId="00FACEAF">
      <w:pPr>
        <w:pStyle w:val="2"/>
        <w:spacing w:line="300" w:lineRule="auto"/>
      </w:pPr>
    </w:p>
    <w:p w14:paraId="0726CD4A">
      <w:pPr>
        <w:pStyle w:val="2"/>
        <w:spacing w:line="301" w:lineRule="auto"/>
      </w:pPr>
    </w:p>
    <w:p w14:paraId="56756B68">
      <w:pPr>
        <w:spacing w:before="104" w:line="359" w:lineRule="auto"/>
        <w:ind w:left="492" w:right="449" w:firstLine="656"/>
        <w:rPr>
          <w:rFonts w:ascii="仿宋" w:hAnsi="仿宋" w:eastAsia="仿宋" w:cs="仿宋"/>
          <w:sz w:val="32"/>
          <w:szCs w:val="32"/>
        </w:rPr>
      </w:pPr>
      <w:r>
        <w:rPr>
          <w:rFonts w:ascii="仿宋" w:hAnsi="仿宋" w:eastAsia="仿宋" w:cs="仿宋"/>
          <w:spacing w:val="-6"/>
          <w:sz w:val="32"/>
          <w:szCs w:val="32"/>
        </w:rPr>
        <w:t>截至</w:t>
      </w:r>
      <w:r>
        <w:rPr>
          <w:rFonts w:ascii="仿宋" w:hAnsi="仿宋" w:eastAsia="仿宋" w:cs="仿宋"/>
          <w:spacing w:val="-45"/>
          <w:sz w:val="32"/>
          <w:szCs w:val="32"/>
        </w:rPr>
        <w:t xml:space="preserve"> </w:t>
      </w:r>
      <w:r>
        <w:rPr>
          <w:rFonts w:ascii="仿宋" w:hAnsi="仿宋" w:eastAsia="仿宋" w:cs="仿宋"/>
          <w:spacing w:val="-6"/>
          <w:sz w:val="32"/>
          <w:szCs w:val="32"/>
        </w:rPr>
        <w:t>2022</w:t>
      </w:r>
      <w:r>
        <w:rPr>
          <w:rFonts w:ascii="仿宋" w:hAnsi="仿宋" w:eastAsia="仿宋" w:cs="仿宋"/>
          <w:spacing w:val="-33"/>
          <w:sz w:val="32"/>
          <w:szCs w:val="32"/>
        </w:rPr>
        <w:t xml:space="preserve"> </w:t>
      </w:r>
      <w:r>
        <w:rPr>
          <w:rFonts w:ascii="仿宋" w:hAnsi="仿宋" w:eastAsia="仿宋" w:cs="仿宋"/>
          <w:spacing w:val="-6"/>
          <w:sz w:val="32"/>
          <w:szCs w:val="32"/>
        </w:rPr>
        <w:t>年</w:t>
      </w:r>
      <w:r>
        <w:rPr>
          <w:rFonts w:ascii="仿宋" w:hAnsi="仿宋" w:eastAsia="仿宋" w:cs="仿宋"/>
          <w:spacing w:val="-36"/>
          <w:sz w:val="32"/>
          <w:szCs w:val="32"/>
        </w:rPr>
        <w:t xml:space="preserve"> </w:t>
      </w:r>
      <w:r>
        <w:rPr>
          <w:rFonts w:ascii="仿宋" w:hAnsi="仿宋" w:eastAsia="仿宋" w:cs="仿宋"/>
          <w:spacing w:val="-6"/>
          <w:sz w:val="32"/>
          <w:szCs w:val="32"/>
        </w:rPr>
        <w:t>12 月</w:t>
      </w:r>
      <w:r>
        <w:rPr>
          <w:rFonts w:ascii="仿宋" w:hAnsi="仿宋" w:eastAsia="仿宋" w:cs="仿宋"/>
          <w:spacing w:val="-54"/>
          <w:sz w:val="32"/>
          <w:szCs w:val="32"/>
        </w:rPr>
        <w:t xml:space="preserve"> </w:t>
      </w:r>
      <w:r>
        <w:rPr>
          <w:rFonts w:ascii="仿宋" w:hAnsi="仿宋" w:eastAsia="仿宋" w:cs="仿宋"/>
          <w:spacing w:val="-6"/>
          <w:sz w:val="32"/>
          <w:szCs w:val="32"/>
        </w:rPr>
        <w:t>31 日，本部门共有车辆</w:t>
      </w:r>
      <w:r>
        <w:rPr>
          <w:rFonts w:ascii="仿宋" w:hAnsi="仿宋" w:eastAsia="仿宋" w:cs="仿宋"/>
          <w:spacing w:val="-56"/>
          <w:sz w:val="32"/>
          <w:szCs w:val="32"/>
        </w:rPr>
        <w:t xml:space="preserve"> </w:t>
      </w:r>
      <w:r>
        <w:rPr>
          <w:rFonts w:ascii="仿宋" w:hAnsi="仿宋" w:eastAsia="仿宋" w:cs="仿宋"/>
          <w:spacing w:val="-6"/>
          <w:sz w:val="32"/>
          <w:szCs w:val="32"/>
        </w:rPr>
        <w:t>20</w:t>
      </w:r>
      <w:r>
        <w:rPr>
          <w:rFonts w:ascii="仿宋" w:hAnsi="仿宋" w:eastAsia="仿宋" w:cs="仿宋"/>
          <w:spacing w:val="-41"/>
          <w:sz w:val="32"/>
          <w:szCs w:val="32"/>
        </w:rPr>
        <w:t xml:space="preserve"> </w:t>
      </w:r>
      <w:r>
        <w:rPr>
          <w:rFonts w:ascii="仿宋" w:hAnsi="仿宋" w:eastAsia="仿宋" w:cs="仿宋"/>
          <w:spacing w:val="-6"/>
          <w:sz w:val="32"/>
          <w:szCs w:val="32"/>
        </w:rPr>
        <w:t>辆，其中：</w:t>
      </w:r>
      <w:r>
        <w:rPr>
          <w:rFonts w:ascii="仿宋" w:hAnsi="仿宋" w:eastAsia="仿宋" w:cs="仿宋"/>
          <w:sz w:val="32"/>
          <w:szCs w:val="32"/>
        </w:rPr>
        <w:t xml:space="preserve"> </w:t>
      </w:r>
      <w:r>
        <w:rPr>
          <w:rFonts w:ascii="仿宋" w:hAnsi="仿宋" w:eastAsia="仿宋" w:cs="仿宋"/>
          <w:spacing w:val="4"/>
          <w:sz w:val="32"/>
          <w:szCs w:val="32"/>
        </w:rPr>
        <w:t>副部(省)级及以上领导用车</w:t>
      </w:r>
      <w:r>
        <w:rPr>
          <w:rFonts w:ascii="仿宋" w:hAnsi="仿宋" w:eastAsia="仿宋" w:cs="仿宋"/>
          <w:spacing w:val="-58"/>
          <w:sz w:val="32"/>
          <w:szCs w:val="32"/>
        </w:rPr>
        <w:t xml:space="preserve"> </w:t>
      </w:r>
      <w:r>
        <w:rPr>
          <w:rFonts w:ascii="仿宋" w:hAnsi="仿宋" w:eastAsia="仿宋" w:cs="仿宋"/>
          <w:spacing w:val="4"/>
          <w:sz w:val="32"/>
          <w:szCs w:val="32"/>
        </w:rPr>
        <w:t>0</w:t>
      </w:r>
      <w:r>
        <w:rPr>
          <w:rFonts w:ascii="仿宋" w:hAnsi="仿宋" w:eastAsia="仿宋" w:cs="仿宋"/>
          <w:spacing w:val="-43"/>
          <w:sz w:val="32"/>
          <w:szCs w:val="32"/>
        </w:rPr>
        <w:t xml:space="preserve"> </w:t>
      </w:r>
      <w:r>
        <w:rPr>
          <w:rFonts w:ascii="仿宋" w:hAnsi="仿宋" w:eastAsia="仿宋" w:cs="仿宋"/>
          <w:spacing w:val="4"/>
          <w:sz w:val="32"/>
          <w:szCs w:val="32"/>
        </w:rPr>
        <w:t>辆、主要领</w:t>
      </w:r>
      <w:r>
        <w:rPr>
          <w:rFonts w:ascii="仿宋" w:hAnsi="仿宋" w:eastAsia="仿宋" w:cs="仿宋"/>
          <w:spacing w:val="3"/>
          <w:sz w:val="32"/>
          <w:szCs w:val="32"/>
        </w:rPr>
        <w:t>导干部用车</w:t>
      </w:r>
      <w:r>
        <w:rPr>
          <w:rFonts w:ascii="仿宋" w:hAnsi="仿宋" w:eastAsia="仿宋" w:cs="仿宋"/>
          <w:spacing w:val="-59"/>
          <w:sz w:val="32"/>
          <w:szCs w:val="32"/>
        </w:rPr>
        <w:t xml:space="preserve"> </w:t>
      </w:r>
      <w:r>
        <w:rPr>
          <w:rFonts w:ascii="仿宋" w:hAnsi="仿宋" w:eastAsia="仿宋" w:cs="仿宋"/>
          <w:spacing w:val="3"/>
          <w:sz w:val="32"/>
          <w:szCs w:val="32"/>
        </w:rPr>
        <w:t>0</w:t>
      </w:r>
      <w:r>
        <w:rPr>
          <w:rFonts w:ascii="仿宋" w:hAnsi="仿宋" w:eastAsia="仿宋" w:cs="仿宋"/>
          <w:spacing w:val="-42"/>
          <w:sz w:val="32"/>
          <w:szCs w:val="32"/>
        </w:rPr>
        <w:t xml:space="preserve"> </w:t>
      </w:r>
      <w:r>
        <w:rPr>
          <w:rFonts w:ascii="仿宋" w:hAnsi="仿宋" w:eastAsia="仿宋" w:cs="仿宋"/>
          <w:spacing w:val="3"/>
          <w:sz w:val="32"/>
          <w:szCs w:val="32"/>
        </w:rPr>
        <w:t>辆、机</w:t>
      </w:r>
      <w:r>
        <w:rPr>
          <w:rFonts w:ascii="仿宋" w:hAnsi="仿宋" w:eastAsia="仿宋" w:cs="仿宋"/>
          <w:sz w:val="32"/>
          <w:szCs w:val="32"/>
        </w:rPr>
        <w:t xml:space="preserve"> </w:t>
      </w:r>
      <w:r>
        <w:rPr>
          <w:rFonts w:ascii="仿宋" w:hAnsi="仿宋" w:eastAsia="仿宋" w:cs="仿宋"/>
          <w:spacing w:val="-3"/>
          <w:sz w:val="32"/>
          <w:szCs w:val="32"/>
        </w:rPr>
        <w:t>要通信用车</w:t>
      </w:r>
      <w:r>
        <w:rPr>
          <w:rFonts w:ascii="仿宋" w:hAnsi="仿宋" w:eastAsia="仿宋" w:cs="仿宋"/>
          <w:spacing w:val="-63"/>
          <w:sz w:val="32"/>
          <w:szCs w:val="32"/>
        </w:rPr>
        <w:t xml:space="preserve"> </w:t>
      </w:r>
      <w:r>
        <w:rPr>
          <w:rFonts w:ascii="仿宋" w:hAnsi="仿宋" w:eastAsia="仿宋" w:cs="仿宋"/>
          <w:spacing w:val="-3"/>
          <w:sz w:val="32"/>
          <w:szCs w:val="32"/>
        </w:rPr>
        <w:t>0</w:t>
      </w:r>
      <w:r>
        <w:rPr>
          <w:rFonts w:ascii="仿宋" w:hAnsi="仿宋" w:eastAsia="仿宋" w:cs="仿宋"/>
          <w:spacing w:val="-54"/>
          <w:sz w:val="32"/>
          <w:szCs w:val="32"/>
        </w:rPr>
        <w:t xml:space="preserve"> </w:t>
      </w:r>
      <w:r>
        <w:rPr>
          <w:rFonts w:ascii="仿宋" w:hAnsi="仿宋" w:eastAsia="仿宋" w:cs="仿宋"/>
          <w:spacing w:val="-3"/>
          <w:sz w:val="32"/>
          <w:szCs w:val="32"/>
        </w:rPr>
        <w:t>辆、应急保障用车</w:t>
      </w:r>
      <w:r>
        <w:rPr>
          <w:rFonts w:ascii="仿宋" w:hAnsi="仿宋" w:eastAsia="仿宋" w:cs="仿宋"/>
          <w:spacing w:val="-62"/>
          <w:sz w:val="32"/>
          <w:szCs w:val="32"/>
        </w:rPr>
        <w:t xml:space="preserve"> </w:t>
      </w:r>
      <w:r>
        <w:rPr>
          <w:rFonts w:ascii="仿宋" w:hAnsi="仿宋" w:eastAsia="仿宋" w:cs="仿宋"/>
          <w:spacing w:val="-3"/>
          <w:sz w:val="32"/>
          <w:szCs w:val="32"/>
        </w:rPr>
        <w:t>2</w:t>
      </w:r>
      <w:r>
        <w:rPr>
          <w:rFonts w:ascii="仿宋" w:hAnsi="仿宋" w:eastAsia="仿宋" w:cs="仿宋"/>
          <w:spacing w:val="-54"/>
          <w:sz w:val="32"/>
          <w:szCs w:val="32"/>
        </w:rPr>
        <w:t xml:space="preserve"> </w:t>
      </w:r>
      <w:r>
        <w:rPr>
          <w:rFonts w:ascii="仿宋" w:hAnsi="仿宋" w:eastAsia="仿宋" w:cs="仿宋"/>
          <w:spacing w:val="-3"/>
          <w:sz w:val="32"/>
          <w:szCs w:val="32"/>
        </w:rPr>
        <w:t>辆、执法执勤</w:t>
      </w:r>
      <w:r>
        <w:rPr>
          <w:rFonts w:ascii="仿宋" w:hAnsi="仿宋" w:eastAsia="仿宋" w:cs="仿宋"/>
          <w:spacing w:val="-4"/>
          <w:sz w:val="32"/>
          <w:szCs w:val="32"/>
        </w:rPr>
        <w:t>用车</w:t>
      </w:r>
      <w:r>
        <w:rPr>
          <w:rFonts w:ascii="仿宋" w:hAnsi="仿宋" w:eastAsia="仿宋" w:cs="仿宋"/>
          <w:spacing w:val="-42"/>
          <w:sz w:val="32"/>
          <w:szCs w:val="32"/>
        </w:rPr>
        <w:t xml:space="preserve"> </w:t>
      </w:r>
      <w:r>
        <w:rPr>
          <w:rFonts w:ascii="仿宋" w:hAnsi="仿宋" w:eastAsia="仿宋" w:cs="仿宋"/>
          <w:spacing w:val="-4"/>
          <w:sz w:val="32"/>
          <w:szCs w:val="32"/>
        </w:rPr>
        <w:t>14</w:t>
      </w:r>
      <w:r>
        <w:rPr>
          <w:rFonts w:ascii="仿宋" w:hAnsi="仿宋" w:eastAsia="仿宋" w:cs="仿宋"/>
          <w:spacing w:val="-53"/>
          <w:sz w:val="32"/>
          <w:szCs w:val="32"/>
        </w:rPr>
        <w:t xml:space="preserve"> </w:t>
      </w:r>
      <w:r>
        <w:rPr>
          <w:rFonts w:ascii="仿宋" w:hAnsi="仿宋" w:eastAsia="仿宋" w:cs="仿宋"/>
          <w:spacing w:val="-4"/>
          <w:sz w:val="32"/>
          <w:szCs w:val="32"/>
        </w:rPr>
        <w:t>辆、特</w:t>
      </w:r>
      <w:r>
        <w:rPr>
          <w:rFonts w:ascii="仿宋" w:hAnsi="仿宋" w:eastAsia="仿宋" w:cs="仿宋"/>
          <w:sz w:val="32"/>
          <w:szCs w:val="32"/>
        </w:rPr>
        <w:t xml:space="preserve"> </w:t>
      </w:r>
      <w:r>
        <w:rPr>
          <w:rFonts w:ascii="仿宋" w:hAnsi="仿宋" w:eastAsia="仿宋" w:cs="仿宋"/>
          <w:spacing w:val="2"/>
          <w:sz w:val="32"/>
          <w:szCs w:val="32"/>
        </w:rPr>
        <w:t>种专业技术用车</w:t>
      </w:r>
      <w:r>
        <w:rPr>
          <w:rFonts w:ascii="仿宋" w:hAnsi="仿宋" w:eastAsia="仿宋" w:cs="仿宋"/>
          <w:spacing w:val="-58"/>
          <w:sz w:val="32"/>
          <w:szCs w:val="32"/>
        </w:rPr>
        <w:t xml:space="preserve"> </w:t>
      </w:r>
      <w:r>
        <w:rPr>
          <w:rFonts w:ascii="仿宋" w:hAnsi="仿宋" w:eastAsia="仿宋" w:cs="仿宋"/>
          <w:spacing w:val="2"/>
          <w:sz w:val="32"/>
          <w:szCs w:val="32"/>
        </w:rPr>
        <w:t>4</w:t>
      </w:r>
      <w:r>
        <w:rPr>
          <w:rFonts w:ascii="仿宋" w:hAnsi="仿宋" w:eastAsia="仿宋" w:cs="仿宋"/>
          <w:spacing w:val="-50"/>
          <w:sz w:val="32"/>
          <w:szCs w:val="32"/>
        </w:rPr>
        <w:t xml:space="preserve"> </w:t>
      </w:r>
      <w:r>
        <w:rPr>
          <w:rFonts w:ascii="仿宋" w:hAnsi="仿宋" w:eastAsia="仿宋" w:cs="仿宋"/>
          <w:spacing w:val="2"/>
          <w:sz w:val="32"/>
          <w:szCs w:val="32"/>
        </w:rPr>
        <w:t>辆、离退休干部用车</w:t>
      </w:r>
      <w:r>
        <w:rPr>
          <w:rFonts w:ascii="仿宋" w:hAnsi="仿宋" w:eastAsia="仿宋" w:cs="仿宋"/>
          <w:spacing w:val="-57"/>
          <w:sz w:val="32"/>
          <w:szCs w:val="32"/>
        </w:rPr>
        <w:t xml:space="preserve"> </w:t>
      </w:r>
      <w:r>
        <w:rPr>
          <w:rFonts w:ascii="仿宋" w:hAnsi="仿宋" w:eastAsia="仿宋" w:cs="仿宋"/>
          <w:spacing w:val="2"/>
          <w:sz w:val="32"/>
          <w:szCs w:val="32"/>
        </w:rPr>
        <w:t>0</w:t>
      </w:r>
      <w:r>
        <w:rPr>
          <w:rFonts w:ascii="仿宋" w:hAnsi="仿宋" w:eastAsia="仿宋" w:cs="仿宋"/>
          <w:spacing w:val="-50"/>
          <w:sz w:val="32"/>
          <w:szCs w:val="32"/>
        </w:rPr>
        <w:t xml:space="preserve"> </w:t>
      </w:r>
      <w:r>
        <w:rPr>
          <w:rFonts w:ascii="仿宋" w:hAnsi="仿宋" w:eastAsia="仿宋" w:cs="仿宋"/>
          <w:spacing w:val="2"/>
          <w:sz w:val="32"/>
          <w:szCs w:val="32"/>
        </w:rPr>
        <w:t>辆、其他用车</w:t>
      </w:r>
      <w:r>
        <w:rPr>
          <w:rFonts w:ascii="仿宋" w:hAnsi="仿宋" w:eastAsia="仿宋" w:cs="仿宋"/>
          <w:spacing w:val="-57"/>
          <w:sz w:val="32"/>
          <w:szCs w:val="32"/>
        </w:rPr>
        <w:t xml:space="preserve"> </w:t>
      </w:r>
      <w:r>
        <w:rPr>
          <w:rFonts w:ascii="仿宋" w:hAnsi="仿宋" w:eastAsia="仿宋" w:cs="仿宋"/>
          <w:spacing w:val="2"/>
          <w:sz w:val="32"/>
          <w:szCs w:val="32"/>
        </w:rPr>
        <w:t>0</w:t>
      </w:r>
      <w:r>
        <w:rPr>
          <w:rFonts w:ascii="仿宋" w:hAnsi="仿宋" w:eastAsia="仿宋" w:cs="仿宋"/>
          <w:spacing w:val="-51"/>
          <w:sz w:val="32"/>
          <w:szCs w:val="32"/>
        </w:rPr>
        <w:t xml:space="preserve"> </w:t>
      </w:r>
      <w:r>
        <w:rPr>
          <w:rFonts w:ascii="仿宋" w:hAnsi="仿宋" w:eastAsia="仿宋" w:cs="仿宋"/>
          <w:spacing w:val="2"/>
          <w:sz w:val="32"/>
          <w:szCs w:val="32"/>
        </w:rPr>
        <w:t>辆；</w:t>
      </w:r>
      <w:r>
        <w:rPr>
          <w:rFonts w:ascii="仿宋" w:hAnsi="仿宋" w:eastAsia="仿宋" w:cs="仿宋"/>
          <w:sz w:val="32"/>
          <w:szCs w:val="32"/>
        </w:rPr>
        <w:t xml:space="preserve"> </w:t>
      </w:r>
      <w:r>
        <w:rPr>
          <w:rFonts w:ascii="仿宋" w:hAnsi="仿宋" w:eastAsia="仿宋" w:cs="仿宋"/>
          <w:spacing w:val="-6"/>
          <w:sz w:val="32"/>
          <w:szCs w:val="32"/>
        </w:rPr>
        <w:t>单价</w:t>
      </w:r>
      <w:r>
        <w:rPr>
          <w:rFonts w:ascii="仿宋" w:hAnsi="仿宋" w:eastAsia="仿宋" w:cs="仿宋"/>
          <w:spacing w:val="-51"/>
          <w:sz w:val="32"/>
          <w:szCs w:val="32"/>
        </w:rPr>
        <w:t xml:space="preserve"> </w:t>
      </w:r>
      <w:r>
        <w:rPr>
          <w:rFonts w:ascii="仿宋" w:hAnsi="仿宋" w:eastAsia="仿宋" w:cs="仿宋"/>
          <w:spacing w:val="-6"/>
          <w:sz w:val="32"/>
          <w:szCs w:val="32"/>
        </w:rPr>
        <w:t>50</w:t>
      </w:r>
      <w:r>
        <w:rPr>
          <w:rFonts w:ascii="仿宋" w:hAnsi="仿宋" w:eastAsia="仿宋" w:cs="仿宋"/>
          <w:spacing w:val="-46"/>
          <w:sz w:val="32"/>
          <w:szCs w:val="32"/>
        </w:rPr>
        <w:t xml:space="preserve"> </w:t>
      </w:r>
      <w:r>
        <w:rPr>
          <w:rFonts w:ascii="仿宋" w:hAnsi="仿宋" w:eastAsia="仿宋" w:cs="仿宋"/>
          <w:spacing w:val="-6"/>
          <w:sz w:val="32"/>
          <w:szCs w:val="32"/>
        </w:rPr>
        <w:t>万元（含）</w:t>
      </w:r>
      <w:r>
        <w:rPr>
          <w:rFonts w:ascii="仿宋" w:hAnsi="仿宋" w:eastAsia="仿宋" w:cs="仿宋"/>
          <w:spacing w:val="-86"/>
          <w:sz w:val="32"/>
          <w:szCs w:val="32"/>
        </w:rPr>
        <w:t xml:space="preserve"> </w:t>
      </w:r>
      <w:r>
        <w:rPr>
          <w:rFonts w:ascii="仿宋" w:hAnsi="仿宋" w:eastAsia="仿宋" w:cs="仿宋"/>
          <w:spacing w:val="-6"/>
          <w:sz w:val="32"/>
          <w:szCs w:val="32"/>
        </w:rPr>
        <w:t>以上的通用设备</w:t>
      </w:r>
      <w:r>
        <w:rPr>
          <w:rFonts w:ascii="仿宋" w:hAnsi="仿宋" w:eastAsia="仿宋" w:cs="仿宋"/>
          <w:spacing w:val="-52"/>
          <w:sz w:val="32"/>
          <w:szCs w:val="32"/>
        </w:rPr>
        <w:t xml:space="preserve"> </w:t>
      </w:r>
      <w:r>
        <w:rPr>
          <w:rFonts w:ascii="仿宋" w:hAnsi="仿宋" w:eastAsia="仿宋" w:cs="仿宋"/>
          <w:spacing w:val="-6"/>
          <w:sz w:val="32"/>
          <w:szCs w:val="32"/>
        </w:rPr>
        <w:t>31 台（套</w:t>
      </w:r>
      <w:r>
        <w:rPr>
          <w:rFonts w:ascii="仿宋" w:hAnsi="仿宋" w:eastAsia="仿宋" w:cs="仿宋"/>
          <w:sz w:val="32"/>
          <w:szCs w:val="32"/>
        </w:rPr>
        <w:t>）</w:t>
      </w:r>
      <w:r>
        <w:rPr>
          <w:rFonts w:ascii="仿宋" w:hAnsi="仿宋" w:eastAsia="仿宋" w:cs="仿宋"/>
          <w:spacing w:val="-95"/>
          <w:sz w:val="32"/>
          <w:szCs w:val="32"/>
        </w:rPr>
        <w:t xml:space="preserve"> </w:t>
      </w:r>
      <w:r>
        <w:rPr>
          <w:rFonts w:ascii="仿宋" w:hAnsi="仿宋" w:eastAsia="仿宋" w:cs="仿宋"/>
          <w:sz w:val="32"/>
          <w:szCs w:val="32"/>
        </w:rPr>
        <w:t>，</w:t>
      </w:r>
      <w:r>
        <w:rPr>
          <w:rFonts w:ascii="仿宋" w:hAnsi="仿宋" w:eastAsia="仿宋" w:cs="仿宋"/>
          <w:spacing w:val="-6"/>
          <w:sz w:val="32"/>
          <w:szCs w:val="32"/>
        </w:rPr>
        <w:t>单价</w:t>
      </w:r>
      <w:r>
        <w:rPr>
          <w:rFonts w:ascii="仿宋" w:hAnsi="仿宋" w:eastAsia="仿宋" w:cs="仿宋"/>
          <w:spacing w:val="-35"/>
          <w:sz w:val="32"/>
          <w:szCs w:val="32"/>
        </w:rPr>
        <w:t xml:space="preserve"> </w:t>
      </w:r>
      <w:r>
        <w:rPr>
          <w:rFonts w:ascii="仿宋" w:hAnsi="仿宋" w:eastAsia="仿宋" w:cs="仿宋"/>
          <w:spacing w:val="-6"/>
          <w:sz w:val="32"/>
          <w:szCs w:val="32"/>
        </w:rPr>
        <w:t>100</w:t>
      </w:r>
      <w:r>
        <w:rPr>
          <w:rFonts w:ascii="仿宋" w:hAnsi="仿宋" w:eastAsia="仿宋" w:cs="仿宋"/>
          <w:spacing w:val="-46"/>
          <w:sz w:val="32"/>
          <w:szCs w:val="32"/>
        </w:rPr>
        <w:t xml:space="preserve"> </w:t>
      </w:r>
      <w:r>
        <w:rPr>
          <w:rFonts w:ascii="仿宋" w:hAnsi="仿宋" w:eastAsia="仿宋" w:cs="仿宋"/>
          <w:spacing w:val="-6"/>
          <w:sz w:val="32"/>
          <w:szCs w:val="32"/>
        </w:rPr>
        <w:t>万</w:t>
      </w:r>
      <w:r>
        <w:rPr>
          <w:rFonts w:ascii="仿宋" w:hAnsi="仿宋" w:eastAsia="仿宋" w:cs="仿宋"/>
          <w:sz w:val="32"/>
          <w:szCs w:val="32"/>
        </w:rPr>
        <w:t xml:space="preserve"> </w:t>
      </w:r>
      <w:r>
        <w:rPr>
          <w:rFonts w:ascii="仿宋" w:hAnsi="仿宋" w:eastAsia="仿宋" w:cs="仿宋"/>
          <w:spacing w:val="-8"/>
          <w:sz w:val="32"/>
          <w:szCs w:val="32"/>
        </w:rPr>
        <w:t>元（含）以上的专用设备</w:t>
      </w:r>
      <w:r>
        <w:rPr>
          <w:rFonts w:ascii="仿宋" w:hAnsi="仿宋" w:eastAsia="仿宋" w:cs="仿宋"/>
          <w:spacing w:val="-65"/>
          <w:sz w:val="32"/>
          <w:szCs w:val="32"/>
        </w:rPr>
        <w:t xml:space="preserve"> </w:t>
      </w:r>
      <w:r>
        <w:rPr>
          <w:rFonts w:ascii="仿宋" w:hAnsi="仿宋" w:eastAsia="仿宋" w:cs="仿宋"/>
          <w:spacing w:val="-8"/>
          <w:sz w:val="32"/>
          <w:szCs w:val="32"/>
        </w:rPr>
        <w:t>8 台（套）。</w:t>
      </w:r>
    </w:p>
    <w:p w14:paraId="266A3803">
      <w:pPr>
        <w:spacing w:line="220" w:lineRule="auto"/>
        <w:ind w:left="1158"/>
        <w:rPr>
          <w:rFonts w:ascii="仿宋" w:hAnsi="仿宋" w:eastAsia="仿宋" w:cs="仿宋"/>
          <w:sz w:val="32"/>
          <w:szCs w:val="32"/>
        </w:rPr>
      </w:pPr>
      <w:r>
        <w:rPr>
          <w:rFonts w:ascii="仿宋" w:hAnsi="仿宋" w:eastAsia="仿宋" w:cs="仿宋"/>
          <w:b/>
          <w:bCs/>
          <w:spacing w:val="-5"/>
          <w:sz w:val="32"/>
          <w:szCs w:val="32"/>
        </w:rPr>
        <w:t>十五、预算绩效评价工作开展情况</w:t>
      </w:r>
    </w:p>
    <w:p w14:paraId="6931314C">
      <w:pPr>
        <w:spacing w:before="242" w:line="359" w:lineRule="auto"/>
        <w:ind w:left="493" w:right="449" w:firstLine="649"/>
        <w:jc w:val="both"/>
        <w:rPr>
          <w:rFonts w:ascii="仿宋" w:hAnsi="仿宋" w:eastAsia="仿宋" w:cs="仿宋"/>
          <w:sz w:val="32"/>
          <w:szCs w:val="32"/>
        </w:rPr>
      </w:pPr>
      <w:r>
        <w:rPr>
          <w:rFonts w:ascii="仿宋" w:hAnsi="仿宋" w:eastAsia="仿宋" w:cs="仿宋"/>
          <w:spacing w:val="1"/>
          <w:sz w:val="32"/>
          <w:szCs w:val="32"/>
        </w:rPr>
        <w:t>2022</w:t>
      </w:r>
      <w:r>
        <w:rPr>
          <w:rFonts w:ascii="仿宋" w:hAnsi="仿宋" w:eastAsia="仿宋" w:cs="仿宋"/>
          <w:spacing w:val="-33"/>
          <w:sz w:val="32"/>
          <w:szCs w:val="32"/>
        </w:rPr>
        <w:t xml:space="preserve"> </w:t>
      </w:r>
      <w:r>
        <w:rPr>
          <w:rFonts w:ascii="仿宋" w:hAnsi="仿宋" w:eastAsia="仿宋" w:cs="仿宋"/>
          <w:spacing w:val="1"/>
          <w:sz w:val="32"/>
          <w:szCs w:val="32"/>
        </w:rPr>
        <w:t>年度，本部门共</w:t>
      </w:r>
      <w:r>
        <w:rPr>
          <w:rFonts w:ascii="仿宋" w:hAnsi="仿宋" w:eastAsia="仿宋" w:cs="仿宋"/>
          <w:spacing w:val="-59"/>
          <w:sz w:val="32"/>
          <w:szCs w:val="32"/>
        </w:rPr>
        <w:t xml:space="preserve"> </w:t>
      </w:r>
      <w:r>
        <w:rPr>
          <w:rFonts w:ascii="仿宋" w:hAnsi="仿宋" w:eastAsia="仿宋" w:cs="仿宋"/>
          <w:spacing w:val="1"/>
          <w:sz w:val="32"/>
          <w:szCs w:val="32"/>
        </w:rPr>
        <w:t>2</w:t>
      </w:r>
      <w:r>
        <w:rPr>
          <w:rFonts w:ascii="仿宋" w:hAnsi="仿宋" w:eastAsia="仿宋" w:cs="仿宋"/>
          <w:spacing w:val="-51"/>
          <w:sz w:val="32"/>
          <w:szCs w:val="32"/>
        </w:rPr>
        <w:t xml:space="preserve"> </w:t>
      </w:r>
      <w:r>
        <w:rPr>
          <w:rFonts w:ascii="仿宋" w:hAnsi="仿宋" w:eastAsia="仿宋" w:cs="仿宋"/>
          <w:spacing w:val="1"/>
          <w:sz w:val="32"/>
          <w:szCs w:val="32"/>
        </w:rPr>
        <w:t>个项目开展了财政重点绩效评价，</w:t>
      </w:r>
      <w:r>
        <w:rPr>
          <w:rFonts w:ascii="仿宋" w:hAnsi="仿宋" w:eastAsia="仿宋" w:cs="仿宋"/>
          <w:sz w:val="32"/>
          <w:szCs w:val="32"/>
        </w:rPr>
        <w:t xml:space="preserve"> 涉及财政性资金合计</w:t>
      </w:r>
      <w:r>
        <w:rPr>
          <w:rFonts w:ascii="仿宋" w:hAnsi="仿宋" w:eastAsia="仿宋" w:cs="仿宋"/>
          <w:spacing w:val="-48"/>
          <w:sz w:val="32"/>
          <w:szCs w:val="32"/>
        </w:rPr>
        <w:t xml:space="preserve"> </w:t>
      </w:r>
      <w:r>
        <w:rPr>
          <w:rFonts w:ascii="仿宋" w:hAnsi="仿宋" w:eastAsia="仿宋" w:cs="仿宋"/>
          <w:sz w:val="32"/>
          <w:szCs w:val="32"/>
        </w:rPr>
        <w:t>653.57</w:t>
      </w:r>
      <w:r>
        <w:rPr>
          <w:rFonts w:ascii="仿宋" w:hAnsi="仿宋" w:eastAsia="仿宋" w:cs="仿宋"/>
          <w:spacing w:val="-53"/>
          <w:sz w:val="32"/>
          <w:szCs w:val="32"/>
        </w:rPr>
        <w:t xml:space="preserve"> </w:t>
      </w:r>
      <w:r>
        <w:rPr>
          <w:rFonts w:ascii="仿宋" w:hAnsi="仿宋" w:eastAsia="仿宋" w:cs="仿宋"/>
          <w:sz w:val="32"/>
          <w:szCs w:val="32"/>
        </w:rPr>
        <w:t xml:space="preserve">万元；本部门未开展部门整体支出 </w:t>
      </w:r>
      <w:r>
        <w:rPr>
          <w:rFonts w:ascii="仿宋" w:hAnsi="仿宋" w:eastAsia="仿宋" w:cs="仿宋"/>
          <w:spacing w:val="-5"/>
          <w:sz w:val="32"/>
          <w:szCs w:val="32"/>
        </w:rPr>
        <w:t>财政重点绩效评价，涉及财政性资金</w:t>
      </w:r>
      <w:r>
        <w:rPr>
          <w:rFonts w:ascii="仿宋" w:hAnsi="仿宋" w:eastAsia="仿宋" w:cs="仿宋"/>
          <w:spacing w:val="-51"/>
          <w:sz w:val="32"/>
          <w:szCs w:val="32"/>
        </w:rPr>
        <w:t xml:space="preserve"> </w:t>
      </w:r>
      <w:r>
        <w:rPr>
          <w:rFonts w:ascii="仿宋" w:hAnsi="仿宋" w:eastAsia="仿宋" w:cs="仿宋"/>
          <w:spacing w:val="-5"/>
          <w:sz w:val="32"/>
          <w:szCs w:val="32"/>
        </w:rPr>
        <w:t>0</w:t>
      </w:r>
      <w:r>
        <w:rPr>
          <w:rFonts w:ascii="仿宋" w:hAnsi="仿宋" w:eastAsia="仿宋" w:cs="仿宋"/>
          <w:spacing w:val="-56"/>
          <w:sz w:val="32"/>
          <w:szCs w:val="32"/>
        </w:rPr>
        <w:t xml:space="preserve"> </w:t>
      </w:r>
      <w:r>
        <w:rPr>
          <w:rFonts w:ascii="仿宋" w:hAnsi="仿宋" w:eastAsia="仿宋" w:cs="仿宋"/>
          <w:spacing w:val="-5"/>
          <w:sz w:val="32"/>
          <w:szCs w:val="32"/>
        </w:rPr>
        <w:t>万元。</w:t>
      </w:r>
    </w:p>
    <w:p w14:paraId="38065718">
      <w:pPr>
        <w:spacing w:before="6" w:line="360" w:lineRule="auto"/>
        <w:ind w:left="491" w:right="448" w:firstLine="659"/>
        <w:jc w:val="both"/>
        <w:rPr>
          <w:rFonts w:ascii="仿宋" w:hAnsi="仿宋" w:eastAsia="仿宋" w:cs="仿宋"/>
          <w:sz w:val="32"/>
          <w:szCs w:val="32"/>
        </w:rPr>
      </w:pPr>
      <w:r>
        <w:rPr>
          <w:rFonts w:ascii="仿宋" w:hAnsi="仿宋" w:eastAsia="仿宋" w:cs="仿宋"/>
          <w:sz w:val="32"/>
          <w:szCs w:val="32"/>
        </w:rPr>
        <w:t>本部门共对上年度已实施完成的</w:t>
      </w:r>
      <w:r>
        <w:rPr>
          <w:rFonts w:ascii="仿宋" w:hAnsi="仿宋" w:eastAsia="仿宋" w:cs="仿宋"/>
          <w:spacing w:val="-62"/>
          <w:sz w:val="32"/>
          <w:szCs w:val="32"/>
        </w:rPr>
        <w:t xml:space="preserve"> </w:t>
      </w:r>
      <w:r>
        <w:rPr>
          <w:rFonts w:ascii="仿宋" w:hAnsi="仿宋" w:eastAsia="仿宋" w:cs="仿宋"/>
          <w:sz w:val="32"/>
          <w:szCs w:val="32"/>
        </w:rPr>
        <w:t>28</w:t>
      </w:r>
      <w:r>
        <w:rPr>
          <w:rFonts w:ascii="仿宋" w:hAnsi="仿宋" w:eastAsia="仿宋" w:cs="仿宋"/>
          <w:spacing w:val="-55"/>
          <w:sz w:val="32"/>
          <w:szCs w:val="32"/>
        </w:rPr>
        <w:t xml:space="preserve"> </w:t>
      </w:r>
      <w:r>
        <w:rPr>
          <w:rFonts w:ascii="仿宋" w:hAnsi="仿宋" w:eastAsia="仿宋" w:cs="仿宋"/>
          <w:sz w:val="32"/>
          <w:szCs w:val="32"/>
        </w:rPr>
        <w:t xml:space="preserve">个项目开展了绩效自评 </w:t>
      </w:r>
      <w:r>
        <w:rPr>
          <w:rFonts w:ascii="仿宋" w:hAnsi="仿宋" w:eastAsia="仿宋" w:cs="仿宋"/>
          <w:spacing w:val="-2"/>
          <w:sz w:val="32"/>
          <w:szCs w:val="32"/>
        </w:rPr>
        <w:t>价，涉及财政性资金合计</w:t>
      </w:r>
      <w:r>
        <w:rPr>
          <w:rFonts w:ascii="仿宋" w:hAnsi="仿宋" w:eastAsia="仿宋" w:cs="仿宋"/>
          <w:spacing w:val="-49"/>
          <w:sz w:val="32"/>
          <w:szCs w:val="32"/>
        </w:rPr>
        <w:t xml:space="preserve"> </w:t>
      </w:r>
      <w:r>
        <w:rPr>
          <w:rFonts w:ascii="仿宋" w:hAnsi="仿宋" w:eastAsia="仿宋" w:cs="仿宋"/>
          <w:spacing w:val="-2"/>
          <w:sz w:val="32"/>
          <w:szCs w:val="32"/>
        </w:rPr>
        <w:t>5,357.81</w:t>
      </w:r>
      <w:r>
        <w:rPr>
          <w:rFonts w:ascii="仿宋" w:hAnsi="仿宋" w:eastAsia="仿宋" w:cs="仿宋"/>
          <w:spacing w:val="-52"/>
          <w:sz w:val="32"/>
          <w:szCs w:val="32"/>
        </w:rPr>
        <w:t xml:space="preserve"> </w:t>
      </w:r>
      <w:r>
        <w:rPr>
          <w:rFonts w:ascii="仿宋" w:hAnsi="仿宋" w:eastAsia="仿宋" w:cs="仿宋"/>
          <w:spacing w:val="-2"/>
          <w:sz w:val="32"/>
          <w:szCs w:val="32"/>
        </w:rPr>
        <w:t>万元；本部门共开展</w:t>
      </w:r>
      <w:r>
        <w:rPr>
          <w:rFonts w:ascii="仿宋" w:hAnsi="仿宋" w:eastAsia="仿宋" w:cs="仿宋"/>
          <w:spacing w:val="-42"/>
          <w:sz w:val="32"/>
          <w:szCs w:val="32"/>
        </w:rPr>
        <w:t xml:space="preserve"> </w:t>
      </w:r>
      <w:r>
        <w:rPr>
          <w:rFonts w:ascii="仿宋" w:hAnsi="仿宋" w:eastAsia="仿宋" w:cs="仿宋"/>
          <w:spacing w:val="-2"/>
          <w:sz w:val="32"/>
          <w:szCs w:val="32"/>
        </w:rPr>
        <w:t>1</w:t>
      </w:r>
      <w:r>
        <w:rPr>
          <w:rFonts w:ascii="仿宋" w:hAnsi="仿宋" w:eastAsia="仿宋" w:cs="仿宋"/>
          <w:spacing w:val="-53"/>
          <w:sz w:val="32"/>
          <w:szCs w:val="32"/>
        </w:rPr>
        <w:t xml:space="preserve"> </w:t>
      </w:r>
      <w:r>
        <w:rPr>
          <w:rFonts w:ascii="仿宋" w:hAnsi="仿宋" w:eastAsia="仿宋" w:cs="仿宋"/>
          <w:spacing w:val="-2"/>
          <w:sz w:val="32"/>
          <w:szCs w:val="32"/>
        </w:rPr>
        <w:t>项部</w:t>
      </w:r>
      <w:r>
        <w:rPr>
          <w:rFonts w:ascii="仿宋" w:hAnsi="仿宋" w:eastAsia="仿宋" w:cs="仿宋"/>
          <w:sz w:val="32"/>
          <w:szCs w:val="32"/>
        </w:rPr>
        <w:t xml:space="preserve"> </w:t>
      </w:r>
      <w:r>
        <w:rPr>
          <w:rFonts w:ascii="仿宋" w:hAnsi="仿宋" w:eastAsia="仿宋" w:cs="仿宋"/>
          <w:spacing w:val="11"/>
          <w:sz w:val="32"/>
          <w:szCs w:val="32"/>
        </w:rPr>
        <w:t>门整体支出绩效自评价，</w:t>
      </w:r>
      <w:r>
        <w:rPr>
          <w:rFonts w:ascii="仿宋" w:hAnsi="仿宋" w:eastAsia="仿宋" w:cs="仿宋"/>
          <w:spacing w:val="-82"/>
          <w:sz w:val="32"/>
          <w:szCs w:val="32"/>
        </w:rPr>
        <w:t xml:space="preserve"> </w:t>
      </w:r>
      <w:r>
        <w:rPr>
          <w:rFonts w:ascii="仿宋" w:hAnsi="仿宋" w:eastAsia="仿宋" w:cs="仿宋"/>
          <w:spacing w:val="11"/>
          <w:sz w:val="32"/>
          <w:szCs w:val="32"/>
        </w:rPr>
        <w:t>涉及财政性资金合计 16</w:t>
      </w:r>
      <w:r>
        <w:rPr>
          <w:rFonts w:ascii="仿宋" w:hAnsi="仿宋" w:eastAsia="仿宋" w:cs="仿宋"/>
          <w:spacing w:val="10"/>
          <w:sz w:val="32"/>
          <w:szCs w:val="32"/>
        </w:rPr>
        <w:t>,401.38</w:t>
      </w:r>
      <w:r>
        <w:rPr>
          <w:rFonts w:ascii="仿宋" w:hAnsi="仿宋" w:eastAsia="仿宋" w:cs="仿宋"/>
          <w:spacing w:val="-29"/>
          <w:sz w:val="32"/>
          <w:szCs w:val="32"/>
        </w:rPr>
        <w:t xml:space="preserve"> </w:t>
      </w:r>
      <w:r>
        <w:rPr>
          <w:rFonts w:ascii="仿宋" w:hAnsi="仿宋" w:eastAsia="仿宋" w:cs="仿宋"/>
          <w:spacing w:val="10"/>
          <w:sz w:val="32"/>
          <w:szCs w:val="32"/>
        </w:rPr>
        <w:t>万</w:t>
      </w:r>
      <w:r>
        <w:rPr>
          <w:rFonts w:ascii="仿宋" w:hAnsi="仿宋" w:eastAsia="仿宋" w:cs="仿宋"/>
          <w:sz w:val="32"/>
          <w:szCs w:val="32"/>
        </w:rPr>
        <w:t xml:space="preserve"> </w:t>
      </w:r>
      <w:r>
        <w:rPr>
          <w:rFonts w:ascii="仿宋" w:hAnsi="仿宋" w:eastAsia="仿宋" w:cs="仿宋"/>
          <w:spacing w:val="-17"/>
          <w:sz w:val="32"/>
          <w:szCs w:val="32"/>
        </w:rPr>
        <w:t>元。</w:t>
      </w:r>
    </w:p>
    <w:p w14:paraId="2612F3F7">
      <w:pPr>
        <w:spacing w:before="121" w:line="220" w:lineRule="auto"/>
        <w:ind w:left="3379"/>
        <w:rPr>
          <w:rFonts w:ascii="宋体" w:hAnsi="宋体" w:eastAsia="宋体" w:cs="宋体"/>
          <w:sz w:val="36"/>
          <w:szCs w:val="36"/>
        </w:rPr>
      </w:pPr>
      <w:r>
        <w:rPr>
          <w:rFonts w:ascii="宋体" w:hAnsi="宋体" w:eastAsia="宋体" w:cs="宋体"/>
          <w:b/>
          <w:bCs/>
          <w:spacing w:val="-4"/>
          <w:sz w:val="36"/>
          <w:szCs w:val="36"/>
        </w:rPr>
        <w:t>第四部分</w:t>
      </w:r>
      <w:r>
        <w:rPr>
          <w:rFonts w:ascii="宋体" w:hAnsi="宋体" w:eastAsia="宋体" w:cs="宋体"/>
          <w:spacing w:val="-4"/>
          <w:sz w:val="36"/>
          <w:szCs w:val="36"/>
        </w:rPr>
        <w:t xml:space="preserve"> </w:t>
      </w:r>
      <w:r>
        <w:rPr>
          <w:rFonts w:ascii="宋体" w:hAnsi="宋体" w:eastAsia="宋体" w:cs="宋体"/>
          <w:b/>
          <w:bCs/>
          <w:spacing w:val="-4"/>
          <w:sz w:val="36"/>
          <w:szCs w:val="36"/>
        </w:rPr>
        <w:t>名词解释</w:t>
      </w:r>
    </w:p>
    <w:p w14:paraId="7EF6B656">
      <w:pPr>
        <w:pStyle w:val="2"/>
        <w:spacing w:line="363" w:lineRule="auto"/>
      </w:pPr>
    </w:p>
    <w:p w14:paraId="1D268742">
      <w:pPr>
        <w:spacing w:before="104" w:line="359" w:lineRule="auto"/>
        <w:ind w:left="489" w:right="532" w:firstLine="665"/>
        <w:jc w:val="both"/>
        <w:rPr>
          <w:rFonts w:ascii="仿宋" w:hAnsi="仿宋" w:eastAsia="仿宋" w:cs="仿宋"/>
          <w:sz w:val="32"/>
          <w:szCs w:val="32"/>
        </w:rPr>
      </w:pPr>
      <w:r>
        <w:rPr>
          <w:rFonts w:ascii="仿宋" w:hAnsi="仿宋" w:eastAsia="仿宋" w:cs="仿宋"/>
          <w:b/>
          <w:bCs/>
          <w:spacing w:val="3"/>
          <w:sz w:val="32"/>
          <w:szCs w:val="32"/>
        </w:rPr>
        <w:t>一、财政拨款收入：</w:t>
      </w:r>
      <w:r>
        <w:rPr>
          <w:rFonts w:ascii="仿宋" w:hAnsi="仿宋" w:eastAsia="仿宋" w:cs="仿宋"/>
          <w:spacing w:val="3"/>
          <w:sz w:val="32"/>
          <w:szCs w:val="32"/>
        </w:rPr>
        <w:t>指单位从同级财政部门取得的各类财</w:t>
      </w:r>
      <w:r>
        <w:rPr>
          <w:rFonts w:ascii="仿宋" w:hAnsi="仿宋" w:eastAsia="仿宋" w:cs="仿宋"/>
          <w:spacing w:val="10"/>
          <w:sz w:val="32"/>
          <w:szCs w:val="32"/>
        </w:rPr>
        <w:t xml:space="preserve"> </w:t>
      </w:r>
      <w:r>
        <w:rPr>
          <w:rFonts w:ascii="仿宋" w:hAnsi="仿宋" w:eastAsia="仿宋" w:cs="仿宋"/>
          <w:spacing w:val="5"/>
          <w:sz w:val="32"/>
          <w:szCs w:val="32"/>
        </w:rPr>
        <w:t>政拨款，包括一般公共预算财政拨款、政府性基金预算财政拨</w:t>
      </w:r>
      <w:r>
        <w:rPr>
          <w:rFonts w:ascii="仿宋" w:hAnsi="仿宋" w:eastAsia="仿宋" w:cs="仿宋"/>
          <w:spacing w:val="6"/>
          <w:sz w:val="32"/>
          <w:szCs w:val="32"/>
        </w:rPr>
        <w:t xml:space="preserve"> </w:t>
      </w:r>
      <w:r>
        <w:rPr>
          <w:rFonts w:ascii="仿宋" w:hAnsi="仿宋" w:eastAsia="仿宋" w:cs="仿宋"/>
          <w:spacing w:val="-4"/>
          <w:sz w:val="32"/>
          <w:szCs w:val="32"/>
        </w:rPr>
        <w:t>款、国有资本经营预算财政拨款。</w:t>
      </w:r>
    </w:p>
    <w:p w14:paraId="05EF0C10">
      <w:pPr>
        <w:spacing w:before="1" w:line="290" w:lineRule="auto"/>
        <w:ind w:left="491" w:right="532" w:firstLine="668"/>
        <w:rPr>
          <w:rFonts w:ascii="仿宋" w:hAnsi="仿宋" w:eastAsia="仿宋" w:cs="仿宋"/>
          <w:sz w:val="32"/>
          <w:szCs w:val="32"/>
        </w:rPr>
      </w:pPr>
      <w:r>
        <w:rPr>
          <w:rFonts w:ascii="仿宋" w:hAnsi="仿宋" w:eastAsia="仿宋" w:cs="仿宋"/>
          <w:b/>
          <w:bCs/>
          <w:spacing w:val="3"/>
          <w:sz w:val="32"/>
          <w:szCs w:val="32"/>
        </w:rPr>
        <w:t>二、上级补助收入：</w:t>
      </w:r>
      <w:r>
        <w:rPr>
          <w:rFonts w:ascii="仿宋" w:hAnsi="仿宋" w:eastAsia="仿宋" w:cs="仿宋"/>
          <w:spacing w:val="3"/>
          <w:sz w:val="32"/>
          <w:szCs w:val="32"/>
        </w:rPr>
        <w:t>指事业单位从主管部门和上级单位取</w:t>
      </w:r>
      <w:r>
        <w:rPr>
          <w:rFonts w:ascii="仿宋" w:hAnsi="仿宋" w:eastAsia="仿宋" w:cs="仿宋"/>
          <w:spacing w:val="5"/>
          <w:sz w:val="32"/>
          <w:szCs w:val="32"/>
        </w:rPr>
        <w:t xml:space="preserve"> </w:t>
      </w:r>
      <w:r>
        <w:rPr>
          <w:rFonts w:ascii="仿宋" w:hAnsi="仿宋" w:eastAsia="仿宋" w:cs="仿宋"/>
          <w:spacing w:val="-6"/>
          <w:sz w:val="32"/>
          <w:szCs w:val="32"/>
        </w:rPr>
        <w:t>得的非财政补助收入。</w:t>
      </w:r>
    </w:p>
    <w:p w14:paraId="08839FA3">
      <w:pPr>
        <w:spacing w:before="239" w:line="290" w:lineRule="auto"/>
        <w:ind w:left="507" w:right="532" w:firstLine="650"/>
        <w:rPr>
          <w:rFonts w:ascii="仿宋" w:hAnsi="仿宋" w:eastAsia="仿宋" w:cs="仿宋"/>
          <w:sz w:val="32"/>
          <w:szCs w:val="32"/>
        </w:rPr>
      </w:pPr>
      <w:r>
        <w:rPr>
          <w:rFonts w:ascii="仿宋" w:hAnsi="仿宋" w:eastAsia="仿宋" w:cs="仿宋"/>
          <w:b/>
          <w:bCs/>
          <w:spacing w:val="2"/>
          <w:sz w:val="32"/>
          <w:szCs w:val="32"/>
        </w:rPr>
        <w:t>三、财政专户管理教育收费：</w:t>
      </w:r>
      <w:r>
        <w:rPr>
          <w:rFonts w:ascii="仿宋" w:hAnsi="仿宋" w:eastAsia="仿宋" w:cs="仿宋"/>
          <w:spacing w:val="2"/>
          <w:sz w:val="32"/>
          <w:szCs w:val="32"/>
        </w:rPr>
        <w:t>指缴入财政专户、实行专项</w:t>
      </w:r>
      <w:r>
        <w:rPr>
          <w:rFonts w:ascii="仿宋" w:hAnsi="仿宋" w:eastAsia="仿宋" w:cs="仿宋"/>
          <w:spacing w:val="18"/>
          <w:sz w:val="32"/>
          <w:szCs w:val="32"/>
        </w:rPr>
        <w:t xml:space="preserve"> </w:t>
      </w:r>
      <w:r>
        <w:rPr>
          <w:rFonts w:ascii="仿宋" w:hAnsi="仿宋" w:eastAsia="仿宋" w:cs="仿宋"/>
          <w:spacing w:val="17"/>
          <w:sz w:val="32"/>
          <w:szCs w:val="32"/>
        </w:rPr>
        <w:t>管理的高中以上学费、住宿费、高校委托培养费、函大、电</w:t>
      </w:r>
    </w:p>
    <w:p w14:paraId="0C12B289">
      <w:pPr>
        <w:spacing w:line="290" w:lineRule="auto"/>
        <w:rPr>
          <w:rFonts w:ascii="仿宋" w:hAnsi="仿宋" w:eastAsia="仿宋" w:cs="仿宋"/>
          <w:sz w:val="32"/>
          <w:szCs w:val="32"/>
        </w:rPr>
        <w:sectPr>
          <w:footerReference r:id="rId60" w:type="default"/>
          <w:pgSz w:w="11906" w:h="16839"/>
          <w:pgMar w:top="481" w:right="1050" w:bottom="485" w:left="1050" w:header="149" w:footer="251" w:gutter="0"/>
          <w:cols w:space="720" w:num="1"/>
        </w:sectPr>
      </w:pPr>
    </w:p>
    <w:p w14:paraId="052936A8">
      <w:pPr>
        <w:pStyle w:val="2"/>
        <w:spacing w:line="299" w:lineRule="auto"/>
      </w:pPr>
    </w:p>
    <w:p w14:paraId="33F8BFC4">
      <w:pPr>
        <w:pStyle w:val="2"/>
        <w:spacing w:line="300" w:lineRule="auto"/>
      </w:pPr>
    </w:p>
    <w:p w14:paraId="3CCCC226">
      <w:pPr>
        <w:pStyle w:val="2"/>
        <w:spacing w:line="300" w:lineRule="auto"/>
      </w:pPr>
    </w:p>
    <w:p w14:paraId="7DE48370">
      <w:pPr>
        <w:spacing w:before="104" w:line="222" w:lineRule="auto"/>
        <w:ind w:left="493"/>
        <w:rPr>
          <w:rFonts w:ascii="仿宋" w:hAnsi="仿宋" w:eastAsia="仿宋" w:cs="仿宋"/>
          <w:sz w:val="32"/>
          <w:szCs w:val="32"/>
        </w:rPr>
      </w:pPr>
      <w:r>
        <w:rPr>
          <w:rFonts w:ascii="仿宋" w:hAnsi="仿宋" w:eastAsia="仿宋" w:cs="仿宋"/>
          <w:spacing w:val="-4"/>
          <w:sz w:val="32"/>
          <w:szCs w:val="32"/>
        </w:rPr>
        <w:t>大、夜大及短训班培训费等教育收费。</w:t>
      </w:r>
    </w:p>
    <w:p w14:paraId="249E2C60">
      <w:pPr>
        <w:spacing w:before="236" w:line="291" w:lineRule="auto"/>
        <w:ind w:left="493" w:right="532" w:firstLine="693"/>
        <w:rPr>
          <w:rFonts w:ascii="仿宋" w:hAnsi="仿宋" w:eastAsia="仿宋" w:cs="仿宋"/>
          <w:sz w:val="32"/>
          <w:szCs w:val="32"/>
        </w:rPr>
      </w:pPr>
      <w:r>
        <w:rPr>
          <w:rFonts w:ascii="仿宋" w:hAnsi="仿宋" w:eastAsia="仿宋" w:cs="仿宋"/>
          <w:b/>
          <w:bCs/>
          <w:spacing w:val="2"/>
          <w:sz w:val="32"/>
          <w:szCs w:val="32"/>
        </w:rPr>
        <w:t>四、事业收入：</w:t>
      </w:r>
      <w:r>
        <w:rPr>
          <w:rFonts w:ascii="仿宋" w:hAnsi="仿宋" w:eastAsia="仿宋" w:cs="仿宋"/>
          <w:spacing w:val="2"/>
          <w:sz w:val="32"/>
          <w:szCs w:val="32"/>
        </w:rPr>
        <w:t>指事业单位开展专业业务活动及其辅助活</w:t>
      </w:r>
      <w:r>
        <w:rPr>
          <w:rFonts w:ascii="仿宋" w:hAnsi="仿宋" w:eastAsia="仿宋" w:cs="仿宋"/>
          <w:spacing w:val="9"/>
          <w:sz w:val="32"/>
          <w:szCs w:val="32"/>
        </w:rPr>
        <w:t xml:space="preserve"> </w:t>
      </w:r>
      <w:r>
        <w:rPr>
          <w:rFonts w:ascii="仿宋" w:hAnsi="仿宋" w:eastAsia="仿宋" w:cs="仿宋"/>
          <w:spacing w:val="-9"/>
          <w:sz w:val="32"/>
          <w:szCs w:val="32"/>
        </w:rPr>
        <w:t>动取得的收入。</w:t>
      </w:r>
    </w:p>
    <w:p w14:paraId="16A6A070">
      <w:pPr>
        <w:spacing w:before="238" w:line="290" w:lineRule="auto"/>
        <w:ind w:left="493" w:right="532" w:firstLine="660"/>
        <w:rPr>
          <w:rFonts w:ascii="仿宋" w:hAnsi="仿宋" w:eastAsia="仿宋" w:cs="仿宋"/>
          <w:sz w:val="32"/>
          <w:szCs w:val="32"/>
        </w:rPr>
      </w:pPr>
      <w:r>
        <w:rPr>
          <w:rFonts w:ascii="仿宋" w:hAnsi="仿宋" w:eastAsia="仿宋" w:cs="仿宋"/>
          <w:b/>
          <w:bCs/>
          <w:spacing w:val="3"/>
          <w:sz w:val="32"/>
          <w:szCs w:val="32"/>
        </w:rPr>
        <w:t>五、经营收入：</w:t>
      </w:r>
      <w:r>
        <w:rPr>
          <w:rFonts w:ascii="仿宋" w:hAnsi="仿宋" w:eastAsia="仿宋" w:cs="仿宋"/>
          <w:spacing w:val="3"/>
          <w:sz w:val="32"/>
          <w:szCs w:val="32"/>
        </w:rPr>
        <w:t>指事业单位在专业业务活动及其辅助活动</w:t>
      </w:r>
      <w:r>
        <w:rPr>
          <w:rFonts w:ascii="仿宋" w:hAnsi="仿宋" w:eastAsia="仿宋" w:cs="仿宋"/>
          <w:spacing w:val="17"/>
          <w:sz w:val="32"/>
          <w:szCs w:val="32"/>
        </w:rPr>
        <w:t xml:space="preserve"> </w:t>
      </w:r>
      <w:r>
        <w:rPr>
          <w:rFonts w:ascii="仿宋" w:hAnsi="仿宋" w:eastAsia="仿宋" w:cs="仿宋"/>
          <w:spacing w:val="-4"/>
          <w:sz w:val="32"/>
          <w:szCs w:val="32"/>
        </w:rPr>
        <w:t>之外开展非独立核算经营活动取得的收入。</w:t>
      </w:r>
    </w:p>
    <w:p w14:paraId="62D08EDC">
      <w:pPr>
        <w:spacing w:before="237" w:line="291" w:lineRule="auto"/>
        <w:ind w:left="497" w:right="532" w:firstLine="654"/>
        <w:rPr>
          <w:rFonts w:ascii="仿宋" w:hAnsi="仿宋" w:eastAsia="仿宋" w:cs="仿宋"/>
          <w:sz w:val="32"/>
          <w:szCs w:val="32"/>
        </w:rPr>
      </w:pPr>
      <w:r>
        <w:rPr>
          <w:rFonts w:ascii="仿宋" w:hAnsi="仿宋" w:eastAsia="仿宋" w:cs="仿宋"/>
          <w:b/>
          <w:bCs/>
          <w:spacing w:val="3"/>
          <w:sz w:val="32"/>
          <w:szCs w:val="32"/>
        </w:rPr>
        <w:t>六、附属单位上缴收入：</w:t>
      </w:r>
      <w:r>
        <w:rPr>
          <w:rFonts w:ascii="仿宋" w:hAnsi="仿宋" w:eastAsia="仿宋" w:cs="仿宋"/>
          <w:spacing w:val="3"/>
          <w:sz w:val="32"/>
          <w:szCs w:val="32"/>
        </w:rPr>
        <w:t>指事业单位附属独立核算单位按</w:t>
      </w:r>
      <w:r>
        <w:rPr>
          <w:rFonts w:ascii="仿宋" w:hAnsi="仿宋" w:eastAsia="仿宋" w:cs="仿宋"/>
          <w:spacing w:val="7"/>
          <w:sz w:val="32"/>
          <w:szCs w:val="32"/>
        </w:rPr>
        <w:t xml:space="preserve"> </w:t>
      </w:r>
      <w:r>
        <w:rPr>
          <w:rFonts w:ascii="仿宋" w:hAnsi="仿宋" w:eastAsia="仿宋" w:cs="仿宋"/>
          <w:spacing w:val="-6"/>
          <w:sz w:val="32"/>
          <w:szCs w:val="32"/>
        </w:rPr>
        <w:t>照有关规定上缴的收入。</w:t>
      </w:r>
    </w:p>
    <w:p w14:paraId="63673056">
      <w:pPr>
        <w:spacing w:before="238" w:line="313" w:lineRule="auto"/>
        <w:ind w:left="456" w:right="532" w:firstLine="699"/>
        <w:rPr>
          <w:rFonts w:ascii="仿宋" w:hAnsi="仿宋" w:eastAsia="仿宋" w:cs="仿宋"/>
          <w:sz w:val="32"/>
          <w:szCs w:val="32"/>
        </w:rPr>
      </w:pPr>
      <w:r>
        <w:rPr>
          <w:rFonts w:ascii="仿宋" w:hAnsi="仿宋" w:eastAsia="仿宋" w:cs="仿宋"/>
          <w:b/>
          <w:bCs/>
          <w:spacing w:val="1"/>
          <w:sz w:val="32"/>
          <w:szCs w:val="32"/>
        </w:rPr>
        <w:t>七、其他收入：</w:t>
      </w:r>
      <w:r>
        <w:rPr>
          <w:rFonts w:ascii="仿宋" w:hAnsi="仿宋" w:eastAsia="仿宋" w:cs="仿宋"/>
          <w:spacing w:val="1"/>
          <w:sz w:val="32"/>
          <w:szCs w:val="32"/>
        </w:rPr>
        <w:t>指单位取得的除上述“财政拨款收入</w:t>
      </w:r>
      <w:r>
        <w:rPr>
          <w:rFonts w:ascii="仿宋" w:hAnsi="仿宋" w:eastAsia="仿宋" w:cs="仿宋"/>
          <w:spacing w:val="-94"/>
          <w:sz w:val="32"/>
          <w:szCs w:val="32"/>
        </w:rPr>
        <w:t xml:space="preserve"> </w:t>
      </w:r>
      <w:r>
        <w:rPr>
          <w:rFonts w:ascii="仿宋" w:hAnsi="仿宋" w:eastAsia="仿宋" w:cs="仿宋"/>
          <w:spacing w:val="1"/>
          <w:sz w:val="32"/>
          <w:szCs w:val="32"/>
        </w:rPr>
        <w:t>”、</w:t>
      </w:r>
      <w:r>
        <w:rPr>
          <w:rFonts w:ascii="仿宋" w:hAnsi="仿宋" w:eastAsia="仿宋" w:cs="仿宋"/>
          <w:sz w:val="32"/>
          <w:szCs w:val="32"/>
        </w:rPr>
        <w:t xml:space="preserve"> </w:t>
      </w:r>
      <w:r>
        <w:rPr>
          <w:rFonts w:ascii="仿宋" w:hAnsi="仿宋" w:eastAsia="仿宋" w:cs="仿宋"/>
          <w:spacing w:val="-1"/>
          <w:sz w:val="32"/>
          <w:szCs w:val="32"/>
        </w:rPr>
        <w:t>“上级补助收入</w:t>
      </w:r>
      <w:r>
        <w:rPr>
          <w:rFonts w:ascii="仿宋" w:hAnsi="仿宋" w:eastAsia="仿宋" w:cs="仿宋"/>
          <w:spacing w:val="-98"/>
          <w:sz w:val="32"/>
          <w:szCs w:val="32"/>
        </w:rPr>
        <w:t xml:space="preserve"> </w:t>
      </w:r>
      <w:r>
        <w:rPr>
          <w:rFonts w:ascii="仿宋" w:hAnsi="仿宋" w:eastAsia="仿宋" w:cs="仿宋"/>
          <w:spacing w:val="-1"/>
          <w:sz w:val="32"/>
          <w:szCs w:val="32"/>
        </w:rPr>
        <w:t>”、“事业收入</w:t>
      </w:r>
      <w:r>
        <w:rPr>
          <w:rFonts w:ascii="仿宋" w:hAnsi="仿宋" w:eastAsia="仿宋" w:cs="仿宋"/>
          <w:spacing w:val="-111"/>
          <w:sz w:val="32"/>
          <w:szCs w:val="32"/>
        </w:rPr>
        <w:t xml:space="preserve"> </w:t>
      </w:r>
      <w:r>
        <w:rPr>
          <w:rFonts w:ascii="仿宋" w:hAnsi="仿宋" w:eastAsia="仿宋" w:cs="仿宋"/>
          <w:spacing w:val="-1"/>
          <w:sz w:val="32"/>
          <w:szCs w:val="32"/>
        </w:rPr>
        <w:t>”、“经营收入</w:t>
      </w:r>
      <w:r>
        <w:rPr>
          <w:rFonts w:ascii="仿宋" w:hAnsi="仿宋" w:eastAsia="仿宋" w:cs="仿宋"/>
          <w:spacing w:val="-111"/>
          <w:sz w:val="32"/>
          <w:szCs w:val="32"/>
        </w:rPr>
        <w:t xml:space="preserve"> </w:t>
      </w:r>
      <w:r>
        <w:rPr>
          <w:rFonts w:ascii="仿宋" w:hAnsi="仿宋" w:eastAsia="仿宋" w:cs="仿宋"/>
          <w:spacing w:val="-1"/>
          <w:sz w:val="32"/>
          <w:szCs w:val="32"/>
        </w:rPr>
        <w:t>”、“</w:t>
      </w:r>
      <w:r>
        <w:rPr>
          <w:rFonts w:ascii="仿宋" w:hAnsi="仿宋" w:eastAsia="仿宋" w:cs="仿宋"/>
          <w:spacing w:val="-119"/>
          <w:sz w:val="32"/>
          <w:szCs w:val="32"/>
        </w:rPr>
        <w:t xml:space="preserve"> </w:t>
      </w:r>
      <w:r>
        <w:rPr>
          <w:rFonts w:ascii="仿宋" w:hAnsi="仿宋" w:eastAsia="仿宋" w:cs="仿宋"/>
          <w:spacing w:val="-1"/>
          <w:sz w:val="32"/>
          <w:szCs w:val="32"/>
        </w:rPr>
        <w:t>附属单</w:t>
      </w:r>
      <w:r>
        <w:rPr>
          <w:rFonts w:ascii="仿宋" w:hAnsi="仿宋" w:eastAsia="仿宋" w:cs="仿宋"/>
          <w:sz w:val="32"/>
          <w:szCs w:val="32"/>
        </w:rPr>
        <w:t xml:space="preserve"> </w:t>
      </w:r>
      <w:r>
        <w:rPr>
          <w:rFonts w:ascii="仿宋" w:hAnsi="仿宋" w:eastAsia="仿宋" w:cs="仿宋"/>
          <w:spacing w:val="-2"/>
          <w:sz w:val="32"/>
          <w:szCs w:val="32"/>
        </w:rPr>
        <w:t>位上缴收入”等以外的各项收入。</w:t>
      </w:r>
    </w:p>
    <w:p w14:paraId="13986142">
      <w:pPr>
        <w:spacing w:before="237" w:line="314" w:lineRule="auto"/>
        <w:ind w:left="489" w:right="532" w:firstLine="659"/>
        <w:rPr>
          <w:rFonts w:ascii="仿宋" w:hAnsi="仿宋" w:eastAsia="仿宋" w:cs="仿宋"/>
          <w:sz w:val="32"/>
          <w:szCs w:val="32"/>
        </w:rPr>
      </w:pPr>
      <w:r>
        <w:rPr>
          <w:rFonts w:ascii="仿宋" w:hAnsi="仿宋" w:eastAsia="仿宋" w:cs="仿宋"/>
          <w:b/>
          <w:bCs/>
          <w:spacing w:val="3"/>
          <w:sz w:val="32"/>
          <w:szCs w:val="32"/>
        </w:rPr>
        <w:t>八、使用非财政拨款结余：</w:t>
      </w:r>
      <w:r>
        <w:rPr>
          <w:rFonts w:ascii="仿宋" w:hAnsi="仿宋" w:eastAsia="仿宋" w:cs="仿宋"/>
          <w:spacing w:val="3"/>
          <w:sz w:val="32"/>
          <w:szCs w:val="32"/>
        </w:rPr>
        <w:t>指事业单位按照预算管理要求</w:t>
      </w:r>
      <w:r>
        <w:rPr>
          <w:rFonts w:ascii="仿宋" w:hAnsi="仿宋" w:eastAsia="仿宋" w:cs="仿宋"/>
          <w:spacing w:val="6"/>
          <w:sz w:val="32"/>
          <w:szCs w:val="32"/>
        </w:rPr>
        <w:t xml:space="preserve"> </w:t>
      </w:r>
      <w:r>
        <w:rPr>
          <w:rFonts w:ascii="仿宋" w:hAnsi="仿宋" w:eastAsia="仿宋" w:cs="仿宋"/>
          <w:spacing w:val="15"/>
          <w:sz w:val="32"/>
          <w:szCs w:val="32"/>
        </w:rPr>
        <w:t>使用非财政拨款结余（原事业基金）</w:t>
      </w:r>
      <w:r>
        <w:rPr>
          <w:rFonts w:ascii="仿宋" w:hAnsi="仿宋" w:eastAsia="仿宋" w:cs="仿宋"/>
          <w:spacing w:val="-89"/>
          <w:sz w:val="32"/>
          <w:szCs w:val="32"/>
        </w:rPr>
        <w:t xml:space="preserve"> </w:t>
      </w:r>
      <w:r>
        <w:rPr>
          <w:rFonts w:ascii="仿宋" w:hAnsi="仿宋" w:eastAsia="仿宋" w:cs="仿宋"/>
          <w:spacing w:val="15"/>
          <w:sz w:val="32"/>
          <w:szCs w:val="32"/>
        </w:rPr>
        <w:t>弥补当年收支差额的数</w:t>
      </w:r>
      <w:r>
        <w:rPr>
          <w:rFonts w:ascii="仿宋" w:hAnsi="仿宋" w:eastAsia="仿宋" w:cs="仿宋"/>
          <w:sz w:val="32"/>
          <w:szCs w:val="32"/>
        </w:rPr>
        <w:t xml:space="preserve"> </w:t>
      </w:r>
      <w:r>
        <w:rPr>
          <w:rFonts w:ascii="仿宋" w:hAnsi="仿宋" w:eastAsia="仿宋" w:cs="仿宋"/>
          <w:spacing w:val="-16"/>
          <w:sz w:val="32"/>
          <w:szCs w:val="32"/>
        </w:rPr>
        <w:t>额。</w:t>
      </w:r>
    </w:p>
    <w:p w14:paraId="1C4C0A5D">
      <w:pPr>
        <w:spacing w:before="235" w:line="289" w:lineRule="auto"/>
        <w:ind w:left="522" w:right="532" w:firstLine="638"/>
        <w:rPr>
          <w:rFonts w:ascii="仿宋" w:hAnsi="仿宋" w:eastAsia="仿宋" w:cs="仿宋"/>
          <w:sz w:val="32"/>
          <w:szCs w:val="32"/>
        </w:rPr>
      </w:pPr>
      <w:r>
        <w:rPr>
          <w:rFonts w:ascii="仿宋" w:hAnsi="仿宋" w:eastAsia="仿宋" w:cs="仿宋"/>
          <w:b/>
          <w:bCs/>
          <w:spacing w:val="3"/>
          <w:sz w:val="32"/>
          <w:szCs w:val="32"/>
        </w:rPr>
        <w:t>九、年初结转和结余：</w:t>
      </w:r>
      <w:r>
        <w:rPr>
          <w:rFonts w:ascii="仿宋" w:hAnsi="仿宋" w:eastAsia="仿宋" w:cs="仿宋"/>
          <w:spacing w:val="3"/>
          <w:sz w:val="32"/>
          <w:szCs w:val="32"/>
        </w:rPr>
        <w:t>指单位上年结转本年使用的基本支</w:t>
      </w:r>
      <w:r>
        <w:rPr>
          <w:rFonts w:ascii="仿宋" w:hAnsi="仿宋" w:eastAsia="仿宋" w:cs="仿宋"/>
          <w:spacing w:val="1"/>
          <w:sz w:val="32"/>
          <w:szCs w:val="32"/>
        </w:rPr>
        <w:t xml:space="preserve"> </w:t>
      </w:r>
      <w:r>
        <w:rPr>
          <w:rFonts w:ascii="仿宋" w:hAnsi="仿宋" w:eastAsia="仿宋" w:cs="仿宋"/>
          <w:spacing w:val="-5"/>
          <w:sz w:val="32"/>
          <w:szCs w:val="32"/>
        </w:rPr>
        <w:t>出结转、项目支出结转和结余、经营结余。</w:t>
      </w:r>
    </w:p>
    <w:p w14:paraId="2F435AAB">
      <w:pPr>
        <w:spacing w:before="243" w:line="291" w:lineRule="auto"/>
        <w:ind w:left="493" w:right="532" w:firstLine="664"/>
        <w:rPr>
          <w:rFonts w:ascii="仿宋" w:hAnsi="仿宋" w:eastAsia="仿宋" w:cs="仿宋"/>
          <w:sz w:val="32"/>
          <w:szCs w:val="32"/>
        </w:rPr>
      </w:pPr>
      <w:r>
        <w:rPr>
          <w:rFonts w:ascii="仿宋" w:hAnsi="仿宋" w:eastAsia="仿宋" w:cs="仿宋"/>
          <w:b/>
          <w:bCs/>
          <w:spacing w:val="3"/>
          <w:sz w:val="32"/>
          <w:szCs w:val="32"/>
        </w:rPr>
        <w:t>十、结余分配：</w:t>
      </w:r>
      <w:r>
        <w:rPr>
          <w:rFonts w:ascii="仿宋" w:hAnsi="仿宋" w:eastAsia="仿宋" w:cs="仿宋"/>
          <w:spacing w:val="3"/>
          <w:sz w:val="32"/>
          <w:szCs w:val="32"/>
        </w:rPr>
        <w:t>指事业单位按规定缴纳的所得税以及从非</w:t>
      </w:r>
      <w:r>
        <w:rPr>
          <w:rFonts w:ascii="仿宋" w:hAnsi="仿宋" w:eastAsia="仿宋" w:cs="仿宋"/>
          <w:spacing w:val="13"/>
          <w:sz w:val="32"/>
          <w:szCs w:val="32"/>
        </w:rPr>
        <w:t xml:space="preserve"> </w:t>
      </w:r>
      <w:r>
        <w:rPr>
          <w:rFonts w:ascii="仿宋" w:hAnsi="仿宋" w:eastAsia="仿宋" w:cs="仿宋"/>
          <w:spacing w:val="-4"/>
          <w:sz w:val="32"/>
          <w:szCs w:val="32"/>
        </w:rPr>
        <w:t>财政拨款结余中提取各类结余的情况。</w:t>
      </w:r>
    </w:p>
    <w:p w14:paraId="74438A14">
      <w:pPr>
        <w:spacing w:before="237" w:line="289" w:lineRule="auto"/>
        <w:ind w:left="496" w:right="532" w:firstLine="661"/>
        <w:rPr>
          <w:rFonts w:ascii="仿宋" w:hAnsi="仿宋" w:eastAsia="仿宋" w:cs="仿宋"/>
          <w:sz w:val="32"/>
          <w:szCs w:val="32"/>
        </w:rPr>
      </w:pPr>
      <w:r>
        <w:rPr>
          <w:rFonts w:ascii="仿宋" w:hAnsi="仿宋" w:eastAsia="仿宋" w:cs="仿宋"/>
          <w:b/>
          <w:bCs/>
          <w:spacing w:val="2"/>
          <w:sz w:val="32"/>
          <w:szCs w:val="32"/>
        </w:rPr>
        <w:t>十一、年末结转和结余资金：</w:t>
      </w:r>
      <w:r>
        <w:rPr>
          <w:rFonts w:ascii="仿宋" w:hAnsi="仿宋" w:eastAsia="仿宋" w:cs="仿宋"/>
          <w:spacing w:val="2"/>
          <w:sz w:val="32"/>
          <w:szCs w:val="32"/>
        </w:rPr>
        <w:t>指单位结转下年的基本支出</w:t>
      </w:r>
      <w:r>
        <w:rPr>
          <w:rFonts w:ascii="仿宋" w:hAnsi="仿宋" w:eastAsia="仿宋" w:cs="仿宋"/>
          <w:spacing w:val="18"/>
          <w:sz w:val="32"/>
          <w:szCs w:val="32"/>
        </w:rPr>
        <w:t xml:space="preserve"> </w:t>
      </w:r>
      <w:r>
        <w:rPr>
          <w:rFonts w:ascii="仿宋" w:hAnsi="仿宋" w:eastAsia="仿宋" w:cs="仿宋"/>
          <w:spacing w:val="-4"/>
          <w:sz w:val="32"/>
          <w:szCs w:val="32"/>
        </w:rPr>
        <w:t>结转、项目支出结转和结余、经营结余。</w:t>
      </w:r>
    </w:p>
    <w:p w14:paraId="68E5A293">
      <w:pPr>
        <w:spacing w:before="242" w:line="291" w:lineRule="auto"/>
        <w:ind w:left="490" w:right="532" w:firstLine="668"/>
        <w:rPr>
          <w:rFonts w:ascii="仿宋" w:hAnsi="仿宋" w:eastAsia="仿宋" w:cs="仿宋"/>
          <w:sz w:val="32"/>
          <w:szCs w:val="32"/>
        </w:rPr>
      </w:pPr>
      <w:r>
        <w:rPr>
          <w:rFonts w:ascii="仿宋" w:hAnsi="仿宋" w:eastAsia="仿宋" w:cs="仿宋"/>
          <w:b/>
          <w:bCs/>
          <w:spacing w:val="3"/>
          <w:sz w:val="32"/>
          <w:szCs w:val="32"/>
        </w:rPr>
        <w:t>十二、基本支出：</w:t>
      </w:r>
      <w:r>
        <w:rPr>
          <w:rFonts w:ascii="仿宋" w:hAnsi="仿宋" w:eastAsia="仿宋" w:cs="仿宋"/>
          <w:spacing w:val="3"/>
          <w:sz w:val="32"/>
          <w:szCs w:val="32"/>
        </w:rPr>
        <w:t>指为保障机构正常运转、完成日常工作</w:t>
      </w:r>
      <w:r>
        <w:rPr>
          <w:rFonts w:ascii="仿宋" w:hAnsi="仿宋" w:eastAsia="仿宋" w:cs="仿宋"/>
          <w:spacing w:val="10"/>
          <w:sz w:val="32"/>
          <w:szCs w:val="32"/>
        </w:rPr>
        <w:t xml:space="preserve"> </w:t>
      </w:r>
      <w:r>
        <w:rPr>
          <w:rFonts w:ascii="仿宋" w:hAnsi="仿宋" w:eastAsia="仿宋" w:cs="仿宋"/>
          <w:spacing w:val="-3"/>
          <w:sz w:val="32"/>
          <w:szCs w:val="32"/>
        </w:rPr>
        <w:t>任务所发生的支出，包括人员经费和公用经费。</w:t>
      </w:r>
    </w:p>
    <w:p w14:paraId="6B529610">
      <w:pPr>
        <w:spacing w:before="238" w:line="219" w:lineRule="auto"/>
        <w:ind w:left="1158"/>
        <w:rPr>
          <w:rFonts w:ascii="仿宋" w:hAnsi="仿宋" w:eastAsia="仿宋" w:cs="仿宋"/>
          <w:sz w:val="32"/>
          <w:szCs w:val="32"/>
        </w:rPr>
      </w:pPr>
      <w:r>
        <w:rPr>
          <w:rFonts w:ascii="仿宋" w:hAnsi="仿宋" w:eastAsia="仿宋" w:cs="仿宋"/>
          <w:b/>
          <w:bCs/>
          <w:spacing w:val="3"/>
          <w:sz w:val="32"/>
          <w:szCs w:val="32"/>
        </w:rPr>
        <w:t>十三、项目支出：</w:t>
      </w:r>
      <w:r>
        <w:rPr>
          <w:rFonts w:ascii="仿宋" w:hAnsi="仿宋" w:eastAsia="仿宋" w:cs="仿宋"/>
          <w:spacing w:val="3"/>
          <w:sz w:val="32"/>
          <w:szCs w:val="32"/>
        </w:rPr>
        <w:t>指在为完成特定的工作任务和事业发展</w:t>
      </w:r>
    </w:p>
    <w:p w14:paraId="22F85051">
      <w:pPr>
        <w:spacing w:line="219" w:lineRule="auto"/>
        <w:rPr>
          <w:rFonts w:ascii="仿宋" w:hAnsi="仿宋" w:eastAsia="仿宋" w:cs="仿宋"/>
          <w:sz w:val="32"/>
          <w:szCs w:val="32"/>
        </w:rPr>
        <w:sectPr>
          <w:footerReference r:id="rId61" w:type="default"/>
          <w:pgSz w:w="11906" w:h="16839"/>
          <w:pgMar w:top="481" w:right="1050" w:bottom="485" w:left="1050" w:header="149" w:footer="250" w:gutter="0"/>
          <w:cols w:space="720" w:num="1"/>
        </w:sectPr>
      </w:pPr>
    </w:p>
    <w:p w14:paraId="74180C05">
      <w:pPr>
        <w:pStyle w:val="2"/>
        <w:spacing w:line="299" w:lineRule="auto"/>
      </w:pPr>
    </w:p>
    <w:p w14:paraId="4ED27328">
      <w:pPr>
        <w:pStyle w:val="2"/>
        <w:spacing w:line="300" w:lineRule="auto"/>
      </w:pPr>
    </w:p>
    <w:p w14:paraId="71ADC1F6">
      <w:pPr>
        <w:pStyle w:val="2"/>
        <w:spacing w:line="300" w:lineRule="auto"/>
      </w:pPr>
    </w:p>
    <w:p w14:paraId="4F6DB6FB">
      <w:pPr>
        <w:spacing w:before="104" w:line="222" w:lineRule="auto"/>
        <w:ind w:left="546"/>
        <w:rPr>
          <w:rFonts w:ascii="仿宋" w:hAnsi="仿宋" w:eastAsia="仿宋" w:cs="仿宋"/>
          <w:sz w:val="32"/>
          <w:szCs w:val="32"/>
        </w:rPr>
      </w:pPr>
      <w:r>
        <w:rPr>
          <w:rFonts w:ascii="仿宋" w:hAnsi="仿宋" w:eastAsia="仿宋" w:cs="仿宋"/>
          <w:spacing w:val="-12"/>
          <w:sz w:val="32"/>
          <w:szCs w:val="32"/>
        </w:rPr>
        <w:t>目标所发生的支出。</w:t>
      </w:r>
    </w:p>
    <w:p w14:paraId="00790E4A">
      <w:pPr>
        <w:spacing w:before="237" w:line="290" w:lineRule="auto"/>
        <w:ind w:left="521" w:right="532" w:firstLine="636"/>
        <w:rPr>
          <w:rFonts w:ascii="仿宋" w:hAnsi="仿宋" w:eastAsia="仿宋" w:cs="仿宋"/>
          <w:sz w:val="32"/>
          <w:szCs w:val="32"/>
        </w:rPr>
      </w:pPr>
      <w:r>
        <w:rPr>
          <w:rFonts w:ascii="仿宋" w:hAnsi="仿宋" w:eastAsia="仿宋" w:cs="仿宋"/>
          <w:b/>
          <w:bCs/>
          <w:spacing w:val="3"/>
          <w:sz w:val="32"/>
          <w:szCs w:val="32"/>
        </w:rPr>
        <w:t>十四、上缴上级支出：</w:t>
      </w:r>
      <w:r>
        <w:rPr>
          <w:rFonts w:ascii="仿宋" w:hAnsi="仿宋" w:eastAsia="仿宋" w:cs="仿宋"/>
          <w:spacing w:val="3"/>
          <w:sz w:val="32"/>
          <w:szCs w:val="32"/>
        </w:rPr>
        <w:t xml:space="preserve">指事业单位按照财政部门和主管部 </w:t>
      </w:r>
      <w:r>
        <w:rPr>
          <w:rFonts w:ascii="仿宋" w:hAnsi="仿宋" w:eastAsia="仿宋" w:cs="仿宋"/>
          <w:spacing w:val="-7"/>
          <w:sz w:val="32"/>
          <w:szCs w:val="32"/>
        </w:rPr>
        <w:t>门的规定上缴上级单位的支出。</w:t>
      </w:r>
    </w:p>
    <w:p w14:paraId="62A7F385">
      <w:pPr>
        <w:spacing w:before="240" w:line="290" w:lineRule="auto"/>
        <w:ind w:left="493" w:right="532" w:firstLine="664"/>
        <w:rPr>
          <w:rFonts w:ascii="仿宋" w:hAnsi="仿宋" w:eastAsia="仿宋" w:cs="仿宋"/>
          <w:sz w:val="32"/>
          <w:szCs w:val="32"/>
        </w:rPr>
      </w:pPr>
      <w:r>
        <w:rPr>
          <w:rFonts w:ascii="仿宋" w:hAnsi="仿宋" w:eastAsia="仿宋" w:cs="仿宋"/>
          <w:b/>
          <w:bCs/>
          <w:spacing w:val="3"/>
          <w:sz w:val="32"/>
          <w:szCs w:val="32"/>
        </w:rPr>
        <w:t>十五、经营支出：</w:t>
      </w:r>
      <w:r>
        <w:rPr>
          <w:rFonts w:ascii="仿宋" w:hAnsi="仿宋" w:eastAsia="仿宋" w:cs="仿宋"/>
          <w:spacing w:val="3"/>
          <w:sz w:val="32"/>
          <w:szCs w:val="32"/>
        </w:rPr>
        <w:t>指事业单位在专业业务活动及其辅助活</w:t>
      </w:r>
      <w:r>
        <w:rPr>
          <w:rFonts w:ascii="仿宋" w:hAnsi="仿宋" w:eastAsia="仿宋" w:cs="仿宋"/>
          <w:spacing w:val="10"/>
          <w:sz w:val="32"/>
          <w:szCs w:val="32"/>
        </w:rPr>
        <w:t xml:space="preserve"> </w:t>
      </w:r>
      <w:r>
        <w:rPr>
          <w:rFonts w:ascii="仿宋" w:hAnsi="仿宋" w:eastAsia="仿宋" w:cs="仿宋"/>
          <w:spacing w:val="-4"/>
          <w:sz w:val="32"/>
          <w:szCs w:val="32"/>
        </w:rPr>
        <w:t>动之外开展非独立核算经营活动发生的支出。</w:t>
      </w:r>
    </w:p>
    <w:p w14:paraId="30F983ED">
      <w:pPr>
        <w:spacing w:before="238" w:line="290" w:lineRule="auto"/>
        <w:ind w:left="493" w:right="532" w:firstLine="664"/>
        <w:rPr>
          <w:rFonts w:ascii="仿宋" w:hAnsi="仿宋" w:eastAsia="仿宋" w:cs="仿宋"/>
          <w:sz w:val="32"/>
          <w:szCs w:val="32"/>
        </w:rPr>
      </w:pPr>
      <w:r>
        <w:rPr>
          <w:rFonts w:ascii="仿宋" w:hAnsi="仿宋" w:eastAsia="仿宋" w:cs="仿宋"/>
          <w:b/>
          <w:bCs/>
          <w:spacing w:val="2"/>
          <w:sz w:val="32"/>
          <w:szCs w:val="32"/>
        </w:rPr>
        <w:t>十六、对附属单位补助支出：</w:t>
      </w:r>
      <w:r>
        <w:rPr>
          <w:rFonts w:ascii="仿宋" w:hAnsi="仿宋" w:eastAsia="仿宋" w:cs="仿宋"/>
          <w:spacing w:val="2"/>
          <w:sz w:val="32"/>
          <w:szCs w:val="32"/>
        </w:rPr>
        <w:t>指事业单位用财政拨款收入</w:t>
      </w:r>
      <w:r>
        <w:rPr>
          <w:rFonts w:ascii="仿宋" w:hAnsi="仿宋" w:eastAsia="仿宋" w:cs="仿宋"/>
          <w:spacing w:val="18"/>
          <w:sz w:val="32"/>
          <w:szCs w:val="32"/>
        </w:rPr>
        <w:t xml:space="preserve"> </w:t>
      </w:r>
      <w:r>
        <w:rPr>
          <w:rFonts w:ascii="仿宋" w:hAnsi="仿宋" w:eastAsia="仿宋" w:cs="仿宋"/>
          <w:spacing w:val="-4"/>
          <w:sz w:val="32"/>
          <w:szCs w:val="32"/>
        </w:rPr>
        <w:t>之外的收入对附属单位补助发生的支出。</w:t>
      </w:r>
    </w:p>
    <w:p w14:paraId="5DBDAD49">
      <w:pPr>
        <w:spacing w:before="237" w:line="342" w:lineRule="auto"/>
        <w:ind w:left="490" w:right="532" w:firstLine="668"/>
        <w:rPr>
          <w:rFonts w:ascii="仿宋" w:hAnsi="仿宋" w:eastAsia="仿宋" w:cs="仿宋"/>
          <w:sz w:val="32"/>
          <w:szCs w:val="32"/>
        </w:rPr>
      </w:pPr>
      <w:r>
        <w:rPr>
          <w:rFonts w:ascii="仿宋" w:hAnsi="仿宋" w:eastAsia="仿宋" w:cs="仿宋"/>
          <w:b/>
          <w:bCs/>
          <w:spacing w:val="-1"/>
          <w:sz w:val="32"/>
          <w:szCs w:val="32"/>
        </w:rPr>
        <w:t>十七、“</w:t>
      </w:r>
      <w:r>
        <w:rPr>
          <w:rFonts w:ascii="仿宋" w:hAnsi="仿宋" w:eastAsia="仿宋" w:cs="仿宋"/>
          <w:spacing w:val="-106"/>
          <w:sz w:val="32"/>
          <w:szCs w:val="32"/>
        </w:rPr>
        <w:t xml:space="preserve"> </w:t>
      </w:r>
      <w:r>
        <w:rPr>
          <w:rFonts w:ascii="仿宋" w:hAnsi="仿宋" w:eastAsia="仿宋" w:cs="仿宋"/>
          <w:b/>
          <w:bCs/>
          <w:spacing w:val="-1"/>
          <w:sz w:val="32"/>
          <w:szCs w:val="32"/>
        </w:rPr>
        <w:t>三公</w:t>
      </w:r>
      <w:r>
        <w:rPr>
          <w:rFonts w:ascii="仿宋" w:hAnsi="仿宋" w:eastAsia="仿宋" w:cs="仿宋"/>
          <w:spacing w:val="-111"/>
          <w:sz w:val="32"/>
          <w:szCs w:val="32"/>
        </w:rPr>
        <w:t xml:space="preserve"> </w:t>
      </w:r>
      <w:r>
        <w:rPr>
          <w:rFonts w:ascii="仿宋" w:hAnsi="仿宋" w:eastAsia="仿宋" w:cs="仿宋"/>
          <w:b/>
          <w:bCs/>
          <w:spacing w:val="-1"/>
          <w:sz w:val="32"/>
          <w:szCs w:val="32"/>
        </w:rPr>
        <w:t>”经费：</w:t>
      </w:r>
      <w:r>
        <w:rPr>
          <w:rFonts w:ascii="仿宋" w:hAnsi="仿宋" w:eastAsia="仿宋" w:cs="仿宋"/>
          <w:spacing w:val="-1"/>
          <w:sz w:val="32"/>
          <w:szCs w:val="32"/>
        </w:rPr>
        <w:t>指部门用财政拨款安排的因公出国</w:t>
      </w:r>
      <w:r>
        <w:rPr>
          <w:rFonts w:ascii="仿宋" w:hAnsi="仿宋" w:eastAsia="仿宋" w:cs="仿宋"/>
          <w:sz w:val="32"/>
          <w:szCs w:val="32"/>
        </w:rPr>
        <w:t xml:space="preserve"> </w:t>
      </w:r>
      <w:r>
        <w:rPr>
          <w:rFonts w:ascii="仿宋" w:hAnsi="仿宋" w:eastAsia="仿宋" w:cs="仿宋"/>
          <w:spacing w:val="5"/>
          <w:sz w:val="32"/>
          <w:szCs w:val="32"/>
        </w:rPr>
        <w:t>（境）费、公务用车购置及运行维护费和公务接待费。其中，</w:t>
      </w:r>
      <w:r>
        <w:rPr>
          <w:rFonts w:ascii="仿宋" w:hAnsi="仿宋" w:eastAsia="仿宋" w:cs="仿宋"/>
          <w:sz w:val="32"/>
          <w:szCs w:val="32"/>
        </w:rPr>
        <w:t xml:space="preserve"> </w:t>
      </w:r>
      <w:r>
        <w:rPr>
          <w:rFonts w:ascii="仿宋" w:hAnsi="仿宋" w:eastAsia="仿宋" w:cs="仿宋"/>
          <w:spacing w:val="5"/>
          <w:sz w:val="32"/>
          <w:szCs w:val="32"/>
        </w:rPr>
        <w:t xml:space="preserve">因公出国（境）费反映单位公务出国（境）的国际旅费、国外 城市间交通费、住宿费、伙食费、培训费、公杂费等支出；公 务用车购置及运行维护费反映单位公务用车购置支出（含车辆 </w:t>
      </w:r>
      <w:r>
        <w:rPr>
          <w:rFonts w:ascii="仿宋" w:hAnsi="仿宋" w:eastAsia="仿宋" w:cs="仿宋"/>
          <w:spacing w:val="14"/>
          <w:sz w:val="32"/>
          <w:szCs w:val="32"/>
        </w:rPr>
        <w:t>购置税、牌照费）</w:t>
      </w:r>
      <w:r>
        <w:rPr>
          <w:rFonts w:ascii="仿宋" w:hAnsi="仿宋" w:eastAsia="仿宋" w:cs="仿宋"/>
          <w:spacing w:val="-64"/>
          <w:sz w:val="32"/>
          <w:szCs w:val="32"/>
        </w:rPr>
        <w:t xml:space="preserve"> </w:t>
      </w:r>
      <w:r>
        <w:rPr>
          <w:rFonts w:ascii="仿宋" w:hAnsi="仿宋" w:eastAsia="仿宋" w:cs="仿宋"/>
          <w:spacing w:val="14"/>
          <w:sz w:val="32"/>
          <w:szCs w:val="32"/>
        </w:rPr>
        <w:t>以及按规定保留的公务用车燃料费、维修</w:t>
      </w:r>
      <w:r>
        <w:rPr>
          <w:rFonts w:ascii="仿宋" w:hAnsi="仿宋" w:eastAsia="仿宋" w:cs="仿宋"/>
          <w:sz w:val="32"/>
          <w:szCs w:val="32"/>
        </w:rPr>
        <w:t xml:space="preserve"> </w:t>
      </w:r>
      <w:r>
        <w:rPr>
          <w:rFonts w:ascii="仿宋" w:hAnsi="仿宋" w:eastAsia="仿宋" w:cs="仿宋"/>
          <w:spacing w:val="5"/>
          <w:sz w:val="32"/>
          <w:szCs w:val="32"/>
        </w:rPr>
        <w:t xml:space="preserve">费、过路过桥费、保险费、安全奖励费用等支出；公务接待费 </w:t>
      </w:r>
      <w:r>
        <w:rPr>
          <w:rFonts w:ascii="仿宋" w:hAnsi="仿宋" w:eastAsia="仿宋" w:cs="仿宋"/>
          <w:spacing w:val="-3"/>
          <w:sz w:val="32"/>
          <w:szCs w:val="32"/>
        </w:rPr>
        <w:t>反映单位按规定开支的各类公务接待（含外宾接待）费用。</w:t>
      </w:r>
    </w:p>
    <w:p w14:paraId="53390E4A">
      <w:pPr>
        <w:spacing w:before="242" w:line="336" w:lineRule="auto"/>
        <w:ind w:left="493" w:right="532" w:firstLine="664"/>
        <w:rPr>
          <w:rFonts w:ascii="仿宋" w:hAnsi="仿宋" w:eastAsia="仿宋" w:cs="仿宋"/>
          <w:sz w:val="32"/>
          <w:szCs w:val="32"/>
        </w:rPr>
      </w:pPr>
      <w:r>
        <w:rPr>
          <w:rFonts w:ascii="仿宋" w:hAnsi="仿宋" w:eastAsia="仿宋" w:cs="仿宋"/>
          <w:b/>
          <w:bCs/>
          <w:spacing w:val="3"/>
          <w:sz w:val="32"/>
          <w:szCs w:val="32"/>
        </w:rPr>
        <w:t>十八、机关运行经费：</w:t>
      </w:r>
      <w:r>
        <w:rPr>
          <w:rFonts w:ascii="仿宋" w:hAnsi="仿宋" w:eastAsia="仿宋" w:cs="仿宋"/>
          <w:spacing w:val="3"/>
          <w:sz w:val="32"/>
          <w:szCs w:val="32"/>
        </w:rPr>
        <w:t xml:space="preserve">指行政单位（含参照公务员法管理 </w:t>
      </w:r>
      <w:r>
        <w:rPr>
          <w:rFonts w:ascii="仿宋" w:hAnsi="仿宋" w:eastAsia="仿宋" w:cs="仿宋"/>
          <w:spacing w:val="17"/>
          <w:sz w:val="32"/>
          <w:szCs w:val="32"/>
        </w:rPr>
        <w:t>的事业单位）使用财政拨款安排的基本支出中的公用经费支</w:t>
      </w:r>
      <w:r>
        <w:rPr>
          <w:rFonts w:ascii="仿宋" w:hAnsi="仿宋" w:eastAsia="仿宋" w:cs="仿宋"/>
          <w:spacing w:val="14"/>
          <w:sz w:val="32"/>
          <w:szCs w:val="32"/>
        </w:rPr>
        <w:t xml:space="preserve"> </w:t>
      </w:r>
      <w:r>
        <w:rPr>
          <w:rFonts w:ascii="仿宋" w:hAnsi="仿宋" w:eastAsia="仿宋" w:cs="仿宋"/>
          <w:spacing w:val="3"/>
          <w:sz w:val="32"/>
          <w:szCs w:val="32"/>
        </w:rPr>
        <w:t>出，包括办公及印刷费、邮电费、差旅费、会议费、福利费、</w:t>
      </w:r>
      <w:r>
        <w:rPr>
          <w:rFonts w:ascii="仿宋" w:hAnsi="仿宋" w:eastAsia="仿宋" w:cs="仿宋"/>
          <w:spacing w:val="4"/>
          <w:sz w:val="32"/>
          <w:szCs w:val="32"/>
        </w:rPr>
        <w:t xml:space="preserve"> </w:t>
      </w:r>
      <w:r>
        <w:rPr>
          <w:rFonts w:ascii="仿宋" w:hAnsi="仿宋" w:eastAsia="仿宋" w:cs="仿宋"/>
          <w:spacing w:val="3"/>
          <w:sz w:val="32"/>
          <w:szCs w:val="32"/>
        </w:rPr>
        <w:t>日常维修费、专用材料及一般设备购置费、办公用房水电费、</w:t>
      </w:r>
      <w:r>
        <w:rPr>
          <w:rFonts w:ascii="仿宋" w:hAnsi="仿宋" w:eastAsia="仿宋" w:cs="仿宋"/>
          <w:spacing w:val="4"/>
          <w:sz w:val="32"/>
          <w:szCs w:val="32"/>
        </w:rPr>
        <w:t xml:space="preserve"> </w:t>
      </w:r>
      <w:r>
        <w:rPr>
          <w:rFonts w:ascii="仿宋" w:hAnsi="仿宋" w:eastAsia="仿宋" w:cs="仿宋"/>
          <w:spacing w:val="5"/>
          <w:sz w:val="32"/>
          <w:szCs w:val="32"/>
        </w:rPr>
        <w:t>办公用房取暖费、办公用房物业管理费、公务用车运行维护费</w:t>
      </w:r>
      <w:r>
        <w:rPr>
          <w:rFonts w:ascii="仿宋" w:hAnsi="仿宋" w:eastAsia="仿宋" w:cs="仿宋"/>
          <w:spacing w:val="1"/>
          <w:sz w:val="32"/>
          <w:szCs w:val="32"/>
        </w:rPr>
        <w:t xml:space="preserve"> </w:t>
      </w:r>
      <w:r>
        <w:rPr>
          <w:rFonts w:ascii="仿宋" w:hAnsi="仿宋" w:eastAsia="仿宋" w:cs="仿宋"/>
          <w:spacing w:val="-10"/>
          <w:sz w:val="32"/>
          <w:szCs w:val="32"/>
        </w:rPr>
        <w:t>及其他费用。</w:t>
      </w:r>
    </w:p>
    <w:p w14:paraId="4EBE3774">
      <w:pPr>
        <w:spacing w:before="237" w:line="222" w:lineRule="auto"/>
        <w:ind w:left="1158"/>
        <w:rPr>
          <w:rFonts w:ascii="仿宋" w:hAnsi="仿宋" w:eastAsia="仿宋" w:cs="仿宋"/>
          <w:sz w:val="32"/>
          <w:szCs w:val="32"/>
        </w:rPr>
      </w:pPr>
      <w:r>
        <w:rPr>
          <w:rFonts w:ascii="仿宋" w:hAnsi="仿宋" w:eastAsia="仿宋" w:cs="仿宋"/>
          <w:b/>
          <w:bCs/>
          <w:spacing w:val="-2"/>
          <w:sz w:val="32"/>
          <w:szCs w:val="32"/>
        </w:rPr>
        <w:t>十九、一般公共服务支出</w:t>
      </w:r>
      <w:r>
        <w:rPr>
          <w:rFonts w:ascii="仿宋" w:hAnsi="仿宋" w:eastAsia="仿宋" w:cs="仿宋"/>
          <w:spacing w:val="-85"/>
          <w:sz w:val="32"/>
          <w:szCs w:val="32"/>
        </w:rPr>
        <w:t xml:space="preserve"> </w:t>
      </w:r>
      <w:r>
        <w:rPr>
          <w:rFonts w:ascii="仿宋" w:hAnsi="仿宋" w:eastAsia="仿宋" w:cs="仿宋"/>
          <w:b/>
          <w:bCs/>
          <w:spacing w:val="-2"/>
          <w:sz w:val="32"/>
          <w:szCs w:val="32"/>
        </w:rPr>
        <w:t>(类)政府办公厅（室）及相关机</w:t>
      </w:r>
    </w:p>
    <w:p w14:paraId="3C0324BB">
      <w:pPr>
        <w:spacing w:line="222" w:lineRule="auto"/>
        <w:rPr>
          <w:rFonts w:ascii="仿宋" w:hAnsi="仿宋" w:eastAsia="仿宋" w:cs="仿宋"/>
          <w:sz w:val="32"/>
          <w:szCs w:val="32"/>
        </w:rPr>
        <w:sectPr>
          <w:footerReference r:id="rId62" w:type="default"/>
          <w:pgSz w:w="11906" w:h="16839"/>
          <w:pgMar w:top="481" w:right="1050" w:bottom="485" w:left="1050" w:header="149" w:footer="251" w:gutter="0"/>
          <w:cols w:space="720" w:num="1"/>
        </w:sectPr>
      </w:pPr>
    </w:p>
    <w:p w14:paraId="5C8D6478">
      <w:pPr>
        <w:pStyle w:val="2"/>
        <w:spacing w:line="299" w:lineRule="auto"/>
      </w:pPr>
    </w:p>
    <w:p w14:paraId="4BADA0CC">
      <w:pPr>
        <w:pStyle w:val="2"/>
        <w:spacing w:line="300" w:lineRule="auto"/>
      </w:pPr>
    </w:p>
    <w:p w14:paraId="1C1DDAF7">
      <w:pPr>
        <w:pStyle w:val="2"/>
        <w:spacing w:line="300" w:lineRule="auto"/>
      </w:pPr>
    </w:p>
    <w:p w14:paraId="29B7C1AD">
      <w:pPr>
        <w:spacing w:before="104" w:line="359" w:lineRule="auto"/>
        <w:ind w:left="489" w:right="532"/>
        <w:rPr>
          <w:rFonts w:ascii="仿宋" w:hAnsi="仿宋" w:eastAsia="仿宋" w:cs="仿宋"/>
          <w:sz w:val="32"/>
          <w:szCs w:val="32"/>
        </w:rPr>
      </w:pPr>
      <w:r>
        <w:rPr>
          <w:rFonts w:ascii="仿宋" w:hAnsi="仿宋" w:eastAsia="仿宋" w:cs="仿宋"/>
          <w:b/>
          <w:bCs/>
          <w:spacing w:val="1"/>
          <w:sz w:val="32"/>
          <w:szCs w:val="32"/>
        </w:rPr>
        <w:t>构事务(款)其他政府办公厅（室）及相关机构事务支出(项)：</w:t>
      </w:r>
      <w:r>
        <w:rPr>
          <w:rFonts w:ascii="仿宋" w:hAnsi="仿宋" w:eastAsia="仿宋" w:cs="仿宋"/>
          <w:spacing w:val="4"/>
          <w:sz w:val="32"/>
          <w:szCs w:val="32"/>
        </w:rPr>
        <w:t xml:space="preserve"> </w:t>
      </w:r>
      <w:r>
        <w:rPr>
          <w:rFonts w:ascii="仿宋" w:hAnsi="仿宋" w:eastAsia="仿宋" w:cs="仿宋"/>
          <w:spacing w:val="5"/>
          <w:sz w:val="32"/>
          <w:szCs w:val="32"/>
        </w:rPr>
        <w:t xml:space="preserve">反映除上述项目以外的其他政府办公厅（室）及相关机构事务 </w:t>
      </w:r>
      <w:r>
        <w:rPr>
          <w:rFonts w:ascii="仿宋" w:hAnsi="仿宋" w:eastAsia="仿宋" w:cs="仿宋"/>
          <w:spacing w:val="-15"/>
          <w:sz w:val="32"/>
          <w:szCs w:val="32"/>
        </w:rPr>
        <w:t>支出。</w:t>
      </w:r>
    </w:p>
    <w:p w14:paraId="5AFC2C1F">
      <w:pPr>
        <w:spacing w:before="4" w:line="312" w:lineRule="auto"/>
        <w:ind w:left="495" w:right="532" w:firstLine="664"/>
        <w:rPr>
          <w:rFonts w:ascii="仿宋" w:hAnsi="仿宋" w:eastAsia="仿宋" w:cs="仿宋"/>
          <w:sz w:val="32"/>
          <w:szCs w:val="32"/>
        </w:rPr>
      </w:pPr>
      <w:r>
        <w:rPr>
          <w:rFonts w:ascii="仿宋" w:hAnsi="仿宋" w:eastAsia="仿宋" w:cs="仿宋"/>
          <w:b/>
          <w:bCs/>
          <w:spacing w:val="-2"/>
          <w:sz w:val="32"/>
          <w:szCs w:val="32"/>
        </w:rPr>
        <w:t>二十、一般公共服务支出</w:t>
      </w:r>
      <w:r>
        <w:rPr>
          <w:rFonts w:ascii="仿宋" w:hAnsi="仿宋" w:eastAsia="仿宋" w:cs="仿宋"/>
          <w:spacing w:val="-87"/>
          <w:sz w:val="32"/>
          <w:szCs w:val="32"/>
        </w:rPr>
        <w:t xml:space="preserve"> </w:t>
      </w:r>
      <w:r>
        <w:rPr>
          <w:rFonts w:ascii="仿宋" w:hAnsi="仿宋" w:eastAsia="仿宋" w:cs="仿宋"/>
          <w:b/>
          <w:bCs/>
          <w:spacing w:val="-2"/>
          <w:sz w:val="32"/>
          <w:szCs w:val="32"/>
        </w:rPr>
        <w:t>(类)知识产权事务(款)知识产权</w:t>
      </w:r>
      <w:r>
        <w:rPr>
          <w:rFonts w:ascii="仿宋" w:hAnsi="仿宋" w:eastAsia="仿宋" w:cs="仿宋"/>
          <w:sz w:val="32"/>
          <w:szCs w:val="32"/>
        </w:rPr>
        <w:t xml:space="preserve"> </w:t>
      </w:r>
      <w:r>
        <w:rPr>
          <w:rFonts w:ascii="仿宋" w:hAnsi="仿宋" w:eastAsia="仿宋" w:cs="仿宋"/>
          <w:b/>
          <w:bCs/>
          <w:spacing w:val="1"/>
          <w:sz w:val="32"/>
          <w:szCs w:val="32"/>
        </w:rPr>
        <w:t>战略和规划</w:t>
      </w:r>
      <w:r>
        <w:rPr>
          <w:rFonts w:ascii="仿宋" w:hAnsi="仿宋" w:eastAsia="仿宋" w:cs="仿宋"/>
          <w:spacing w:val="-83"/>
          <w:sz w:val="32"/>
          <w:szCs w:val="32"/>
        </w:rPr>
        <w:t xml:space="preserve"> </w:t>
      </w:r>
      <w:r>
        <w:rPr>
          <w:rFonts w:ascii="仿宋" w:hAnsi="仿宋" w:eastAsia="仿宋" w:cs="仿宋"/>
          <w:b/>
          <w:bCs/>
          <w:spacing w:val="1"/>
          <w:sz w:val="32"/>
          <w:szCs w:val="32"/>
        </w:rPr>
        <w:t>(项)：</w:t>
      </w:r>
      <w:r>
        <w:rPr>
          <w:rFonts w:ascii="仿宋" w:hAnsi="仿宋" w:eastAsia="仿宋" w:cs="仿宋"/>
          <w:spacing w:val="1"/>
          <w:sz w:val="32"/>
          <w:szCs w:val="32"/>
        </w:rPr>
        <w:t>反映知识产权战略和规划的制定、实施、评</w:t>
      </w:r>
      <w:r>
        <w:rPr>
          <w:rFonts w:ascii="仿宋" w:hAnsi="仿宋" w:eastAsia="仿宋" w:cs="仿宋"/>
          <w:sz w:val="32"/>
          <w:szCs w:val="32"/>
        </w:rPr>
        <w:t xml:space="preserve"> </w:t>
      </w:r>
      <w:r>
        <w:rPr>
          <w:rFonts w:ascii="仿宋" w:hAnsi="仿宋" w:eastAsia="仿宋" w:cs="仿宋"/>
          <w:spacing w:val="-5"/>
          <w:sz w:val="32"/>
          <w:szCs w:val="32"/>
        </w:rPr>
        <w:t>估和统计监测等方面的支出。</w:t>
      </w:r>
    </w:p>
    <w:p w14:paraId="569CFE56">
      <w:pPr>
        <w:spacing w:before="241" w:line="313" w:lineRule="auto"/>
        <w:ind w:left="495" w:right="532" w:firstLine="664"/>
        <w:rPr>
          <w:rFonts w:ascii="仿宋" w:hAnsi="仿宋" w:eastAsia="仿宋" w:cs="仿宋"/>
          <w:sz w:val="32"/>
          <w:szCs w:val="32"/>
        </w:rPr>
      </w:pPr>
      <w:r>
        <w:rPr>
          <w:rFonts w:ascii="仿宋" w:hAnsi="仿宋" w:eastAsia="仿宋" w:cs="仿宋"/>
          <w:b/>
          <w:bCs/>
          <w:spacing w:val="-2"/>
          <w:sz w:val="32"/>
          <w:szCs w:val="32"/>
        </w:rPr>
        <w:t>二十一、一般公共服务支出</w:t>
      </w:r>
      <w:r>
        <w:rPr>
          <w:rFonts w:ascii="仿宋" w:hAnsi="仿宋" w:eastAsia="仿宋" w:cs="仿宋"/>
          <w:spacing w:val="-87"/>
          <w:sz w:val="32"/>
          <w:szCs w:val="32"/>
        </w:rPr>
        <w:t xml:space="preserve"> </w:t>
      </w:r>
      <w:r>
        <w:rPr>
          <w:rFonts w:ascii="仿宋" w:hAnsi="仿宋" w:eastAsia="仿宋" w:cs="仿宋"/>
          <w:b/>
          <w:bCs/>
          <w:spacing w:val="-2"/>
          <w:sz w:val="32"/>
          <w:szCs w:val="32"/>
        </w:rPr>
        <w:t>(类)其他共产党事务支出(款)</w:t>
      </w:r>
      <w:r>
        <w:rPr>
          <w:rFonts w:ascii="仿宋" w:hAnsi="仿宋" w:eastAsia="仿宋" w:cs="仿宋"/>
          <w:sz w:val="32"/>
          <w:szCs w:val="32"/>
        </w:rPr>
        <w:t xml:space="preserve"> </w:t>
      </w:r>
      <w:r>
        <w:rPr>
          <w:rFonts w:ascii="仿宋" w:hAnsi="仿宋" w:eastAsia="仿宋" w:cs="仿宋"/>
          <w:b/>
          <w:bCs/>
          <w:spacing w:val="3"/>
          <w:sz w:val="32"/>
          <w:szCs w:val="32"/>
        </w:rPr>
        <w:t>一般行政管理事务(项)：</w:t>
      </w:r>
      <w:r>
        <w:rPr>
          <w:rFonts w:ascii="仿宋" w:hAnsi="仿宋" w:eastAsia="仿宋" w:cs="仿宋"/>
          <w:spacing w:val="3"/>
          <w:sz w:val="32"/>
          <w:szCs w:val="32"/>
        </w:rPr>
        <w:t>反映行政单位（包括实行公务员管理</w:t>
      </w:r>
      <w:r>
        <w:rPr>
          <w:rFonts w:ascii="仿宋" w:hAnsi="仿宋" w:eastAsia="仿宋" w:cs="仿宋"/>
          <w:spacing w:val="11"/>
          <w:sz w:val="32"/>
          <w:szCs w:val="32"/>
        </w:rPr>
        <w:t xml:space="preserve"> </w:t>
      </w:r>
      <w:r>
        <w:rPr>
          <w:rFonts w:ascii="仿宋" w:hAnsi="仿宋" w:eastAsia="仿宋" w:cs="仿宋"/>
          <w:spacing w:val="-3"/>
          <w:sz w:val="32"/>
          <w:szCs w:val="32"/>
        </w:rPr>
        <w:t>的事业单位）未单独设置项级科目的其他项目支出。</w:t>
      </w:r>
    </w:p>
    <w:p w14:paraId="742ABAD6">
      <w:pPr>
        <w:spacing w:before="241" w:line="313" w:lineRule="auto"/>
        <w:ind w:left="489" w:right="532" w:firstLine="670"/>
        <w:rPr>
          <w:rFonts w:ascii="仿宋" w:hAnsi="仿宋" w:eastAsia="仿宋" w:cs="仿宋"/>
          <w:sz w:val="32"/>
          <w:szCs w:val="32"/>
        </w:rPr>
      </w:pPr>
      <w:r>
        <w:rPr>
          <w:rFonts w:ascii="仿宋" w:hAnsi="仿宋" w:eastAsia="仿宋" w:cs="仿宋"/>
          <w:b/>
          <w:bCs/>
          <w:spacing w:val="10"/>
          <w:sz w:val="32"/>
          <w:szCs w:val="32"/>
        </w:rPr>
        <w:t>二十二、公共安全支出</w:t>
      </w:r>
      <w:r>
        <w:rPr>
          <w:rFonts w:ascii="仿宋" w:hAnsi="仿宋" w:eastAsia="仿宋" w:cs="仿宋"/>
          <w:spacing w:val="-74"/>
          <w:sz w:val="32"/>
          <w:szCs w:val="32"/>
        </w:rPr>
        <w:t xml:space="preserve"> </w:t>
      </w:r>
      <w:r>
        <w:rPr>
          <w:rFonts w:ascii="仿宋" w:hAnsi="仿宋" w:eastAsia="仿宋" w:cs="仿宋"/>
          <w:b/>
          <w:bCs/>
          <w:spacing w:val="10"/>
          <w:sz w:val="32"/>
          <w:szCs w:val="32"/>
        </w:rPr>
        <w:t>(类)公安(款)一般行政</w:t>
      </w:r>
      <w:r>
        <w:rPr>
          <w:rFonts w:ascii="仿宋" w:hAnsi="仿宋" w:eastAsia="仿宋" w:cs="仿宋"/>
          <w:b/>
          <w:bCs/>
          <w:spacing w:val="9"/>
          <w:sz w:val="32"/>
          <w:szCs w:val="32"/>
        </w:rPr>
        <w:t>管理事务</w:t>
      </w:r>
      <w:r>
        <w:rPr>
          <w:rFonts w:ascii="仿宋" w:hAnsi="仿宋" w:eastAsia="仿宋" w:cs="仿宋"/>
          <w:sz w:val="32"/>
          <w:szCs w:val="32"/>
        </w:rPr>
        <w:t xml:space="preserve"> </w:t>
      </w:r>
      <w:r>
        <w:rPr>
          <w:rFonts w:ascii="仿宋" w:hAnsi="仿宋" w:eastAsia="仿宋" w:cs="仿宋"/>
          <w:b/>
          <w:bCs/>
          <w:spacing w:val="4"/>
          <w:sz w:val="32"/>
          <w:szCs w:val="32"/>
        </w:rPr>
        <w:t>(项)：</w:t>
      </w:r>
      <w:r>
        <w:rPr>
          <w:rFonts w:ascii="仿宋" w:hAnsi="仿宋" w:eastAsia="仿宋" w:cs="仿宋"/>
          <w:spacing w:val="4"/>
          <w:sz w:val="32"/>
          <w:szCs w:val="32"/>
        </w:rPr>
        <w:t>反映行政单位（包括实行公务员管理的事业单位）未单</w:t>
      </w:r>
      <w:r>
        <w:rPr>
          <w:rFonts w:ascii="仿宋" w:hAnsi="仿宋" w:eastAsia="仿宋" w:cs="仿宋"/>
          <w:spacing w:val="16"/>
          <w:sz w:val="32"/>
          <w:szCs w:val="32"/>
        </w:rPr>
        <w:t xml:space="preserve"> </w:t>
      </w:r>
      <w:r>
        <w:rPr>
          <w:rFonts w:ascii="仿宋" w:hAnsi="仿宋" w:eastAsia="仿宋" w:cs="仿宋"/>
          <w:spacing w:val="-4"/>
          <w:sz w:val="32"/>
          <w:szCs w:val="32"/>
        </w:rPr>
        <w:t>独设置项级科目的其他项目支出。</w:t>
      </w:r>
    </w:p>
    <w:p w14:paraId="2BAA6191">
      <w:pPr>
        <w:spacing w:before="238" w:line="290" w:lineRule="auto"/>
        <w:ind w:left="492" w:right="532" w:firstLine="666"/>
        <w:rPr>
          <w:rFonts w:ascii="仿宋" w:hAnsi="仿宋" w:eastAsia="仿宋" w:cs="仿宋"/>
          <w:sz w:val="32"/>
          <w:szCs w:val="32"/>
        </w:rPr>
      </w:pPr>
      <w:r>
        <w:rPr>
          <w:rFonts w:ascii="仿宋" w:hAnsi="仿宋" w:eastAsia="仿宋" w:cs="仿宋"/>
          <w:b/>
          <w:bCs/>
          <w:spacing w:val="-2"/>
          <w:sz w:val="32"/>
          <w:szCs w:val="32"/>
        </w:rPr>
        <w:t>二十三、公共安全支出</w:t>
      </w:r>
      <w:r>
        <w:rPr>
          <w:rFonts w:ascii="仿宋" w:hAnsi="仿宋" w:eastAsia="仿宋" w:cs="仿宋"/>
          <w:spacing w:val="-81"/>
          <w:sz w:val="32"/>
          <w:szCs w:val="32"/>
        </w:rPr>
        <w:t xml:space="preserve"> </w:t>
      </w:r>
      <w:r>
        <w:rPr>
          <w:rFonts w:ascii="仿宋" w:hAnsi="仿宋" w:eastAsia="仿宋" w:cs="仿宋"/>
          <w:b/>
          <w:bCs/>
          <w:spacing w:val="-2"/>
          <w:sz w:val="32"/>
          <w:szCs w:val="32"/>
        </w:rPr>
        <w:t>(类)检察(款)行政运行(项)：</w:t>
      </w:r>
      <w:r>
        <w:rPr>
          <w:rFonts w:ascii="仿宋" w:hAnsi="仿宋" w:eastAsia="仿宋" w:cs="仿宋"/>
          <w:spacing w:val="-2"/>
          <w:sz w:val="32"/>
          <w:szCs w:val="32"/>
        </w:rPr>
        <w:t>反映</w:t>
      </w:r>
      <w:r>
        <w:rPr>
          <w:rFonts w:ascii="仿宋" w:hAnsi="仿宋" w:eastAsia="仿宋" w:cs="仿宋"/>
          <w:sz w:val="32"/>
          <w:szCs w:val="32"/>
        </w:rPr>
        <w:t xml:space="preserve"> </w:t>
      </w:r>
      <w:r>
        <w:rPr>
          <w:rFonts w:ascii="仿宋" w:hAnsi="仿宋" w:eastAsia="仿宋" w:cs="仿宋"/>
          <w:spacing w:val="-3"/>
          <w:sz w:val="32"/>
          <w:szCs w:val="32"/>
        </w:rPr>
        <w:t>行政单位（包括实行公务员管理的事业单位）的基本支出。</w:t>
      </w:r>
    </w:p>
    <w:p w14:paraId="1B591484">
      <w:pPr>
        <w:spacing w:before="241" w:line="313" w:lineRule="auto"/>
        <w:ind w:left="489" w:right="532" w:firstLine="670"/>
        <w:rPr>
          <w:rFonts w:ascii="仿宋" w:hAnsi="仿宋" w:eastAsia="仿宋" w:cs="仿宋"/>
          <w:sz w:val="32"/>
          <w:szCs w:val="32"/>
        </w:rPr>
      </w:pPr>
      <w:r>
        <w:rPr>
          <w:rFonts w:ascii="仿宋" w:hAnsi="仿宋" w:eastAsia="仿宋" w:cs="仿宋"/>
          <w:b/>
          <w:bCs/>
          <w:spacing w:val="10"/>
          <w:sz w:val="32"/>
          <w:szCs w:val="32"/>
        </w:rPr>
        <w:t>二十四、公共安全支出</w:t>
      </w:r>
      <w:r>
        <w:rPr>
          <w:rFonts w:ascii="仿宋" w:hAnsi="仿宋" w:eastAsia="仿宋" w:cs="仿宋"/>
          <w:spacing w:val="-74"/>
          <w:sz w:val="32"/>
          <w:szCs w:val="32"/>
        </w:rPr>
        <w:t xml:space="preserve"> </w:t>
      </w:r>
      <w:r>
        <w:rPr>
          <w:rFonts w:ascii="仿宋" w:hAnsi="仿宋" w:eastAsia="仿宋" w:cs="仿宋"/>
          <w:b/>
          <w:bCs/>
          <w:spacing w:val="10"/>
          <w:sz w:val="32"/>
          <w:szCs w:val="32"/>
        </w:rPr>
        <w:t>(类)检察(款)一般行政</w:t>
      </w:r>
      <w:r>
        <w:rPr>
          <w:rFonts w:ascii="仿宋" w:hAnsi="仿宋" w:eastAsia="仿宋" w:cs="仿宋"/>
          <w:b/>
          <w:bCs/>
          <w:spacing w:val="9"/>
          <w:sz w:val="32"/>
          <w:szCs w:val="32"/>
        </w:rPr>
        <w:t>管理事务</w:t>
      </w:r>
      <w:r>
        <w:rPr>
          <w:rFonts w:ascii="仿宋" w:hAnsi="仿宋" w:eastAsia="仿宋" w:cs="仿宋"/>
          <w:sz w:val="32"/>
          <w:szCs w:val="32"/>
        </w:rPr>
        <w:t xml:space="preserve"> </w:t>
      </w:r>
      <w:r>
        <w:rPr>
          <w:rFonts w:ascii="仿宋" w:hAnsi="仿宋" w:eastAsia="仿宋" w:cs="仿宋"/>
          <w:b/>
          <w:bCs/>
          <w:spacing w:val="4"/>
          <w:sz w:val="32"/>
          <w:szCs w:val="32"/>
        </w:rPr>
        <w:t>(项)：</w:t>
      </w:r>
      <w:r>
        <w:rPr>
          <w:rFonts w:ascii="仿宋" w:hAnsi="仿宋" w:eastAsia="仿宋" w:cs="仿宋"/>
          <w:spacing w:val="4"/>
          <w:sz w:val="32"/>
          <w:szCs w:val="32"/>
        </w:rPr>
        <w:t>反映行政单位（包括实行公务员管理的事业单位）未单</w:t>
      </w:r>
      <w:r>
        <w:rPr>
          <w:rFonts w:ascii="仿宋" w:hAnsi="仿宋" w:eastAsia="仿宋" w:cs="仿宋"/>
          <w:spacing w:val="16"/>
          <w:sz w:val="32"/>
          <w:szCs w:val="32"/>
        </w:rPr>
        <w:t xml:space="preserve"> </w:t>
      </w:r>
      <w:r>
        <w:rPr>
          <w:rFonts w:ascii="仿宋" w:hAnsi="仿宋" w:eastAsia="仿宋" w:cs="仿宋"/>
          <w:spacing w:val="-4"/>
          <w:sz w:val="32"/>
          <w:szCs w:val="32"/>
        </w:rPr>
        <w:t>独设置项级科目的其他项目支出。</w:t>
      </w:r>
    </w:p>
    <w:p w14:paraId="48BEB4EB">
      <w:pPr>
        <w:spacing w:before="237" w:line="291" w:lineRule="auto"/>
        <w:ind w:left="491" w:right="605" w:firstLine="668"/>
        <w:rPr>
          <w:rFonts w:ascii="仿宋" w:hAnsi="仿宋" w:eastAsia="仿宋" w:cs="仿宋"/>
          <w:sz w:val="32"/>
          <w:szCs w:val="32"/>
        </w:rPr>
      </w:pPr>
      <w:r>
        <w:rPr>
          <w:rFonts w:ascii="仿宋" w:hAnsi="仿宋" w:eastAsia="仿宋" w:cs="仿宋"/>
          <w:b/>
          <w:bCs/>
          <w:spacing w:val="-6"/>
          <w:sz w:val="32"/>
          <w:szCs w:val="32"/>
        </w:rPr>
        <w:t>二十五、公共安全支出</w:t>
      </w:r>
      <w:r>
        <w:rPr>
          <w:rFonts w:ascii="仿宋" w:hAnsi="仿宋" w:eastAsia="仿宋" w:cs="仿宋"/>
          <w:spacing w:val="-87"/>
          <w:sz w:val="32"/>
          <w:szCs w:val="32"/>
        </w:rPr>
        <w:t xml:space="preserve"> </w:t>
      </w:r>
      <w:r>
        <w:rPr>
          <w:rFonts w:ascii="仿宋" w:hAnsi="仿宋" w:eastAsia="仿宋" w:cs="仿宋"/>
          <w:b/>
          <w:bCs/>
          <w:spacing w:val="-6"/>
          <w:sz w:val="32"/>
          <w:szCs w:val="32"/>
        </w:rPr>
        <w:t>(类)检察(款)“</w:t>
      </w:r>
      <w:r>
        <w:rPr>
          <w:rFonts w:ascii="仿宋" w:hAnsi="仿宋" w:eastAsia="仿宋" w:cs="仿宋"/>
          <w:b/>
          <w:bCs/>
          <w:spacing w:val="-7"/>
          <w:sz w:val="32"/>
          <w:szCs w:val="32"/>
        </w:rPr>
        <w:t>两房</w:t>
      </w:r>
      <w:r>
        <w:rPr>
          <w:rFonts w:ascii="仿宋" w:hAnsi="仿宋" w:eastAsia="仿宋" w:cs="仿宋"/>
          <w:spacing w:val="-112"/>
          <w:sz w:val="32"/>
          <w:szCs w:val="32"/>
        </w:rPr>
        <w:t xml:space="preserve"> </w:t>
      </w:r>
      <w:r>
        <w:rPr>
          <w:rFonts w:ascii="仿宋" w:hAnsi="仿宋" w:eastAsia="仿宋" w:cs="仿宋"/>
          <w:b/>
          <w:bCs/>
          <w:spacing w:val="-7"/>
          <w:sz w:val="32"/>
          <w:szCs w:val="32"/>
        </w:rPr>
        <w:t>”建设(项)：</w:t>
      </w:r>
      <w:r>
        <w:rPr>
          <w:rFonts w:ascii="仿宋" w:hAnsi="仿宋" w:eastAsia="仿宋" w:cs="仿宋"/>
          <w:sz w:val="32"/>
          <w:szCs w:val="32"/>
        </w:rPr>
        <w:t xml:space="preserve"> </w:t>
      </w:r>
      <w:r>
        <w:rPr>
          <w:rFonts w:ascii="仿宋" w:hAnsi="仿宋" w:eastAsia="仿宋" w:cs="仿宋"/>
          <w:spacing w:val="-3"/>
          <w:sz w:val="32"/>
          <w:szCs w:val="32"/>
        </w:rPr>
        <w:t>反映办案用房和专业技术用房及附属设施的建设和修缮支出。</w:t>
      </w:r>
    </w:p>
    <w:p w14:paraId="0121969F">
      <w:pPr>
        <w:spacing w:before="237" w:line="313" w:lineRule="auto"/>
        <w:ind w:left="490" w:right="532" w:firstLine="669"/>
        <w:rPr>
          <w:rFonts w:ascii="仿宋" w:hAnsi="仿宋" w:eastAsia="仿宋" w:cs="仿宋"/>
          <w:sz w:val="32"/>
          <w:szCs w:val="32"/>
        </w:rPr>
      </w:pPr>
      <w:r>
        <w:rPr>
          <w:rFonts w:ascii="仿宋" w:hAnsi="仿宋" w:eastAsia="仿宋" w:cs="仿宋"/>
          <w:b/>
          <w:bCs/>
          <w:spacing w:val="-2"/>
          <w:sz w:val="32"/>
          <w:szCs w:val="32"/>
        </w:rPr>
        <w:t>二十六、公共安全支出</w:t>
      </w:r>
      <w:r>
        <w:rPr>
          <w:rFonts w:ascii="仿宋" w:hAnsi="仿宋" w:eastAsia="仿宋" w:cs="仿宋"/>
          <w:spacing w:val="-81"/>
          <w:sz w:val="32"/>
          <w:szCs w:val="32"/>
        </w:rPr>
        <w:t xml:space="preserve"> </w:t>
      </w:r>
      <w:r>
        <w:rPr>
          <w:rFonts w:ascii="仿宋" w:hAnsi="仿宋" w:eastAsia="仿宋" w:cs="仿宋"/>
          <w:b/>
          <w:bCs/>
          <w:spacing w:val="-2"/>
          <w:sz w:val="32"/>
          <w:szCs w:val="32"/>
        </w:rPr>
        <w:t>(类)检察(款)检察监督(项)：</w:t>
      </w:r>
      <w:r>
        <w:rPr>
          <w:rFonts w:ascii="仿宋" w:hAnsi="仿宋" w:eastAsia="仿宋" w:cs="仿宋"/>
          <w:spacing w:val="-2"/>
          <w:sz w:val="32"/>
          <w:szCs w:val="32"/>
        </w:rPr>
        <w:t>反映</w:t>
      </w:r>
      <w:r>
        <w:rPr>
          <w:rFonts w:ascii="仿宋" w:hAnsi="仿宋" w:eastAsia="仿宋" w:cs="仿宋"/>
          <w:sz w:val="32"/>
          <w:szCs w:val="32"/>
        </w:rPr>
        <w:t xml:space="preserve"> </w:t>
      </w:r>
      <w:r>
        <w:rPr>
          <w:rFonts w:ascii="仿宋" w:hAnsi="仿宋" w:eastAsia="仿宋" w:cs="仿宋"/>
          <w:spacing w:val="15"/>
          <w:sz w:val="32"/>
          <w:szCs w:val="32"/>
        </w:rPr>
        <w:t>检察机关依法开展法律监督工作的支出，</w:t>
      </w:r>
      <w:r>
        <w:rPr>
          <w:rFonts w:ascii="仿宋" w:hAnsi="仿宋" w:eastAsia="仿宋" w:cs="仿宋"/>
          <w:spacing w:val="-88"/>
          <w:sz w:val="32"/>
          <w:szCs w:val="32"/>
        </w:rPr>
        <w:t xml:space="preserve"> </w:t>
      </w:r>
      <w:r>
        <w:rPr>
          <w:rFonts w:ascii="仿宋" w:hAnsi="仿宋" w:eastAsia="仿宋" w:cs="仿宋"/>
          <w:spacing w:val="15"/>
          <w:sz w:val="32"/>
          <w:szCs w:val="32"/>
        </w:rPr>
        <w:t>包括侦察监督</w:t>
      </w:r>
      <w:r>
        <w:rPr>
          <w:rFonts w:ascii="仿宋" w:hAnsi="仿宋" w:eastAsia="仿宋" w:cs="仿宋"/>
          <w:spacing w:val="14"/>
          <w:sz w:val="32"/>
          <w:szCs w:val="32"/>
        </w:rPr>
        <w:t>、公</w:t>
      </w:r>
      <w:r>
        <w:rPr>
          <w:rFonts w:ascii="仿宋" w:hAnsi="仿宋" w:eastAsia="仿宋" w:cs="仿宋"/>
          <w:sz w:val="32"/>
          <w:szCs w:val="32"/>
        </w:rPr>
        <w:t xml:space="preserve"> </w:t>
      </w:r>
      <w:r>
        <w:rPr>
          <w:rFonts w:ascii="仿宋" w:hAnsi="仿宋" w:eastAsia="仿宋" w:cs="仿宋"/>
          <w:spacing w:val="5"/>
          <w:sz w:val="32"/>
          <w:szCs w:val="32"/>
        </w:rPr>
        <w:t>诉、审判监督、执行监督、民事行政监督、公益诉讼、控告申</w:t>
      </w:r>
    </w:p>
    <w:p w14:paraId="1946283A">
      <w:pPr>
        <w:spacing w:line="313" w:lineRule="auto"/>
        <w:rPr>
          <w:rFonts w:ascii="仿宋" w:hAnsi="仿宋" w:eastAsia="仿宋" w:cs="仿宋"/>
          <w:sz w:val="32"/>
          <w:szCs w:val="32"/>
        </w:rPr>
        <w:sectPr>
          <w:footerReference r:id="rId63" w:type="default"/>
          <w:pgSz w:w="11906" w:h="16839"/>
          <w:pgMar w:top="481" w:right="1050" w:bottom="485" w:left="1050" w:header="149" w:footer="251" w:gutter="0"/>
          <w:cols w:space="720" w:num="1"/>
        </w:sectPr>
      </w:pPr>
    </w:p>
    <w:p w14:paraId="3876E8FB">
      <w:pPr>
        <w:pStyle w:val="2"/>
        <w:spacing w:line="299" w:lineRule="auto"/>
      </w:pPr>
    </w:p>
    <w:p w14:paraId="5068034E">
      <w:pPr>
        <w:pStyle w:val="2"/>
        <w:spacing w:line="300" w:lineRule="auto"/>
      </w:pPr>
    </w:p>
    <w:p w14:paraId="77E020A8">
      <w:pPr>
        <w:pStyle w:val="2"/>
        <w:spacing w:line="300" w:lineRule="auto"/>
      </w:pPr>
    </w:p>
    <w:p w14:paraId="16E7A67C">
      <w:pPr>
        <w:spacing w:before="104" w:line="222" w:lineRule="auto"/>
        <w:ind w:left="490"/>
        <w:rPr>
          <w:rFonts w:ascii="仿宋" w:hAnsi="仿宋" w:eastAsia="仿宋" w:cs="仿宋"/>
          <w:sz w:val="32"/>
          <w:szCs w:val="32"/>
        </w:rPr>
      </w:pPr>
      <w:r>
        <w:rPr>
          <w:rFonts w:ascii="仿宋" w:hAnsi="仿宋" w:eastAsia="仿宋" w:cs="仿宋"/>
          <w:spacing w:val="-15"/>
          <w:sz w:val="32"/>
          <w:szCs w:val="32"/>
        </w:rPr>
        <w:t>诉等。</w:t>
      </w:r>
    </w:p>
    <w:p w14:paraId="16EB853A">
      <w:pPr>
        <w:spacing w:before="237" w:line="313" w:lineRule="auto"/>
        <w:ind w:left="490" w:right="532" w:firstLine="669"/>
        <w:rPr>
          <w:rFonts w:ascii="仿宋" w:hAnsi="仿宋" w:eastAsia="仿宋" w:cs="仿宋"/>
          <w:sz w:val="32"/>
          <w:szCs w:val="32"/>
        </w:rPr>
      </w:pPr>
      <w:r>
        <w:rPr>
          <w:rFonts w:ascii="仿宋" w:hAnsi="仿宋" w:eastAsia="仿宋" w:cs="仿宋"/>
          <w:b/>
          <w:bCs/>
          <w:spacing w:val="-2"/>
          <w:sz w:val="32"/>
          <w:szCs w:val="32"/>
        </w:rPr>
        <w:t>二十七、公共安全支出</w:t>
      </w:r>
      <w:r>
        <w:rPr>
          <w:rFonts w:ascii="仿宋" w:hAnsi="仿宋" w:eastAsia="仿宋" w:cs="仿宋"/>
          <w:spacing w:val="-81"/>
          <w:sz w:val="32"/>
          <w:szCs w:val="32"/>
        </w:rPr>
        <w:t xml:space="preserve"> </w:t>
      </w:r>
      <w:r>
        <w:rPr>
          <w:rFonts w:ascii="仿宋" w:hAnsi="仿宋" w:eastAsia="仿宋" w:cs="仿宋"/>
          <w:b/>
          <w:bCs/>
          <w:spacing w:val="-2"/>
          <w:sz w:val="32"/>
          <w:szCs w:val="32"/>
        </w:rPr>
        <w:t>(类)检察(款)事业运行(项)：</w:t>
      </w:r>
      <w:r>
        <w:rPr>
          <w:rFonts w:ascii="仿宋" w:hAnsi="仿宋" w:eastAsia="仿宋" w:cs="仿宋"/>
          <w:spacing w:val="-2"/>
          <w:sz w:val="32"/>
          <w:szCs w:val="32"/>
        </w:rPr>
        <w:t>反映</w:t>
      </w:r>
      <w:r>
        <w:rPr>
          <w:rFonts w:ascii="仿宋" w:hAnsi="仿宋" w:eastAsia="仿宋" w:cs="仿宋"/>
          <w:sz w:val="32"/>
          <w:szCs w:val="32"/>
        </w:rPr>
        <w:t xml:space="preserve"> </w:t>
      </w:r>
      <w:r>
        <w:rPr>
          <w:rFonts w:ascii="仿宋" w:hAnsi="仿宋" w:eastAsia="仿宋" w:cs="仿宋"/>
          <w:spacing w:val="5"/>
          <w:sz w:val="32"/>
          <w:szCs w:val="32"/>
        </w:rPr>
        <w:t xml:space="preserve">事业单位的基本支出，不包括行政单位（包括实行公务员管理 </w:t>
      </w:r>
      <w:r>
        <w:rPr>
          <w:rFonts w:ascii="仿宋" w:hAnsi="仿宋" w:eastAsia="仿宋" w:cs="仿宋"/>
          <w:spacing w:val="-3"/>
          <w:sz w:val="32"/>
          <w:szCs w:val="32"/>
        </w:rPr>
        <w:t>的事业单位）后勤服务中心、医务室等附属事业单位。</w:t>
      </w:r>
    </w:p>
    <w:p w14:paraId="681EBDE3">
      <w:pPr>
        <w:spacing w:before="238" w:line="290" w:lineRule="auto"/>
        <w:ind w:left="491" w:right="605" w:firstLine="668"/>
        <w:rPr>
          <w:rFonts w:ascii="仿宋" w:hAnsi="仿宋" w:eastAsia="仿宋" w:cs="仿宋"/>
          <w:sz w:val="32"/>
          <w:szCs w:val="32"/>
        </w:rPr>
      </w:pPr>
      <w:r>
        <w:rPr>
          <w:rFonts w:ascii="仿宋" w:hAnsi="仿宋" w:eastAsia="仿宋" w:cs="仿宋"/>
          <w:b/>
          <w:bCs/>
          <w:spacing w:val="-2"/>
          <w:sz w:val="32"/>
          <w:szCs w:val="32"/>
        </w:rPr>
        <w:t>二十八、公共安全支出(类)检察(款)其他检察支出(项)：</w:t>
      </w:r>
      <w:r>
        <w:rPr>
          <w:rFonts w:ascii="仿宋" w:hAnsi="仿宋" w:eastAsia="仿宋" w:cs="仿宋"/>
          <w:sz w:val="32"/>
          <w:szCs w:val="32"/>
        </w:rPr>
        <w:t xml:space="preserve"> </w:t>
      </w:r>
      <w:r>
        <w:rPr>
          <w:rFonts w:ascii="仿宋" w:hAnsi="仿宋" w:eastAsia="仿宋" w:cs="仿宋"/>
          <w:spacing w:val="-3"/>
          <w:sz w:val="32"/>
          <w:szCs w:val="32"/>
        </w:rPr>
        <w:t>反映除上述项目以外其他用于检察方面的支出。</w:t>
      </w:r>
    </w:p>
    <w:p w14:paraId="0EED7789">
      <w:pPr>
        <w:spacing w:before="242" w:line="313" w:lineRule="auto"/>
        <w:ind w:left="489" w:right="532" w:firstLine="670"/>
        <w:rPr>
          <w:rFonts w:ascii="仿宋" w:hAnsi="仿宋" w:eastAsia="仿宋" w:cs="仿宋"/>
          <w:sz w:val="32"/>
          <w:szCs w:val="32"/>
        </w:rPr>
      </w:pPr>
      <w:r>
        <w:rPr>
          <w:rFonts w:ascii="仿宋" w:hAnsi="仿宋" w:eastAsia="仿宋" w:cs="仿宋"/>
          <w:b/>
          <w:bCs/>
          <w:spacing w:val="10"/>
          <w:sz w:val="32"/>
          <w:szCs w:val="32"/>
        </w:rPr>
        <w:t>二十九、公共安全支出</w:t>
      </w:r>
      <w:r>
        <w:rPr>
          <w:rFonts w:ascii="仿宋" w:hAnsi="仿宋" w:eastAsia="仿宋" w:cs="仿宋"/>
          <w:spacing w:val="-74"/>
          <w:sz w:val="32"/>
          <w:szCs w:val="32"/>
        </w:rPr>
        <w:t xml:space="preserve"> </w:t>
      </w:r>
      <w:r>
        <w:rPr>
          <w:rFonts w:ascii="仿宋" w:hAnsi="仿宋" w:eastAsia="仿宋" w:cs="仿宋"/>
          <w:b/>
          <w:bCs/>
          <w:spacing w:val="10"/>
          <w:sz w:val="32"/>
          <w:szCs w:val="32"/>
        </w:rPr>
        <w:t>(类)司法(款)一般行政</w:t>
      </w:r>
      <w:r>
        <w:rPr>
          <w:rFonts w:ascii="仿宋" w:hAnsi="仿宋" w:eastAsia="仿宋" w:cs="仿宋"/>
          <w:b/>
          <w:bCs/>
          <w:spacing w:val="9"/>
          <w:sz w:val="32"/>
          <w:szCs w:val="32"/>
        </w:rPr>
        <w:t>管理事务</w:t>
      </w:r>
      <w:r>
        <w:rPr>
          <w:rFonts w:ascii="仿宋" w:hAnsi="仿宋" w:eastAsia="仿宋" w:cs="仿宋"/>
          <w:sz w:val="32"/>
          <w:szCs w:val="32"/>
        </w:rPr>
        <w:t xml:space="preserve"> </w:t>
      </w:r>
      <w:r>
        <w:rPr>
          <w:rFonts w:ascii="仿宋" w:hAnsi="仿宋" w:eastAsia="仿宋" w:cs="仿宋"/>
          <w:b/>
          <w:bCs/>
          <w:spacing w:val="4"/>
          <w:sz w:val="32"/>
          <w:szCs w:val="32"/>
        </w:rPr>
        <w:t>(项)：</w:t>
      </w:r>
      <w:r>
        <w:rPr>
          <w:rFonts w:ascii="仿宋" w:hAnsi="仿宋" w:eastAsia="仿宋" w:cs="仿宋"/>
          <w:spacing w:val="4"/>
          <w:sz w:val="32"/>
          <w:szCs w:val="32"/>
        </w:rPr>
        <w:t>反映行政单位（包括实行公务员管理的事业单位）未单</w:t>
      </w:r>
      <w:r>
        <w:rPr>
          <w:rFonts w:ascii="仿宋" w:hAnsi="仿宋" w:eastAsia="仿宋" w:cs="仿宋"/>
          <w:spacing w:val="16"/>
          <w:sz w:val="32"/>
          <w:szCs w:val="32"/>
        </w:rPr>
        <w:t xml:space="preserve"> </w:t>
      </w:r>
      <w:r>
        <w:rPr>
          <w:rFonts w:ascii="仿宋" w:hAnsi="仿宋" w:eastAsia="仿宋" w:cs="仿宋"/>
          <w:spacing w:val="-4"/>
          <w:sz w:val="32"/>
          <w:szCs w:val="32"/>
        </w:rPr>
        <w:t>独设置项级科目的其他项目支出。</w:t>
      </w:r>
    </w:p>
    <w:p w14:paraId="13FB9894">
      <w:pPr>
        <w:spacing w:before="237" w:line="313" w:lineRule="auto"/>
        <w:ind w:left="492" w:right="532" w:firstLine="665"/>
        <w:rPr>
          <w:rFonts w:ascii="仿宋" w:hAnsi="仿宋" w:eastAsia="仿宋" w:cs="仿宋"/>
          <w:sz w:val="32"/>
          <w:szCs w:val="32"/>
        </w:rPr>
      </w:pPr>
      <w:r>
        <w:rPr>
          <w:rFonts w:ascii="仿宋" w:hAnsi="仿宋" w:eastAsia="仿宋" w:cs="仿宋"/>
          <w:b/>
          <w:bCs/>
          <w:spacing w:val="10"/>
          <w:sz w:val="32"/>
          <w:szCs w:val="32"/>
        </w:rPr>
        <w:t>三十、社会保障和就业支出</w:t>
      </w:r>
      <w:r>
        <w:rPr>
          <w:rFonts w:ascii="仿宋" w:hAnsi="仿宋" w:eastAsia="仿宋" w:cs="仿宋"/>
          <w:spacing w:val="-63"/>
          <w:sz w:val="32"/>
          <w:szCs w:val="32"/>
        </w:rPr>
        <w:t xml:space="preserve"> </w:t>
      </w:r>
      <w:r>
        <w:rPr>
          <w:rFonts w:ascii="仿宋" w:hAnsi="仿宋" w:eastAsia="仿宋" w:cs="仿宋"/>
          <w:b/>
          <w:bCs/>
          <w:spacing w:val="10"/>
          <w:sz w:val="32"/>
          <w:szCs w:val="32"/>
        </w:rPr>
        <w:t>(类)行政事业单位养老支出</w:t>
      </w:r>
      <w:r>
        <w:rPr>
          <w:rFonts w:ascii="仿宋" w:hAnsi="仿宋" w:eastAsia="仿宋" w:cs="仿宋"/>
          <w:sz w:val="32"/>
          <w:szCs w:val="32"/>
        </w:rPr>
        <w:t xml:space="preserve"> </w:t>
      </w:r>
      <w:r>
        <w:rPr>
          <w:rFonts w:ascii="仿宋" w:hAnsi="仿宋" w:eastAsia="仿宋" w:cs="仿宋"/>
          <w:b/>
          <w:bCs/>
          <w:spacing w:val="3"/>
          <w:sz w:val="32"/>
          <w:szCs w:val="32"/>
        </w:rPr>
        <w:t>(款)行政单位离退休(项)：</w:t>
      </w:r>
      <w:r>
        <w:rPr>
          <w:rFonts w:ascii="仿宋" w:hAnsi="仿宋" w:eastAsia="仿宋" w:cs="仿宋"/>
          <w:spacing w:val="3"/>
          <w:sz w:val="32"/>
          <w:szCs w:val="32"/>
        </w:rPr>
        <w:t>反映行政单位（包括实行公务员管</w:t>
      </w:r>
      <w:r>
        <w:rPr>
          <w:rFonts w:ascii="仿宋" w:hAnsi="仿宋" w:eastAsia="仿宋" w:cs="仿宋"/>
          <w:spacing w:val="4"/>
          <w:sz w:val="32"/>
          <w:szCs w:val="32"/>
        </w:rPr>
        <w:t xml:space="preserve"> </w:t>
      </w:r>
      <w:r>
        <w:rPr>
          <w:rFonts w:ascii="仿宋" w:hAnsi="仿宋" w:eastAsia="仿宋" w:cs="仿宋"/>
          <w:spacing w:val="-4"/>
          <w:sz w:val="32"/>
          <w:szCs w:val="32"/>
        </w:rPr>
        <w:t>理的事业单位）开支的离退休经费。</w:t>
      </w:r>
    </w:p>
    <w:p w14:paraId="35093758">
      <w:pPr>
        <w:spacing w:before="241" w:line="313" w:lineRule="auto"/>
        <w:ind w:left="496" w:right="532" w:firstLine="661"/>
        <w:rPr>
          <w:rFonts w:ascii="仿宋" w:hAnsi="仿宋" w:eastAsia="仿宋" w:cs="仿宋"/>
          <w:sz w:val="32"/>
          <w:szCs w:val="32"/>
        </w:rPr>
      </w:pPr>
      <w:r>
        <w:rPr>
          <w:rFonts w:ascii="仿宋" w:hAnsi="仿宋" w:eastAsia="仿宋" w:cs="仿宋"/>
          <w:b/>
          <w:bCs/>
          <w:spacing w:val="-2"/>
          <w:sz w:val="32"/>
          <w:szCs w:val="32"/>
        </w:rPr>
        <w:t>三十一、社会保障和就业支出</w:t>
      </w:r>
      <w:r>
        <w:rPr>
          <w:rFonts w:ascii="仿宋" w:hAnsi="仿宋" w:eastAsia="仿宋" w:cs="仿宋"/>
          <w:spacing w:val="-85"/>
          <w:sz w:val="32"/>
          <w:szCs w:val="32"/>
        </w:rPr>
        <w:t xml:space="preserve"> </w:t>
      </w:r>
      <w:r>
        <w:rPr>
          <w:rFonts w:ascii="仿宋" w:hAnsi="仿宋" w:eastAsia="仿宋" w:cs="仿宋"/>
          <w:b/>
          <w:bCs/>
          <w:spacing w:val="-2"/>
          <w:sz w:val="32"/>
          <w:szCs w:val="32"/>
        </w:rPr>
        <w:t>(类)行政事业单位养老支出</w:t>
      </w:r>
      <w:r>
        <w:rPr>
          <w:rFonts w:ascii="仿宋" w:hAnsi="仿宋" w:eastAsia="仿宋" w:cs="仿宋"/>
          <w:sz w:val="32"/>
          <w:szCs w:val="32"/>
        </w:rPr>
        <w:t xml:space="preserve"> </w:t>
      </w:r>
      <w:r>
        <w:rPr>
          <w:rFonts w:ascii="仿宋" w:hAnsi="仿宋" w:eastAsia="仿宋" w:cs="仿宋"/>
          <w:b/>
          <w:bCs/>
          <w:spacing w:val="2"/>
          <w:sz w:val="32"/>
          <w:szCs w:val="32"/>
        </w:rPr>
        <w:t>(款)机关事业单位基本养老保险缴费支出(项)：</w:t>
      </w:r>
      <w:r>
        <w:rPr>
          <w:rFonts w:ascii="仿宋" w:hAnsi="仿宋" w:eastAsia="仿宋" w:cs="仿宋"/>
          <w:spacing w:val="2"/>
          <w:sz w:val="32"/>
          <w:szCs w:val="32"/>
        </w:rPr>
        <w:t>反映机关事业</w:t>
      </w:r>
      <w:r>
        <w:rPr>
          <w:rFonts w:ascii="仿宋" w:hAnsi="仿宋" w:eastAsia="仿宋" w:cs="仿宋"/>
          <w:sz w:val="32"/>
          <w:szCs w:val="32"/>
        </w:rPr>
        <w:t xml:space="preserve"> </w:t>
      </w:r>
      <w:r>
        <w:rPr>
          <w:rFonts w:ascii="仿宋" w:hAnsi="仿宋" w:eastAsia="仿宋" w:cs="仿宋"/>
          <w:spacing w:val="-3"/>
          <w:sz w:val="32"/>
          <w:szCs w:val="32"/>
        </w:rPr>
        <w:t>单位实施养老保险制度由单位缴纳的基本养老保险费支出。</w:t>
      </w:r>
    </w:p>
    <w:p w14:paraId="092E70B3">
      <w:pPr>
        <w:spacing w:before="239" w:line="313" w:lineRule="auto"/>
        <w:ind w:left="496" w:right="532" w:firstLine="661"/>
        <w:rPr>
          <w:rFonts w:ascii="仿宋" w:hAnsi="仿宋" w:eastAsia="仿宋" w:cs="仿宋"/>
          <w:sz w:val="32"/>
          <w:szCs w:val="32"/>
        </w:rPr>
      </w:pPr>
      <w:r>
        <w:rPr>
          <w:rFonts w:ascii="仿宋" w:hAnsi="仿宋" w:eastAsia="仿宋" w:cs="仿宋"/>
          <w:b/>
          <w:bCs/>
          <w:spacing w:val="-2"/>
          <w:sz w:val="32"/>
          <w:szCs w:val="32"/>
        </w:rPr>
        <w:t>三十二、社会保障和就业支出</w:t>
      </w:r>
      <w:r>
        <w:rPr>
          <w:rFonts w:ascii="仿宋" w:hAnsi="仿宋" w:eastAsia="仿宋" w:cs="仿宋"/>
          <w:spacing w:val="-85"/>
          <w:sz w:val="32"/>
          <w:szCs w:val="32"/>
        </w:rPr>
        <w:t xml:space="preserve"> </w:t>
      </w:r>
      <w:r>
        <w:rPr>
          <w:rFonts w:ascii="仿宋" w:hAnsi="仿宋" w:eastAsia="仿宋" w:cs="仿宋"/>
          <w:b/>
          <w:bCs/>
          <w:spacing w:val="-2"/>
          <w:sz w:val="32"/>
          <w:szCs w:val="32"/>
        </w:rPr>
        <w:t>(类)行政事业单位养老支出</w:t>
      </w:r>
      <w:r>
        <w:rPr>
          <w:rFonts w:ascii="仿宋" w:hAnsi="仿宋" w:eastAsia="仿宋" w:cs="仿宋"/>
          <w:sz w:val="32"/>
          <w:szCs w:val="32"/>
        </w:rPr>
        <w:t xml:space="preserve"> </w:t>
      </w:r>
      <w:r>
        <w:rPr>
          <w:rFonts w:ascii="仿宋" w:hAnsi="仿宋" w:eastAsia="仿宋" w:cs="仿宋"/>
          <w:b/>
          <w:bCs/>
          <w:spacing w:val="2"/>
          <w:sz w:val="32"/>
          <w:szCs w:val="32"/>
        </w:rPr>
        <w:t>(款)机关事业单位职业年金缴费支出(项)：</w:t>
      </w:r>
      <w:r>
        <w:rPr>
          <w:rFonts w:ascii="仿宋" w:hAnsi="仿宋" w:eastAsia="仿宋" w:cs="仿宋"/>
          <w:spacing w:val="2"/>
          <w:sz w:val="32"/>
          <w:szCs w:val="32"/>
        </w:rPr>
        <w:t>反映机关事业单位</w:t>
      </w:r>
      <w:r>
        <w:rPr>
          <w:rFonts w:ascii="仿宋" w:hAnsi="仿宋" w:eastAsia="仿宋" w:cs="仿宋"/>
          <w:spacing w:val="5"/>
          <w:sz w:val="32"/>
          <w:szCs w:val="32"/>
        </w:rPr>
        <w:t xml:space="preserve"> </w:t>
      </w:r>
      <w:r>
        <w:rPr>
          <w:rFonts w:ascii="仿宋" w:hAnsi="仿宋" w:eastAsia="仿宋" w:cs="仿宋"/>
          <w:spacing w:val="-3"/>
          <w:sz w:val="32"/>
          <w:szCs w:val="32"/>
        </w:rPr>
        <w:t>实施养老保险制度由单位实际缴纳的职业年金支出。</w:t>
      </w:r>
    </w:p>
    <w:p w14:paraId="0001A6CE">
      <w:pPr>
        <w:spacing w:before="238" w:line="359" w:lineRule="auto"/>
        <w:ind w:left="496" w:right="532" w:firstLine="661"/>
        <w:jc w:val="both"/>
        <w:rPr>
          <w:rFonts w:ascii="仿宋" w:hAnsi="仿宋" w:eastAsia="仿宋" w:cs="仿宋"/>
          <w:sz w:val="32"/>
          <w:szCs w:val="32"/>
        </w:rPr>
      </w:pPr>
      <w:r>
        <w:rPr>
          <w:rFonts w:ascii="仿宋" w:hAnsi="仿宋" w:eastAsia="仿宋" w:cs="仿宋"/>
          <w:b/>
          <w:bCs/>
          <w:spacing w:val="9"/>
          <w:sz w:val="32"/>
          <w:szCs w:val="32"/>
        </w:rPr>
        <w:t>三十三</w:t>
      </w:r>
      <w:r>
        <w:rPr>
          <w:rFonts w:ascii="仿宋" w:hAnsi="仿宋" w:eastAsia="仿宋" w:cs="仿宋"/>
          <w:spacing w:val="-76"/>
          <w:sz w:val="32"/>
          <w:szCs w:val="32"/>
        </w:rPr>
        <w:t xml:space="preserve"> </w:t>
      </w:r>
      <w:r>
        <w:rPr>
          <w:rFonts w:ascii="仿宋" w:hAnsi="仿宋" w:eastAsia="仿宋" w:cs="仿宋"/>
          <w:b/>
          <w:bCs/>
          <w:spacing w:val="9"/>
          <w:sz w:val="32"/>
          <w:szCs w:val="32"/>
        </w:rPr>
        <w:t>、社会保</w:t>
      </w:r>
      <w:r>
        <w:rPr>
          <w:rFonts w:ascii="仿宋" w:hAnsi="仿宋" w:eastAsia="仿宋" w:cs="仿宋"/>
          <w:spacing w:val="-89"/>
          <w:sz w:val="32"/>
          <w:szCs w:val="32"/>
        </w:rPr>
        <w:t xml:space="preserve"> </w:t>
      </w:r>
      <w:r>
        <w:rPr>
          <w:rFonts w:ascii="仿宋" w:hAnsi="仿宋" w:eastAsia="仿宋" w:cs="仿宋"/>
          <w:b/>
          <w:bCs/>
          <w:spacing w:val="9"/>
          <w:sz w:val="32"/>
          <w:szCs w:val="32"/>
        </w:rPr>
        <w:t>障和就业支</w:t>
      </w:r>
      <w:r>
        <w:rPr>
          <w:rFonts w:ascii="仿宋" w:hAnsi="仿宋" w:eastAsia="仿宋" w:cs="仿宋"/>
          <w:spacing w:val="-74"/>
          <w:sz w:val="32"/>
          <w:szCs w:val="32"/>
        </w:rPr>
        <w:t xml:space="preserve"> </w:t>
      </w:r>
      <w:r>
        <w:rPr>
          <w:rFonts w:ascii="仿宋" w:hAnsi="仿宋" w:eastAsia="仿宋" w:cs="仿宋"/>
          <w:b/>
          <w:bCs/>
          <w:spacing w:val="9"/>
          <w:sz w:val="32"/>
          <w:szCs w:val="32"/>
        </w:rPr>
        <w:t>出</w:t>
      </w:r>
      <w:r>
        <w:rPr>
          <w:rFonts w:ascii="仿宋" w:hAnsi="仿宋" w:eastAsia="仿宋" w:cs="仿宋"/>
          <w:spacing w:val="-59"/>
          <w:sz w:val="32"/>
          <w:szCs w:val="32"/>
        </w:rPr>
        <w:t xml:space="preserve"> </w:t>
      </w:r>
      <w:r>
        <w:rPr>
          <w:rFonts w:ascii="仿宋" w:hAnsi="仿宋" w:eastAsia="仿宋" w:cs="仿宋"/>
          <w:b/>
          <w:bCs/>
          <w:spacing w:val="9"/>
          <w:sz w:val="32"/>
          <w:szCs w:val="32"/>
        </w:rPr>
        <w:t>(类)抚恤</w:t>
      </w:r>
      <w:r>
        <w:rPr>
          <w:rFonts w:ascii="仿宋" w:hAnsi="仿宋" w:eastAsia="仿宋" w:cs="仿宋"/>
          <w:spacing w:val="-60"/>
          <w:sz w:val="32"/>
          <w:szCs w:val="32"/>
        </w:rPr>
        <w:t xml:space="preserve"> </w:t>
      </w:r>
      <w:r>
        <w:rPr>
          <w:rFonts w:ascii="仿宋" w:hAnsi="仿宋" w:eastAsia="仿宋" w:cs="仿宋"/>
          <w:b/>
          <w:bCs/>
          <w:spacing w:val="9"/>
          <w:sz w:val="32"/>
          <w:szCs w:val="32"/>
        </w:rPr>
        <w:t>(款)死亡抚恤</w:t>
      </w:r>
      <w:r>
        <w:rPr>
          <w:rFonts w:ascii="仿宋" w:hAnsi="仿宋" w:eastAsia="仿宋" w:cs="仿宋"/>
          <w:sz w:val="32"/>
          <w:szCs w:val="32"/>
        </w:rPr>
        <w:t xml:space="preserve"> </w:t>
      </w:r>
      <w:r>
        <w:rPr>
          <w:rFonts w:ascii="仿宋" w:hAnsi="仿宋" w:eastAsia="仿宋" w:cs="仿宋"/>
          <w:b/>
          <w:bCs/>
          <w:spacing w:val="4"/>
          <w:sz w:val="32"/>
          <w:szCs w:val="32"/>
        </w:rPr>
        <w:t>(项)：</w:t>
      </w:r>
      <w:r>
        <w:rPr>
          <w:rFonts w:ascii="仿宋" w:hAnsi="仿宋" w:eastAsia="仿宋" w:cs="仿宋"/>
          <w:spacing w:val="4"/>
          <w:sz w:val="32"/>
          <w:szCs w:val="32"/>
        </w:rPr>
        <w:t>反映按规定用于烈士和牺牲、病故人员家属的一次性和</w:t>
      </w:r>
      <w:r>
        <w:rPr>
          <w:rFonts w:ascii="仿宋" w:hAnsi="仿宋" w:eastAsia="仿宋" w:cs="仿宋"/>
          <w:spacing w:val="8"/>
          <w:sz w:val="32"/>
          <w:szCs w:val="32"/>
        </w:rPr>
        <w:t xml:space="preserve"> </w:t>
      </w:r>
      <w:r>
        <w:rPr>
          <w:rFonts w:ascii="仿宋" w:hAnsi="仿宋" w:eastAsia="仿宋" w:cs="仿宋"/>
          <w:spacing w:val="-4"/>
          <w:sz w:val="32"/>
          <w:szCs w:val="32"/>
        </w:rPr>
        <w:t>定期抚恤金、丧葬补助费以及烈士褒扬金。</w:t>
      </w:r>
    </w:p>
    <w:p w14:paraId="78012E13">
      <w:pPr>
        <w:spacing w:before="2" w:line="222" w:lineRule="auto"/>
        <w:ind w:left="1158"/>
        <w:rPr>
          <w:rFonts w:ascii="仿宋" w:hAnsi="仿宋" w:eastAsia="仿宋" w:cs="仿宋"/>
          <w:sz w:val="32"/>
          <w:szCs w:val="32"/>
        </w:rPr>
      </w:pPr>
      <w:r>
        <w:rPr>
          <w:rFonts w:ascii="仿宋" w:hAnsi="仿宋" w:eastAsia="仿宋" w:cs="仿宋"/>
          <w:b/>
          <w:bCs/>
          <w:spacing w:val="-2"/>
          <w:sz w:val="32"/>
          <w:szCs w:val="32"/>
        </w:rPr>
        <w:t>三十四、援助其他地区支出</w:t>
      </w:r>
      <w:r>
        <w:rPr>
          <w:rFonts w:ascii="仿宋" w:hAnsi="仿宋" w:eastAsia="仿宋" w:cs="仿宋"/>
          <w:spacing w:val="-72"/>
          <w:sz w:val="32"/>
          <w:szCs w:val="32"/>
        </w:rPr>
        <w:t xml:space="preserve"> </w:t>
      </w:r>
      <w:r>
        <w:rPr>
          <w:rFonts w:ascii="仿宋" w:hAnsi="仿宋" w:eastAsia="仿宋" w:cs="仿宋"/>
          <w:b/>
          <w:bCs/>
          <w:spacing w:val="-2"/>
          <w:sz w:val="32"/>
          <w:szCs w:val="32"/>
        </w:rPr>
        <w:t>(类)其他支出(款)：</w:t>
      </w:r>
      <w:r>
        <w:rPr>
          <w:rFonts w:ascii="仿宋" w:hAnsi="仿宋" w:eastAsia="仿宋" w:cs="仿宋"/>
          <w:spacing w:val="-2"/>
          <w:sz w:val="32"/>
          <w:szCs w:val="32"/>
        </w:rPr>
        <w:t>反映援助</w:t>
      </w:r>
    </w:p>
    <w:p w14:paraId="6359B819">
      <w:pPr>
        <w:spacing w:line="222" w:lineRule="auto"/>
        <w:rPr>
          <w:rFonts w:ascii="仿宋" w:hAnsi="仿宋" w:eastAsia="仿宋" w:cs="仿宋"/>
          <w:sz w:val="32"/>
          <w:szCs w:val="32"/>
        </w:rPr>
        <w:sectPr>
          <w:footerReference r:id="rId64" w:type="default"/>
          <w:pgSz w:w="11906" w:h="16839"/>
          <w:pgMar w:top="481" w:right="1050" w:bottom="485" w:left="1050" w:header="149" w:footer="251" w:gutter="0"/>
          <w:cols w:space="720" w:num="1"/>
        </w:sectPr>
      </w:pPr>
    </w:p>
    <w:p w14:paraId="456341B6">
      <w:pPr>
        <w:pStyle w:val="2"/>
        <w:spacing w:line="299" w:lineRule="auto"/>
      </w:pPr>
    </w:p>
    <w:p w14:paraId="283EEF25">
      <w:pPr>
        <w:pStyle w:val="2"/>
        <w:spacing w:line="299" w:lineRule="auto"/>
      </w:pPr>
    </w:p>
    <w:p w14:paraId="3912C98F">
      <w:pPr>
        <w:pStyle w:val="2"/>
        <w:spacing w:line="299" w:lineRule="auto"/>
      </w:pPr>
    </w:p>
    <w:p w14:paraId="38BB20BE">
      <w:pPr>
        <w:spacing w:before="104" w:line="222" w:lineRule="auto"/>
        <w:ind w:left="492"/>
        <w:rPr>
          <w:rFonts w:ascii="仿宋" w:hAnsi="仿宋" w:eastAsia="仿宋" w:cs="仿宋"/>
          <w:sz w:val="32"/>
          <w:szCs w:val="32"/>
        </w:rPr>
      </w:pPr>
      <w:r>
        <w:rPr>
          <w:rFonts w:ascii="仿宋" w:hAnsi="仿宋" w:eastAsia="仿宋" w:cs="仿宋"/>
          <w:spacing w:val="-4"/>
          <w:sz w:val="32"/>
          <w:szCs w:val="32"/>
        </w:rPr>
        <w:t>其他地区资金中除上述项目以外的其他支出。</w:t>
      </w:r>
    </w:p>
    <w:p w14:paraId="31E2776B">
      <w:pPr>
        <w:spacing w:before="240" w:line="326" w:lineRule="auto"/>
        <w:ind w:left="490" w:right="532" w:firstLine="668"/>
        <w:rPr>
          <w:rFonts w:ascii="仿宋" w:hAnsi="仿宋" w:eastAsia="仿宋" w:cs="仿宋"/>
          <w:sz w:val="32"/>
          <w:szCs w:val="32"/>
        </w:rPr>
      </w:pPr>
      <w:r>
        <w:rPr>
          <w:rFonts w:ascii="仿宋" w:hAnsi="仿宋" w:eastAsia="仿宋" w:cs="仿宋"/>
          <w:b/>
          <w:bCs/>
          <w:spacing w:val="-2"/>
          <w:sz w:val="32"/>
          <w:szCs w:val="32"/>
        </w:rPr>
        <w:t>三十五、住房保障支出</w:t>
      </w:r>
      <w:r>
        <w:rPr>
          <w:rFonts w:ascii="仿宋" w:hAnsi="仿宋" w:eastAsia="仿宋" w:cs="仿宋"/>
          <w:spacing w:val="-86"/>
          <w:sz w:val="32"/>
          <w:szCs w:val="32"/>
        </w:rPr>
        <w:t xml:space="preserve"> </w:t>
      </w:r>
      <w:r>
        <w:rPr>
          <w:rFonts w:ascii="仿宋" w:hAnsi="仿宋" w:eastAsia="仿宋" w:cs="仿宋"/>
          <w:b/>
          <w:bCs/>
          <w:spacing w:val="-2"/>
          <w:sz w:val="32"/>
          <w:szCs w:val="32"/>
        </w:rPr>
        <w:t>(类)住房改革支出(款)住房公积金</w:t>
      </w:r>
      <w:r>
        <w:rPr>
          <w:rFonts w:ascii="仿宋" w:hAnsi="仿宋" w:eastAsia="仿宋" w:cs="仿宋"/>
          <w:sz w:val="32"/>
          <w:szCs w:val="32"/>
        </w:rPr>
        <w:t xml:space="preserve"> </w:t>
      </w:r>
      <w:r>
        <w:rPr>
          <w:rFonts w:ascii="仿宋" w:hAnsi="仿宋" w:eastAsia="仿宋" w:cs="仿宋"/>
          <w:b/>
          <w:bCs/>
          <w:spacing w:val="4"/>
          <w:sz w:val="32"/>
          <w:szCs w:val="32"/>
        </w:rPr>
        <w:t>(项)：</w:t>
      </w:r>
      <w:r>
        <w:rPr>
          <w:rFonts w:ascii="仿宋" w:hAnsi="仿宋" w:eastAsia="仿宋" w:cs="仿宋"/>
          <w:spacing w:val="4"/>
          <w:sz w:val="32"/>
          <w:szCs w:val="32"/>
        </w:rPr>
        <w:t>反映行政事业单位按人力资源和社会保障部、财政部规</w:t>
      </w:r>
      <w:r>
        <w:rPr>
          <w:rFonts w:ascii="仿宋" w:hAnsi="仿宋" w:eastAsia="仿宋" w:cs="仿宋"/>
          <w:spacing w:val="15"/>
          <w:sz w:val="32"/>
          <w:szCs w:val="32"/>
        </w:rPr>
        <w:t xml:space="preserve"> </w:t>
      </w:r>
      <w:r>
        <w:rPr>
          <w:rFonts w:ascii="仿宋" w:hAnsi="仿宋" w:eastAsia="仿宋" w:cs="仿宋"/>
          <w:spacing w:val="5"/>
          <w:sz w:val="32"/>
          <w:szCs w:val="32"/>
        </w:rPr>
        <w:t xml:space="preserve">定的基本工资和津贴补贴以及规定比例为职工缴纳的住房公积 </w:t>
      </w:r>
      <w:r>
        <w:rPr>
          <w:rFonts w:ascii="仿宋" w:hAnsi="仿宋" w:eastAsia="仿宋" w:cs="仿宋"/>
          <w:spacing w:val="-16"/>
          <w:sz w:val="32"/>
          <w:szCs w:val="32"/>
        </w:rPr>
        <w:t>金。</w:t>
      </w:r>
    </w:p>
    <w:p w14:paraId="0EB021CC">
      <w:pPr>
        <w:spacing w:before="226" w:line="313" w:lineRule="auto"/>
        <w:ind w:left="497" w:right="532" w:firstLine="660"/>
        <w:rPr>
          <w:rFonts w:ascii="仿宋" w:hAnsi="仿宋" w:eastAsia="仿宋" w:cs="仿宋"/>
          <w:sz w:val="32"/>
          <w:szCs w:val="32"/>
        </w:rPr>
      </w:pPr>
      <w:r>
        <w:rPr>
          <w:rFonts w:ascii="仿宋" w:hAnsi="仿宋" w:eastAsia="仿宋" w:cs="仿宋"/>
          <w:b/>
          <w:bCs/>
          <w:spacing w:val="10"/>
          <w:sz w:val="32"/>
          <w:szCs w:val="32"/>
        </w:rPr>
        <w:t>三十六、住房保障支出</w:t>
      </w:r>
      <w:r>
        <w:rPr>
          <w:rFonts w:ascii="仿宋" w:hAnsi="仿宋" w:eastAsia="仿宋" w:cs="仿宋"/>
          <w:spacing w:val="-74"/>
          <w:sz w:val="32"/>
          <w:szCs w:val="32"/>
        </w:rPr>
        <w:t xml:space="preserve"> </w:t>
      </w:r>
      <w:r>
        <w:rPr>
          <w:rFonts w:ascii="仿宋" w:hAnsi="仿宋" w:eastAsia="仿宋" w:cs="仿宋"/>
          <w:b/>
          <w:bCs/>
          <w:spacing w:val="10"/>
          <w:sz w:val="32"/>
          <w:szCs w:val="32"/>
        </w:rPr>
        <w:t>(类)住房改革支出(款)提</w:t>
      </w:r>
      <w:r>
        <w:rPr>
          <w:rFonts w:ascii="仿宋" w:hAnsi="仿宋" w:eastAsia="仿宋" w:cs="仿宋"/>
          <w:b/>
          <w:bCs/>
          <w:spacing w:val="9"/>
          <w:sz w:val="32"/>
          <w:szCs w:val="32"/>
        </w:rPr>
        <w:t>租补贴</w:t>
      </w:r>
      <w:r>
        <w:rPr>
          <w:rFonts w:ascii="仿宋" w:hAnsi="仿宋" w:eastAsia="仿宋" w:cs="仿宋"/>
          <w:sz w:val="32"/>
          <w:szCs w:val="32"/>
        </w:rPr>
        <w:t xml:space="preserve"> </w:t>
      </w:r>
      <w:r>
        <w:rPr>
          <w:rFonts w:ascii="仿宋" w:hAnsi="仿宋" w:eastAsia="仿宋" w:cs="仿宋"/>
          <w:b/>
          <w:bCs/>
          <w:spacing w:val="4"/>
          <w:sz w:val="32"/>
          <w:szCs w:val="32"/>
        </w:rPr>
        <w:t>(项)：</w:t>
      </w:r>
      <w:r>
        <w:rPr>
          <w:rFonts w:ascii="仿宋" w:hAnsi="仿宋" w:eastAsia="仿宋" w:cs="仿宋"/>
          <w:spacing w:val="4"/>
          <w:sz w:val="32"/>
          <w:szCs w:val="32"/>
        </w:rPr>
        <w:t>反映按房改政策规定的标准，行政事业单位向职工（含</w:t>
      </w:r>
      <w:r>
        <w:rPr>
          <w:rFonts w:ascii="仿宋" w:hAnsi="仿宋" w:eastAsia="仿宋" w:cs="仿宋"/>
          <w:spacing w:val="7"/>
          <w:sz w:val="32"/>
          <w:szCs w:val="32"/>
        </w:rPr>
        <w:t xml:space="preserve"> </w:t>
      </w:r>
      <w:r>
        <w:rPr>
          <w:rFonts w:ascii="仿宋" w:hAnsi="仿宋" w:eastAsia="仿宋" w:cs="仿宋"/>
          <w:spacing w:val="-5"/>
          <w:sz w:val="32"/>
          <w:szCs w:val="32"/>
        </w:rPr>
        <w:t>离退休人员）发放的租金补贴。</w:t>
      </w:r>
    </w:p>
    <w:p w14:paraId="48EF2E3D">
      <w:pPr>
        <w:spacing w:before="239" w:line="325" w:lineRule="auto"/>
        <w:ind w:left="490" w:right="532" w:firstLine="668"/>
        <w:rPr>
          <w:rFonts w:ascii="仿宋" w:hAnsi="仿宋" w:eastAsia="仿宋" w:cs="仿宋"/>
          <w:sz w:val="32"/>
          <w:szCs w:val="32"/>
        </w:rPr>
      </w:pPr>
      <w:r>
        <w:rPr>
          <w:rFonts w:ascii="仿宋" w:hAnsi="仿宋" w:eastAsia="仿宋" w:cs="仿宋"/>
          <w:b/>
          <w:bCs/>
          <w:spacing w:val="10"/>
          <w:sz w:val="32"/>
          <w:szCs w:val="32"/>
        </w:rPr>
        <w:t>三十七、住房保障支出</w:t>
      </w:r>
      <w:r>
        <w:rPr>
          <w:rFonts w:ascii="仿宋" w:hAnsi="仿宋" w:eastAsia="仿宋" w:cs="仿宋"/>
          <w:spacing w:val="-74"/>
          <w:sz w:val="32"/>
          <w:szCs w:val="32"/>
        </w:rPr>
        <w:t xml:space="preserve"> </w:t>
      </w:r>
      <w:r>
        <w:rPr>
          <w:rFonts w:ascii="仿宋" w:hAnsi="仿宋" w:eastAsia="仿宋" w:cs="仿宋"/>
          <w:b/>
          <w:bCs/>
          <w:spacing w:val="10"/>
          <w:sz w:val="32"/>
          <w:szCs w:val="32"/>
        </w:rPr>
        <w:t>(类)住房改革支出(款)购</w:t>
      </w:r>
      <w:r>
        <w:rPr>
          <w:rFonts w:ascii="仿宋" w:hAnsi="仿宋" w:eastAsia="仿宋" w:cs="仿宋"/>
          <w:b/>
          <w:bCs/>
          <w:spacing w:val="9"/>
          <w:sz w:val="32"/>
          <w:szCs w:val="32"/>
        </w:rPr>
        <w:t>房补贴</w:t>
      </w:r>
      <w:r>
        <w:rPr>
          <w:rFonts w:ascii="仿宋" w:hAnsi="仿宋" w:eastAsia="仿宋" w:cs="仿宋"/>
          <w:sz w:val="32"/>
          <w:szCs w:val="32"/>
        </w:rPr>
        <w:t xml:space="preserve"> </w:t>
      </w:r>
      <w:r>
        <w:rPr>
          <w:rFonts w:ascii="仿宋" w:hAnsi="仿宋" w:eastAsia="仿宋" w:cs="仿宋"/>
          <w:b/>
          <w:bCs/>
          <w:spacing w:val="16"/>
          <w:sz w:val="32"/>
          <w:szCs w:val="32"/>
        </w:rPr>
        <w:t>(项)：</w:t>
      </w:r>
      <w:r>
        <w:rPr>
          <w:rFonts w:ascii="仿宋" w:hAnsi="仿宋" w:eastAsia="仿宋" w:cs="仿宋"/>
          <w:spacing w:val="16"/>
          <w:sz w:val="32"/>
          <w:szCs w:val="32"/>
        </w:rPr>
        <w:t>反映按房改政策规定，行政事业单位向符合条件职工</w:t>
      </w:r>
      <w:r>
        <w:rPr>
          <w:rFonts w:ascii="仿宋" w:hAnsi="仿宋" w:eastAsia="仿宋" w:cs="仿宋"/>
          <w:spacing w:val="15"/>
          <w:sz w:val="32"/>
          <w:szCs w:val="32"/>
        </w:rPr>
        <w:t xml:space="preserve"> </w:t>
      </w:r>
      <w:r>
        <w:rPr>
          <w:rFonts w:ascii="仿宋" w:hAnsi="仿宋" w:eastAsia="仿宋" w:cs="仿宋"/>
          <w:spacing w:val="5"/>
          <w:sz w:val="32"/>
          <w:szCs w:val="32"/>
        </w:rPr>
        <w:t>（含离退休人员）、军队(含武警)向转役复员离退休人员发放</w:t>
      </w:r>
      <w:r>
        <w:rPr>
          <w:rFonts w:ascii="仿宋" w:hAnsi="仿宋" w:eastAsia="仿宋" w:cs="仿宋"/>
          <w:sz w:val="32"/>
          <w:szCs w:val="32"/>
        </w:rPr>
        <w:t xml:space="preserve"> </w:t>
      </w:r>
      <w:r>
        <w:rPr>
          <w:rFonts w:ascii="仿宋" w:hAnsi="仿宋" w:eastAsia="仿宋" w:cs="仿宋"/>
          <w:spacing w:val="-6"/>
          <w:sz w:val="32"/>
          <w:szCs w:val="32"/>
        </w:rPr>
        <w:t>的用于购买住房的补贴。</w:t>
      </w:r>
    </w:p>
    <w:sectPr>
      <w:footerReference r:id="rId65" w:type="default"/>
      <w:pgSz w:w="11906" w:h="16839"/>
      <w:pgMar w:top="481" w:right="1050" w:bottom="485" w:left="1050" w:header="149" w:footer="25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BCF87">
    <w:pPr>
      <w:spacing w:line="235" w:lineRule="auto"/>
      <w:ind w:left="4900"/>
      <w:rPr>
        <w:rFonts w:ascii="黑体" w:hAnsi="黑体" w:eastAsia="黑体" w:cs="黑体"/>
        <w:sz w:val="18"/>
        <w:szCs w:val="18"/>
      </w:rPr>
    </w:pPr>
    <w:r>
      <w:rPr>
        <w:rFonts w:ascii="黑体" w:hAnsi="黑体" w:eastAsia="黑体" w:cs="黑体"/>
        <w:spacing w:val="-7"/>
        <w:sz w:val="18"/>
        <w:szCs w:val="18"/>
      </w:rPr>
      <w:t>-</w:t>
    </w:r>
    <w:r>
      <w:rPr>
        <w:rFonts w:ascii="黑体" w:hAnsi="黑体" w:eastAsia="黑体" w:cs="黑体"/>
        <w:spacing w:val="16"/>
        <w:sz w:val="18"/>
        <w:szCs w:val="18"/>
      </w:rPr>
      <w:t xml:space="preserve"> </w:t>
    </w:r>
    <w:r>
      <w:rPr>
        <w:rFonts w:ascii="黑体" w:hAnsi="黑体" w:eastAsia="黑体" w:cs="黑体"/>
        <w:spacing w:val="-7"/>
        <w:sz w:val="18"/>
        <w:szCs w:val="18"/>
      </w:rPr>
      <w:t>1</w:t>
    </w:r>
    <w:r>
      <w:rPr>
        <w:rFonts w:ascii="黑体" w:hAnsi="黑体" w:eastAsia="黑体" w:cs="黑体"/>
        <w:spacing w:val="3"/>
        <w:sz w:val="18"/>
        <w:szCs w:val="18"/>
      </w:rPr>
      <w:t xml:space="preserve"> </w:t>
    </w:r>
    <w:r>
      <w:rPr>
        <w:rFonts w:ascii="黑体" w:hAnsi="黑体" w:eastAsia="黑体" w:cs="黑体"/>
        <w:spacing w:val="-7"/>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45E15">
    <w:pPr>
      <w:spacing w:line="229" w:lineRule="auto"/>
      <w:ind w:left="8070"/>
      <w:rPr>
        <w:rFonts w:ascii="宋体" w:hAnsi="宋体" w:eastAsia="宋体" w:cs="宋体"/>
        <w:sz w:val="18"/>
        <w:szCs w:val="18"/>
      </w:rPr>
    </w:pPr>
    <w:r>
      <w:rPr>
        <w:rFonts w:ascii="宋体" w:hAnsi="宋体" w:eastAsia="宋体" w:cs="宋体"/>
        <w:spacing w:val="-7"/>
        <w:sz w:val="18"/>
        <w:szCs w:val="18"/>
      </w:rPr>
      <w:t>-</w:t>
    </w:r>
    <w:r>
      <w:rPr>
        <w:rFonts w:ascii="宋体" w:hAnsi="宋体" w:eastAsia="宋体" w:cs="宋体"/>
        <w:spacing w:val="21"/>
        <w:sz w:val="18"/>
        <w:szCs w:val="18"/>
      </w:rPr>
      <w:t xml:space="preserve"> </w:t>
    </w:r>
    <w:r>
      <w:rPr>
        <w:rFonts w:ascii="宋体" w:hAnsi="宋体" w:eastAsia="宋体" w:cs="宋体"/>
        <w:spacing w:val="-7"/>
        <w:sz w:val="18"/>
        <w:szCs w:val="18"/>
      </w:rPr>
      <w:t>10</w:t>
    </w:r>
    <w:r>
      <w:rPr>
        <w:rFonts w:ascii="宋体" w:hAnsi="宋体" w:eastAsia="宋体" w:cs="宋体"/>
        <w:spacing w:val="5"/>
        <w:sz w:val="18"/>
        <w:szCs w:val="18"/>
      </w:rPr>
      <w:t xml:space="preserve"> </w:t>
    </w:r>
    <w:r>
      <w:rPr>
        <w:rFonts w:ascii="宋体" w:hAnsi="宋体" w:eastAsia="宋体" w:cs="宋体"/>
        <w:spacing w:val="-7"/>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1829A">
    <w:pPr>
      <w:spacing w:line="230" w:lineRule="auto"/>
      <w:ind w:left="7616"/>
      <w:rPr>
        <w:rFonts w:ascii="宋体" w:hAnsi="宋体" w:eastAsia="宋体" w:cs="宋体"/>
        <w:sz w:val="18"/>
        <w:szCs w:val="18"/>
      </w:rPr>
    </w:pPr>
    <w:r>
      <w:rPr>
        <w:rFonts w:ascii="宋体" w:hAnsi="宋体" w:eastAsia="宋体" w:cs="宋体"/>
        <w:spacing w:val="-7"/>
        <w:sz w:val="18"/>
        <w:szCs w:val="18"/>
      </w:rPr>
      <w:t>-</w:t>
    </w:r>
    <w:r>
      <w:rPr>
        <w:rFonts w:ascii="宋体" w:hAnsi="宋体" w:eastAsia="宋体" w:cs="宋体"/>
        <w:spacing w:val="21"/>
        <w:sz w:val="18"/>
        <w:szCs w:val="18"/>
      </w:rPr>
      <w:t xml:space="preserve"> </w:t>
    </w:r>
    <w:r>
      <w:rPr>
        <w:rFonts w:ascii="宋体" w:hAnsi="宋体" w:eastAsia="宋体" w:cs="宋体"/>
        <w:spacing w:val="-7"/>
        <w:sz w:val="18"/>
        <w:szCs w:val="18"/>
      </w:rPr>
      <w:t>11</w:t>
    </w:r>
    <w:r>
      <w:rPr>
        <w:rFonts w:ascii="宋体" w:hAnsi="宋体" w:eastAsia="宋体" w:cs="宋体"/>
        <w:spacing w:val="5"/>
        <w:sz w:val="18"/>
        <w:szCs w:val="18"/>
      </w:rPr>
      <w:t xml:space="preserve"> </w:t>
    </w:r>
    <w:r>
      <w:rPr>
        <w:rFonts w:ascii="宋体" w:hAnsi="宋体" w:eastAsia="宋体" w:cs="宋体"/>
        <w:spacing w:val="-7"/>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60075">
    <w:pPr>
      <w:spacing w:line="230" w:lineRule="auto"/>
      <w:ind w:left="7616"/>
      <w:rPr>
        <w:rFonts w:ascii="宋体" w:hAnsi="宋体" w:eastAsia="宋体" w:cs="宋体"/>
        <w:sz w:val="18"/>
        <w:szCs w:val="18"/>
      </w:rPr>
    </w:pPr>
    <w:r>
      <w:rPr>
        <w:rFonts w:ascii="宋体" w:hAnsi="宋体" w:eastAsia="宋体" w:cs="宋体"/>
        <w:spacing w:val="-7"/>
        <w:sz w:val="18"/>
        <w:szCs w:val="18"/>
      </w:rPr>
      <w:t>-</w:t>
    </w:r>
    <w:r>
      <w:rPr>
        <w:rFonts w:ascii="宋体" w:hAnsi="宋体" w:eastAsia="宋体" w:cs="宋体"/>
        <w:spacing w:val="21"/>
        <w:sz w:val="18"/>
        <w:szCs w:val="18"/>
      </w:rPr>
      <w:t xml:space="preserve"> </w:t>
    </w:r>
    <w:r>
      <w:rPr>
        <w:rFonts w:ascii="宋体" w:hAnsi="宋体" w:eastAsia="宋体" w:cs="宋体"/>
        <w:spacing w:val="-7"/>
        <w:sz w:val="18"/>
        <w:szCs w:val="18"/>
      </w:rPr>
      <w:t>12</w:t>
    </w:r>
    <w:r>
      <w:rPr>
        <w:rFonts w:ascii="宋体" w:hAnsi="宋体" w:eastAsia="宋体" w:cs="宋体"/>
        <w:spacing w:val="5"/>
        <w:sz w:val="18"/>
        <w:szCs w:val="18"/>
      </w:rPr>
      <w:t xml:space="preserve"> </w:t>
    </w:r>
    <w:r>
      <w:rPr>
        <w:rFonts w:ascii="宋体" w:hAnsi="宋体" w:eastAsia="宋体" w:cs="宋体"/>
        <w:spacing w:val="-7"/>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6CE1B">
    <w:pPr>
      <w:spacing w:line="229" w:lineRule="auto"/>
      <w:ind w:left="7463"/>
      <w:rPr>
        <w:rFonts w:ascii="宋体" w:hAnsi="宋体" w:eastAsia="宋体" w:cs="宋体"/>
        <w:sz w:val="18"/>
        <w:szCs w:val="18"/>
      </w:rPr>
    </w:pPr>
    <w:r>
      <w:rPr>
        <w:rFonts w:ascii="宋体" w:hAnsi="宋体" w:eastAsia="宋体" w:cs="宋体"/>
        <w:spacing w:val="-7"/>
        <w:sz w:val="18"/>
        <w:szCs w:val="18"/>
      </w:rPr>
      <w:t>-</w:t>
    </w:r>
    <w:r>
      <w:rPr>
        <w:rFonts w:ascii="宋体" w:hAnsi="宋体" w:eastAsia="宋体" w:cs="宋体"/>
        <w:spacing w:val="21"/>
        <w:sz w:val="18"/>
        <w:szCs w:val="18"/>
      </w:rPr>
      <w:t xml:space="preserve"> </w:t>
    </w:r>
    <w:r>
      <w:rPr>
        <w:rFonts w:ascii="宋体" w:hAnsi="宋体" w:eastAsia="宋体" w:cs="宋体"/>
        <w:spacing w:val="-7"/>
        <w:sz w:val="18"/>
        <w:szCs w:val="18"/>
      </w:rPr>
      <w:t>13</w:t>
    </w:r>
    <w:r>
      <w:rPr>
        <w:rFonts w:ascii="宋体" w:hAnsi="宋体" w:eastAsia="宋体" w:cs="宋体"/>
        <w:spacing w:val="5"/>
        <w:sz w:val="18"/>
        <w:szCs w:val="18"/>
      </w:rPr>
      <w:t xml:space="preserve"> </w:t>
    </w:r>
    <w:r>
      <w:rPr>
        <w:rFonts w:ascii="宋体" w:hAnsi="宋体" w:eastAsia="宋体" w:cs="宋体"/>
        <w:spacing w:val="-7"/>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E31B8">
    <w:pPr>
      <w:spacing w:line="230" w:lineRule="auto"/>
      <w:ind w:left="7463"/>
      <w:rPr>
        <w:rFonts w:ascii="宋体" w:hAnsi="宋体" w:eastAsia="宋体" w:cs="宋体"/>
        <w:sz w:val="18"/>
        <w:szCs w:val="18"/>
      </w:rPr>
    </w:pPr>
    <w:r>
      <w:rPr>
        <w:rFonts w:ascii="宋体" w:hAnsi="宋体" w:eastAsia="宋体" w:cs="宋体"/>
        <w:spacing w:val="-7"/>
        <w:sz w:val="18"/>
        <w:szCs w:val="18"/>
      </w:rPr>
      <w:t>-</w:t>
    </w:r>
    <w:r>
      <w:rPr>
        <w:rFonts w:ascii="宋体" w:hAnsi="宋体" w:eastAsia="宋体" w:cs="宋体"/>
        <w:spacing w:val="21"/>
        <w:sz w:val="18"/>
        <w:szCs w:val="18"/>
      </w:rPr>
      <w:t xml:space="preserve"> </w:t>
    </w:r>
    <w:r>
      <w:rPr>
        <w:rFonts w:ascii="宋体" w:hAnsi="宋体" w:eastAsia="宋体" w:cs="宋体"/>
        <w:spacing w:val="-7"/>
        <w:sz w:val="18"/>
        <w:szCs w:val="18"/>
      </w:rPr>
      <w:t>14</w:t>
    </w:r>
    <w:r>
      <w:rPr>
        <w:rFonts w:ascii="宋体" w:hAnsi="宋体" w:eastAsia="宋体" w:cs="宋体"/>
        <w:spacing w:val="5"/>
        <w:sz w:val="18"/>
        <w:szCs w:val="18"/>
      </w:rPr>
      <w:t xml:space="preserve"> </w:t>
    </w:r>
    <w:r>
      <w:rPr>
        <w:rFonts w:ascii="宋体" w:hAnsi="宋体" w:eastAsia="宋体" w:cs="宋体"/>
        <w:spacing w:val="-7"/>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93130">
    <w:pPr>
      <w:spacing w:line="229" w:lineRule="auto"/>
      <w:ind w:left="7463"/>
      <w:rPr>
        <w:rFonts w:ascii="宋体" w:hAnsi="宋体" w:eastAsia="宋体" w:cs="宋体"/>
        <w:sz w:val="18"/>
        <w:szCs w:val="18"/>
      </w:rPr>
    </w:pPr>
    <w:r>
      <w:rPr>
        <w:rFonts w:ascii="宋体" w:hAnsi="宋体" w:eastAsia="宋体" w:cs="宋体"/>
        <w:spacing w:val="-7"/>
        <w:sz w:val="18"/>
        <w:szCs w:val="18"/>
      </w:rPr>
      <w:t>-</w:t>
    </w:r>
    <w:r>
      <w:rPr>
        <w:rFonts w:ascii="宋体" w:hAnsi="宋体" w:eastAsia="宋体" w:cs="宋体"/>
        <w:spacing w:val="21"/>
        <w:sz w:val="18"/>
        <w:szCs w:val="18"/>
      </w:rPr>
      <w:t xml:space="preserve"> </w:t>
    </w:r>
    <w:r>
      <w:rPr>
        <w:rFonts w:ascii="宋体" w:hAnsi="宋体" w:eastAsia="宋体" w:cs="宋体"/>
        <w:spacing w:val="-7"/>
        <w:sz w:val="18"/>
        <w:szCs w:val="18"/>
      </w:rPr>
      <w:t>15</w:t>
    </w:r>
    <w:r>
      <w:rPr>
        <w:rFonts w:ascii="宋体" w:hAnsi="宋体" w:eastAsia="宋体" w:cs="宋体"/>
        <w:spacing w:val="5"/>
        <w:sz w:val="18"/>
        <w:szCs w:val="18"/>
      </w:rPr>
      <w:t xml:space="preserve"> </w:t>
    </w:r>
    <w:r>
      <w:rPr>
        <w:rFonts w:ascii="宋体" w:hAnsi="宋体" w:eastAsia="宋体" w:cs="宋体"/>
        <w:spacing w:val="-7"/>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CD4D0">
    <w:pPr>
      <w:spacing w:line="229" w:lineRule="auto"/>
      <w:ind w:left="7463"/>
      <w:rPr>
        <w:rFonts w:ascii="宋体" w:hAnsi="宋体" w:eastAsia="宋体" w:cs="宋体"/>
        <w:sz w:val="18"/>
        <w:szCs w:val="18"/>
      </w:rPr>
    </w:pPr>
    <w:r>
      <w:rPr>
        <w:rFonts w:ascii="宋体" w:hAnsi="宋体" w:eastAsia="宋体" w:cs="宋体"/>
        <w:spacing w:val="-7"/>
        <w:sz w:val="18"/>
        <w:szCs w:val="18"/>
      </w:rPr>
      <w:t>-</w:t>
    </w:r>
    <w:r>
      <w:rPr>
        <w:rFonts w:ascii="宋体" w:hAnsi="宋体" w:eastAsia="宋体" w:cs="宋体"/>
        <w:spacing w:val="21"/>
        <w:sz w:val="18"/>
        <w:szCs w:val="18"/>
      </w:rPr>
      <w:t xml:space="preserve"> </w:t>
    </w:r>
    <w:r>
      <w:rPr>
        <w:rFonts w:ascii="宋体" w:hAnsi="宋体" w:eastAsia="宋体" w:cs="宋体"/>
        <w:spacing w:val="-7"/>
        <w:sz w:val="18"/>
        <w:szCs w:val="18"/>
      </w:rPr>
      <w:t>16</w:t>
    </w:r>
    <w:r>
      <w:rPr>
        <w:rFonts w:ascii="宋体" w:hAnsi="宋体" w:eastAsia="宋体" w:cs="宋体"/>
        <w:spacing w:val="5"/>
        <w:sz w:val="18"/>
        <w:szCs w:val="18"/>
      </w:rPr>
      <w:t xml:space="preserve"> </w:t>
    </w:r>
    <w:r>
      <w:rPr>
        <w:rFonts w:ascii="宋体" w:hAnsi="宋体" w:eastAsia="宋体" w:cs="宋体"/>
        <w:spacing w:val="-7"/>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C3A69">
    <w:pPr>
      <w:spacing w:line="229" w:lineRule="auto"/>
      <w:ind w:left="4997"/>
      <w:rPr>
        <w:rFonts w:ascii="宋体" w:hAnsi="宋体" w:eastAsia="宋体" w:cs="宋体"/>
        <w:sz w:val="18"/>
        <w:szCs w:val="18"/>
      </w:rPr>
    </w:pPr>
    <w:r>
      <w:rPr>
        <w:rFonts w:ascii="宋体" w:hAnsi="宋体" w:eastAsia="宋体" w:cs="宋体"/>
        <w:spacing w:val="-7"/>
        <w:sz w:val="18"/>
        <w:szCs w:val="18"/>
      </w:rPr>
      <w:t>-</w:t>
    </w:r>
    <w:r>
      <w:rPr>
        <w:rFonts w:ascii="宋体" w:hAnsi="宋体" w:eastAsia="宋体" w:cs="宋体"/>
        <w:spacing w:val="21"/>
        <w:sz w:val="18"/>
        <w:szCs w:val="18"/>
      </w:rPr>
      <w:t xml:space="preserve"> </w:t>
    </w:r>
    <w:r>
      <w:rPr>
        <w:rFonts w:ascii="宋体" w:hAnsi="宋体" w:eastAsia="宋体" w:cs="宋体"/>
        <w:spacing w:val="-7"/>
        <w:sz w:val="18"/>
        <w:szCs w:val="18"/>
      </w:rPr>
      <w:t>17</w:t>
    </w:r>
    <w:r>
      <w:rPr>
        <w:rFonts w:ascii="宋体" w:hAnsi="宋体" w:eastAsia="宋体" w:cs="宋体"/>
        <w:spacing w:val="5"/>
        <w:sz w:val="18"/>
        <w:szCs w:val="18"/>
      </w:rPr>
      <w:t xml:space="preserve"> </w:t>
    </w:r>
    <w:r>
      <w:rPr>
        <w:rFonts w:ascii="宋体" w:hAnsi="宋体" w:eastAsia="宋体" w:cs="宋体"/>
        <w:spacing w:val="-7"/>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FFAB1">
    <w:pPr>
      <w:spacing w:line="229" w:lineRule="auto"/>
      <w:ind w:left="4997"/>
      <w:rPr>
        <w:rFonts w:ascii="宋体" w:hAnsi="宋体" w:eastAsia="宋体" w:cs="宋体"/>
        <w:sz w:val="18"/>
        <w:szCs w:val="18"/>
      </w:rPr>
    </w:pPr>
    <w:r>
      <w:rPr>
        <w:rFonts w:ascii="宋体" w:hAnsi="宋体" w:eastAsia="宋体" w:cs="宋体"/>
        <w:spacing w:val="-7"/>
        <w:sz w:val="18"/>
        <w:szCs w:val="18"/>
      </w:rPr>
      <w:t>-</w:t>
    </w:r>
    <w:r>
      <w:rPr>
        <w:rFonts w:ascii="宋体" w:hAnsi="宋体" w:eastAsia="宋体" w:cs="宋体"/>
        <w:spacing w:val="21"/>
        <w:sz w:val="18"/>
        <w:szCs w:val="18"/>
      </w:rPr>
      <w:t xml:space="preserve"> </w:t>
    </w:r>
    <w:r>
      <w:rPr>
        <w:rFonts w:ascii="宋体" w:hAnsi="宋体" w:eastAsia="宋体" w:cs="宋体"/>
        <w:spacing w:val="-7"/>
        <w:sz w:val="18"/>
        <w:szCs w:val="18"/>
      </w:rPr>
      <w:t>18</w:t>
    </w:r>
    <w:r>
      <w:rPr>
        <w:rFonts w:ascii="宋体" w:hAnsi="宋体" w:eastAsia="宋体" w:cs="宋体"/>
        <w:spacing w:val="5"/>
        <w:sz w:val="18"/>
        <w:szCs w:val="18"/>
      </w:rPr>
      <w:t xml:space="preserve"> </w:t>
    </w:r>
    <w:r>
      <w:rPr>
        <w:rFonts w:ascii="宋体" w:hAnsi="宋体" w:eastAsia="宋体" w:cs="宋体"/>
        <w:spacing w:val="-7"/>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49CF3">
    <w:pPr>
      <w:spacing w:line="229" w:lineRule="auto"/>
      <w:ind w:left="4997"/>
      <w:rPr>
        <w:rFonts w:ascii="宋体" w:hAnsi="宋体" w:eastAsia="宋体" w:cs="宋体"/>
        <w:sz w:val="18"/>
        <w:szCs w:val="18"/>
      </w:rPr>
    </w:pPr>
    <w:r>
      <w:rPr>
        <w:rFonts w:ascii="宋体" w:hAnsi="宋体" w:eastAsia="宋体" w:cs="宋体"/>
        <w:spacing w:val="-7"/>
        <w:sz w:val="18"/>
        <w:szCs w:val="18"/>
      </w:rPr>
      <w:t>-</w:t>
    </w:r>
    <w:r>
      <w:rPr>
        <w:rFonts w:ascii="宋体" w:hAnsi="宋体" w:eastAsia="宋体" w:cs="宋体"/>
        <w:spacing w:val="21"/>
        <w:sz w:val="18"/>
        <w:szCs w:val="18"/>
      </w:rPr>
      <w:t xml:space="preserve"> </w:t>
    </w:r>
    <w:r>
      <w:rPr>
        <w:rFonts w:ascii="宋体" w:hAnsi="宋体" w:eastAsia="宋体" w:cs="宋体"/>
        <w:spacing w:val="-7"/>
        <w:sz w:val="18"/>
        <w:szCs w:val="18"/>
      </w:rPr>
      <w:t>19</w:t>
    </w:r>
    <w:r>
      <w:rPr>
        <w:rFonts w:ascii="宋体" w:hAnsi="宋体" w:eastAsia="宋体" w:cs="宋体"/>
        <w:spacing w:val="5"/>
        <w:sz w:val="18"/>
        <w:szCs w:val="18"/>
      </w:rPr>
      <w:t xml:space="preserve"> </w:t>
    </w:r>
    <w:r>
      <w:rPr>
        <w:rFonts w:ascii="宋体" w:hAnsi="宋体" w:eastAsia="宋体" w:cs="宋体"/>
        <w:spacing w:val="-7"/>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104F5">
    <w:pPr>
      <w:spacing w:line="235" w:lineRule="auto"/>
      <w:ind w:left="4900"/>
      <w:rPr>
        <w:rFonts w:ascii="黑体" w:hAnsi="黑体" w:eastAsia="黑体" w:cs="黑体"/>
        <w:sz w:val="18"/>
        <w:szCs w:val="18"/>
      </w:rPr>
    </w:pPr>
    <w:r>
      <w:rPr>
        <w:rFonts w:ascii="黑体" w:hAnsi="黑体" w:eastAsia="黑体" w:cs="黑体"/>
        <w:spacing w:val="-4"/>
        <w:sz w:val="18"/>
        <w:szCs w:val="18"/>
      </w:rPr>
      <w:t>-</w:t>
    </w:r>
    <w:r>
      <w:rPr>
        <w:rFonts w:ascii="黑体" w:hAnsi="黑体" w:eastAsia="黑体" w:cs="黑体"/>
        <w:spacing w:val="7"/>
        <w:sz w:val="18"/>
        <w:szCs w:val="18"/>
      </w:rPr>
      <w:t xml:space="preserve"> </w:t>
    </w:r>
    <w:r>
      <w:rPr>
        <w:rFonts w:ascii="黑体" w:hAnsi="黑体" w:eastAsia="黑体" w:cs="黑体"/>
        <w:spacing w:val="-4"/>
        <w:sz w:val="18"/>
        <w:szCs w:val="18"/>
      </w:rPr>
      <w:t>2</w:t>
    </w:r>
    <w:r>
      <w:rPr>
        <w:rFonts w:ascii="黑体" w:hAnsi="黑体" w:eastAsia="黑体" w:cs="黑体"/>
        <w:spacing w:val="4"/>
        <w:sz w:val="18"/>
        <w:szCs w:val="18"/>
      </w:rPr>
      <w:t xml:space="preserve"> </w:t>
    </w:r>
    <w:r>
      <w:rPr>
        <w:rFonts w:ascii="黑体" w:hAnsi="黑体" w:eastAsia="黑体" w:cs="黑体"/>
        <w:spacing w:val="-4"/>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F2870">
    <w:pPr>
      <w:spacing w:line="229" w:lineRule="auto"/>
      <w:ind w:left="4997"/>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9"/>
        <w:sz w:val="18"/>
        <w:szCs w:val="18"/>
      </w:rPr>
      <w:t xml:space="preserve"> </w:t>
    </w:r>
    <w:r>
      <w:rPr>
        <w:rFonts w:ascii="宋体" w:hAnsi="宋体" w:eastAsia="宋体" w:cs="宋体"/>
        <w:spacing w:val="-4"/>
        <w:sz w:val="18"/>
        <w:szCs w:val="18"/>
      </w:rPr>
      <w:t>20</w:t>
    </w:r>
    <w:r>
      <w:rPr>
        <w:rFonts w:ascii="宋体" w:hAnsi="宋体" w:eastAsia="宋体" w:cs="宋体"/>
        <w:spacing w:val="5"/>
        <w:sz w:val="18"/>
        <w:szCs w:val="18"/>
      </w:rPr>
      <w:t xml:space="preserve"> </w:t>
    </w:r>
    <w:r>
      <w:rPr>
        <w:rFonts w:ascii="宋体" w:hAnsi="宋体" w:eastAsia="宋体" w:cs="宋体"/>
        <w:spacing w:val="-4"/>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C2BA0">
    <w:pPr>
      <w:spacing w:line="230" w:lineRule="auto"/>
      <w:ind w:left="4997"/>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9"/>
        <w:sz w:val="18"/>
        <w:szCs w:val="18"/>
      </w:rPr>
      <w:t xml:space="preserve"> </w:t>
    </w:r>
    <w:r>
      <w:rPr>
        <w:rFonts w:ascii="宋体" w:hAnsi="宋体" w:eastAsia="宋体" w:cs="宋体"/>
        <w:spacing w:val="-4"/>
        <w:sz w:val="18"/>
        <w:szCs w:val="18"/>
      </w:rPr>
      <w:t>21</w:t>
    </w:r>
    <w:r>
      <w:rPr>
        <w:rFonts w:ascii="宋体" w:hAnsi="宋体" w:eastAsia="宋体" w:cs="宋体"/>
        <w:spacing w:val="5"/>
        <w:sz w:val="18"/>
        <w:szCs w:val="18"/>
      </w:rPr>
      <w:t xml:space="preserve"> </w:t>
    </w:r>
    <w:r>
      <w:rPr>
        <w:rFonts w:ascii="宋体" w:hAnsi="宋体" w:eastAsia="宋体" w:cs="宋体"/>
        <w:spacing w:val="-4"/>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EBD17">
    <w:pPr>
      <w:spacing w:line="230" w:lineRule="auto"/>
      <w:ind w:left="4997"/>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9"/>
        <w:sz w:val="18"/>
        <w:szCs w:val="18"/>
      </w:rPr>
      <w:t xml:space="preserve"> </w:t>
    </w:r>
    <w:r>
      <w:rPr>
        <w:rFonts w:ascii="宋体" w:hAnsi="宋体" w:eastAsia="宋体" w:cs="宋体"/>
        <w:spacing w:val="-4"/>
        <w:sz w:val="18"/>
        <w:szCs w:val="18"/>
      </w:rPr>
      <w:t>22</w:t>
    </w:r>
    <w:r>
      <w:rPr>
        <w:rFonts w:ascii="宋体" w:hAnsi="宋体" w:eastAsia="宋体" w:cs="宋体"/>
        <w:spacing w:val="5"/>
        <w:sz w:val="18"/>
        <w:szCs w:val="18"/>
      </w:rPr>
      <w:t xml:space="preserve"> </w:t>
    </w:r>
    <w:r>
      <w:rPr>
        <w:rFonts w:ascii="宋体" w:hAnsi="宋体" w:eastAsia="宋体" w:cs="宋体"/>
        <w:spacing w:val="-4"/>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54399">
    <w:pPr>
      <w:spacing w:line="229" w:lineRule="auto"/>
      <w:ind w:left="4997"/>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9"/>
        <w:sz w:val="18"/>
        <w:szCs w:val="18"/>
      </w:rPr>
      <w:t xml:space="preserve"> </w:t>
    </w:r>
    <w:r>
      <w:rPr>
        <w:rFonts w:ascii="宋体" w:hAnsi="宋体" w:eastAsia="宋体" w:cs="宋体"/>
        <w:spacing w:val="-4"/>
        <w:sz w:val="18"/>
        <w:szCs w:val="18"/>
      </w:rPr>
      <w:t>23</w:t>
    </w:r>
    <w:r>
      <w:rPr>
        <w:rFonts w:ascii="宋体" w:hAnsi="宋体" w:eastAsia="宋体" w:cs="宋体"/>
        <w:spacing w:val="5"/>
        <w:sz w:val="18"/>
        <w:szCs w:val="18"/>
      </w:rPr>
      <w:t xml:space="preserve"> </w:t>
    </w:r>
    <w:r>
      <w:rPr>
        <w:rFonts w:ascii="宋体" w:hAnsi="宋体" w:eastAsia="宋体" w:cs="宋体"/>
        <w:spacing w:val="-4"/>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6ED55">
    <w:pPr>
      <w:spacing w:line="230" w:lineRule="auto"/>
      <w:ind w:left="4997"/>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9"/>
        <w:sz w:val="18"/>
        <w:szCs w:val="18"/>
      </w:rPr>
      <w:t xml:space="preserve"> </w:t>
    </w:r>
    <w:r>
      <w:rPr>
        <w:rFonts w:ascii="宋体" w:hAnsi="宋体" w:eastAsia="宋体" w:cs="宋体"/>
        <w:spacing w:val="-4"/>
        <w:sz w:val="18"/>
        <w:szCs w:val="18"/>
      </w:rPr>
      <w:t>24</w:t>
    </w:r>
    <w:r>
      <w:rPr>
        <w:rFonts w:ascii="宋体" w:hAnsi="宋体" w:eastAsia="宋体" w:cs="宋体"/>
        <w:spacing w:val="5"/>
        <w:sz w:val="18"/>
        <w:szCs w:val="18"/>
      </w:rPr>
      <w:t xml:space="preserve"> </w:t>
    </w:r>
    <w:r>
      <w:rPr>
        <w:rFonts w:ascii="宋体" w:hAnsi="宋体" w:eastAsia="宋体" w:cs="宋体"/>
        <w:spacing w:val="-4"/>
        <w:sz w:val="18"/>
        <w:szCs w:val="1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24DB1">
    <w:pPr>
      <w:spacing w:line="229" w:lineRule="auto"/>
      <w:ind w:left="8030"/>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9"/>
        <w:sz w:val="18"/>
        <w:szCs w:val="18"/>
      </w:rPr>
      <w:t xml:space="preserve"> </w:t>
    </w:r>
    <w:r>
      <w:rPr>
        <w:rFonts w:ascii="宋体" w:hAnsi="宋体" w:eastAsia="宋体" w:cs="宋体"/>
        <w:spacing w:val="-4"/>
        <w:sz w:val="18"/>
        <w:szCs w:val="18"/>
      </w:rPr>
      <w:t>25</w:t>
    </w:r>
    <w:r>
      <w:rPr>
        <w:rFonts w:ascii="宋体" w:hAnsi="宋体" w:eastAsia="宋体" w:cs="宋体"/>
        <w:spacing w:val="5"/>
        <w:sz w:val="18"/>
        <w:szCs w:val="18"/>
      </w:rPr>
      <w:t xml:space="preserve"> </w:t>
    </w:r>
    <w:r>
      <w:rPr>
        <w:rFonts w:ascii="宋体" w:hAnsi="宋体" w:eastAsia="宋体" w:cs="宋体"/>
        <w:spacing w:val="-4"/>
        <w:sz w:val="18"/>
        <w:szCs w:val="1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1D87C">
    <w:pPr>
      <w:spacing w:line="229" w:lineRule="auto"/>
      <w:ind w:left="746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9"/>
        <w:sz w:val="18"/>
        <w:szCs w:val="18"/>
      </w:rPr>
      <w:t xml:space="preserve"> </w:t>
    </w:r>
    <w:r>
      <w:rPr>
        <w:rFonts w:ascii="宋体" w:hAnsi="宋体" w:eastAsia="宋体" w:cs="宋体"/>
        <w:spacing w:val="-4"/>
        <w:sz w:val="18"/>
        <w:szCs w:val="18"/>
      </w:rPr>
      <w:t>26</w:t>
    </w:r>
    <w:r>
      <w:rPr>
        <w:rFonts w:ascii="宋体" w:hAnsi="宋体" w:eastAsia="宋体" w:cs="宋体"/>
        <w:spacing w:val="5"/>
        <w:sz w:val="18"/>
        <w:szCs w:val="18"/>
      </w:rPr>
      <w:t xml:space="preserve"> </w:t>
    </w:r>
    <w:r>
      <w:rPr>
        <w:rFonts w:ascii="宋体" w:hAnsi="宋体" w:eastAsia="宋体" w:cs="宋体"/>
        <w:spacing w:val="-4"/>
        <w:sz w:val="18"/>
        <w:szCs w:val="1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54123">
    <w:pPr>
      <w:spacing w:line="229" w:lineRule="auto"/>
      <w:ind w:left="7463"/>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9"/>
        <w:sz w:val="18"/>
        <w:szCs w:val="18"/>
      </w:rPr>
      <w:t xml:space="preserve"> </w:t>
    </w:r>
    <w:r>
      <w:rPr>
        <w:rFonts w:ascii="宋体" w:hAnsi="宋体" w:eastAsia="宋体" w:cs="宋体"/>
        <w:spacing w:val="-4"/>
        <w:sz w:val="18"/>
        <w:szCs w:val="18"/>
      </w:rPr>
      <w:t>27</w:t>
    </w:r>
    <w:r>
      <w:rPr>
        <w:rFonts w:ascii="宋体" w:hAnsi="宋体" w:eastAsia="宋体" w:cs="宋体"/>
        <w:spacing w:val="5"/>
        <w:sz w:val="18"/>
        <w:szCs w:val="18"/>
      </w:rPr>
      <w:t xml:space="preserve"> </w:t>
    </w:r>
    <w:r>
      <w:rPr>
        <w:rFonts w:ascii="宋体" w:hAnsi="宋体" w:eastAsia="宋体" w:cs="宋体"/>
        <w:spacing w:val="-4"/>
        <w:sz w:val="18"/>
        <w:szCs w:val="1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F158D">
    <w:pPr>
      <w:spacing w:line="229" w:lineRule="auto"/>
      <w:ind w:left="4997"/>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9"/>
        <w:sz w:val="18"/>
        <w:szCs w:val="18"/>
      </w:rPr>
      <w:t xml:space="preserve"> </w:t>
    </w:r>
    <w:r>
      <w:rPr>
        <w:rFonts w:ascii="宋体" w:hAnsi="宋体" w:eastAsia="宋体" w:cs="宋体"/>
        <w:spacing w:val="-4"/>
        <w:sz w:val="18"/>
        <w:szCs w:val="18"/>
      </w:rPr>
      <w:t>28</w:t>
    </w:r>
    <w:r>
      <w:rPr>
        <w:rFonts w:ascii="宋体" w:hAnsi="宋体" w:eastAsia="宋体" w:cs="宋体"/>
        <w:spacing w:val="5"/>
        <w:sz w:val="18"/>
        <w:szCs w:val="18"/>
      </w:rPr>
      <w:t xml:space="preserve"> </w:t>
    </w:r>
    <w:r>
      <w:rPr>
        <w:rFonts w:ascii="宋体" w:hAnsi="宋体" w:eastAsia="宋体" w:cs="宋体"/>
        <w:spacing w:val="-4"/>
        <w:sz w:val="18"/>
        <w:szCs w:val="18"/>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3D22E">
    <w:pPr>
      <w:spacing w:line="229" w:lineRule="auto"/>
      <w:ind w:left="4997"/>
      <w:rPr>
        <w:rFonts w:ascii="宋体" w:hAnsi="宋体" w:eastAsia="宋体" w:cs="宋体"/>
        <w:sz w:val="18"/>
        <w:szCs w:val="18"/>
      </w:rPr>
    </w:pPr>
    <w:r>
      <w:rPr>
        <w:rFonts w:ascii="宋体" w:hAnsi="宋体" w:eastAsia="宋体" w:cs="宋体"/>
        <w:spacing w:val="-4"/>
        <w:sz w:val="18"/>
        <w:szCs w:val="18"/>
      </w:rPr>
      <w:t>-</w:t>
    </w:r>
    <w:r>
      <w:rPr>
        <w:rFonts w:ascii="宋体" w:hAnsi="宋体" w:eastAsia="宋体" w:cs="宋体"/>
        <w:spacing w:val="9"/>
        <w:sz w:val="18"/>
        <w:szCs w:val="18"/>
      </w:rPr>
      <w:t xml:space="preserve"> </w:t>
    </w:r>
    <w:r>
      <w:rPr>
        <w:rFonts w:ascii="宋体" w:hAnsi="宋体" w:eastAsia="宋体" w:cs="宋体"/>
        <w:spacing w:val="-4"/>
        <w:sz w:val="18"/>
        <w:szCs w:val="18"/>
      </w:rPr>
      <w:t>29</w:t>
    </w:r>
    <w:r>
      <w:rPr>
        <w:rFonts w:ascii="宋体" w:hAnsi="宋体" w:eastAsia="宋体" w:cs="宋体"/>
        <w:spacing w:val="5"/>
        <w:sz w:val="18"/>
        <w:szCs w:val="18"/>
      </w:rPr>
      <w:t xml:space="preserve"> </w:t>
    </w:r>
    <w:r>
      <w:rPr>
        <w:rFonts w:ascii="宋体" w:hAnsi="宋体" w:eastAsia="宋体" w:cs="宋体"/>
        <w:spacing w:val="-4"/>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F0F52">
    <w:pPr>
      <w:spacing w:line="233" w:lineRule="auto"/>
      <w:ind w:left="4900"/>
      <w:rPr>
        <w:rFonts w:ascii="黑体" w:hAnsi="黑体" w:eastAsia="黑体" w:cs="黑体"/>
        <w:sz w:val="18"/>
        <w:szCs w:val="18"/>
      </w:rPr>
    </w:pPr>
    <w:r>
      <w:rPr>
        <w:rFonts w:ascii="黑体" w:hAnsi="黑体" w:eastAsia="黑体" w:cs="黑体"/>
        <w:spacing w:val="-4"/>
        <w:sz w:val="18"/>
        <w:szCs w:val="18"/>
      </w:rPr>
      <w:t>-</w:t>
    </w:r>
    <w:r>
      <w:rPr>
        <w:rFonts w:ascii="黑体" w:hAnsi="黑体" w:eastAsia="黑体" w:cs="黑体"/>
        <w:spacing w:val="7"/>
        <w:sz w:val="18"/>
        <w:szCs w:val="18"/>
      </w:rPr>
      <w:t xml:space="preserve"> </w:t>
    </w:r>
    <w:r>
      <w:rPr>
        <w:rFonts w:ascii="黑体" w:hAnsi="黑体" w:eastAsia="黑体" w:cs="黑体"/>
        <w:spacing w:val="-4"/>
        <w:sz w:val="18"/>
        <w:szCs w:val="18"/>
      </w:rPr>
      <w:t>3</w:t>
    </w:r>
    <w:r>
      <w:rPr>
        <w:rFonts w:ascii="黑体" w:hAnsi="黑体" w:eastAsia="黑体" w:cs="黑体"/>
        <w:spacing w:val="4"/>
        <w:sz w:val="18"/>
        <w:szCs w:val="18"/>
      </w:rPr>
      <w:t xml:space="preserve"> </w:t>
    </w:r>
    <w:r>
      <w:rPr>
        <w:rFonts w:ascii="黑体" w:hAnsi="黑体" w:eastAsia="黑体" w:cs="黑体"/>
        <w:spacing w:val="-4"/>
        <w:sz w:val="18"/>
        <w:szCs w:val="1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8A30E">
    <w:pPr>
      <w:spacing w:line="229" w:lineRule="auto"/>
      <w:ind w:left="4997"/>
      <w:rPr>
        <w:rFonts w:ascii="宋体" w:hAnsi="宋体" w:eastAsia="宋体" w:cs="宋体"/>
        <w:sz w:val="18"/>
        <w:szCs w:val="18"/>
      </w:rPr>
    </w:pPr>
    <w:r>
      <w:rPr>
        <w:rFonts w:ascii="宋体" w:hAnsi="宋体" w:eastAsia="宋体" w:cs="宋体"/>
        <w:spacing w:val="-5"/>
        <w:sz w:val="18"/>
        <w:szCs w:val="18"/>
      </w:rPr>
      <w:t>-</w:t>
    </w:r>
    <w:r>
      <w:rPr>
        <w:rFonts w:ascii="宋体" w:hAnsi="宋体" w:eastAsia="宋体" w:cs="宋体"/>
        <w:spacing w:val="13"/>
        <w:sz w:val="18"/>
        <w:szCs w:val="18"/>
      </w:rPr>
      <w:t xml:space="preserve"> </w:t>
    </w:r>
    <w:r>
      <w:rPr>
        <w:rFonts w:ascii="宋体" w:hAnsi="宋体" w:eastAsia="宋体" w:cs="宋体"/>
        <w:spacing w:val="-5"/>
        <w:sz w:val="18"/>
        <w:szCs w:val="18"/>
      </w:rPr>
      <w:t>30</w:t>
    </w:r>
    <w:r>
      <w:rPr>
        <w:rFonts w:ascii="宋体" w:hAnsi="宋体" w:eastAsia="宋体" w:cs="宋体"/>
        <w:spacing w:val="5"/>
        <w:sz w:val="18"/>
        <w:szCs w:val="18"/>
      </w:rPr>
      <w:t xml:space="preserve"> </w:t>
    </w:r>
    <w:r>
      <w:rPr>
        <w:rFonts w:ascii="宋体" w:hAnsi="宋体" w:eastAsia="宋体" w:cs="宋体"/>
        <w:spacing w:val="-5"/>
        <w:sz w:val="18"/>
        <w:szCs w:val="1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8631E">
    <w:pPr>
      <w:spacing w:line="229" w:lineRule="auto"/>
      <w:ind w:left="4637"/>
      <w:rPr>
        <w:rFonts w:ascii="宋体" w:hAnsi="宋体" w:eastAsia="宋体" w:cs="宋体"/>
        <w:sz w:val="18"/>
        <w:szCs w:val="18"/>
      </w:rPr>
    </w:pPr>
    <w:r>
      <w:rPr>
        <w:rFonts w:ascii="宋体" w:hAnsi="宋体" w:eastAsia="宋体" w:cs="宋体"/>
        <w:spacing w:val="-5"/>
        <w:sz w:val="18"/>
        <w:szCs w:val="18"/>
      </w:rPr>
      <w:t>-</w:t>
    </w:r>
    <w:r>
      <w:rPr>
        <w:rFonts w:ascii="宋体" w:hAnsi="宋体" w:eastAsia="宋体" w:cs="宋体"/>
        <w:spacing w:val="13"/>
        <w:sz w:val="18"/>
        <w:szCs w:val="18"/>
      </w:rPr>
      <w:t xml:space="preserve"> </w:t>
    </w:r>
    <w:r>
      <w:rPr>
        <w:rFonts w:ascii="宋体" w:hAnsi="宋体" w:eastAsia="宋体" w:cs="宋体"/>
        <w:spacing w:val="-5"/>
        <w:sz w:val="18"/>
        <w:szCs w:val="18"/>
      </w:rPr>
      <w:t>31</w:t>
    </w:r>
    <w:r>
      <w:rPr>
        <w:rFonts w:ascii="宋体" w:hAnsi="宋体" w:eastAsia="宋体" w:cs="宋体"/>
        <w:spacing w:val="5"/>
        <w:sz w:val="18"/>
        <w:szCs w:val="18"/>
      </w:rPr>
      <w:t xml:space="preserve"> </w:t>
    </w:r>
    <w:r>
      <w:rPr>
        <w:rFonts w:ascii="宋体" w:hAnsi="宋体" w:eastAsia="宋体" w:cs="宋体"/>
        <w:spacing w:val="-5"/>
        <w:sz w:val="18"/>
        <w:szCs w:val="1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07ECE">
    <w:pPr>
      <w:spacing w:line="229" w:lineRule="auto"/>
      <w:ind w:left="4637"/>
      <w:rPr>
        <w:rFonts w:ascii="宋体" w:hAnsi="宋体" w:eastAsia="宋体" w:cs="宋体"/>
        <w:sz w:val="18"/>
        <w:szCs w:val="18"/>
      </w:rPr>
    </w:pPr>
    <w:r>
      <w:rPr>
        <w:rFonts w:ascii="宋体" w:hAnsi="宋体" w:eastAsia="宋体" w:cs="宋体"/>
        <w:spacing w:val="-5"/>
        <w:sz w:val="18"/>
        <w:szCs w:val="18"/>
      </w:rPr>
      <w:t>-</w:t>
    </w:r>
    <w:r>
      <w:rPr>
        <w:rFonts w:ascii="宋体" w:hAnsi="宋体" w:eastAsia="宋体" w:cs="宋体"/>
        <w:spacing w:val="13"/>
        <w:sz w:val="18"/>
        <w:szCs w:val="18"/>
      </w:rPr>
      <w:t xml:space="preserve"> </w:t>
    </w:r>
    <w:r>
      <w:rPr>
        <w:rFonts w:ascii="宋体" w:hAnsi="宋体" w:eastAsia="宋体" w:cs="宋体"/>
        <w:spacing w:val="-5"/>
        <w:sz w:val="18"/>
        <w:szCs w:val="18"/>
      </w:rPr>
      <w:t>32</w:t>
    </w:r>
    <w:r>
      <w:rPr>
        <w:rFonts w:ascii="宋体" w:hAnsi="宋体" w:eastAsia="宋体" w:cs="宋体"/>
        <w:spacing w:val="5"/>
        <w:sz w:val="18"/>
        <w:szCs w:val="18"/>
      </w:rPr>
      <w:t xml:space="preserve"> </w:t>
    </w:r>
    <w:r>
      <w:rPr>
        <w:rFonts w:ascii="宋体" w:hAnsi="宋体" w:eastAsia="宋体" w:cs="宋体"/>
        <w:spacing w:val="-5"/>
        <w:sz w:val="18"/>
        <w:szCs w:val="1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400D8">
    <w:pPr>
      <w:spacing w:line="229" w:lineRule="auto"/>
      <w:ind w:left="4637"/>
      <w:rPr>
        <w:rFonts w:ascii="宋体" w:hAnsi="宋体" w:eastAsia="宋体" w:cs="宋体"/>
        <w:sz w:val="18"/>
        <w:szCs w:val="18"/>
      </w:rPr>
    </w:pPr>
    <w:r>
      <w:rPr>
        <w:rFonts w:ascii="宋体" w:hAnsi="宋体" w:eastAsia="宋体" w:cs="宋体"/>
        <w:spacing w:val="-5"/>
        <w:sz w:val="18"/>
        <w:szCs w:val="18"/>
      </w:rPr>
      <w:t>-</w:t>
    </w:r>
    <w:r>
      <w:rPr>
        <w:rFonts w:ascii="宋体" w:hAnsi="宋体" w:eastAsia="宋体" w:cs="宋体"/>
        <w:spacing w:val="13"/>
        <w:sz w:val="18"/>
        <w:szCs w:val="18"/>
      </w:rPr>
      <w:t xml:space="preserve"> </w:t>
    </w:r>
    <w:r>
      <w:rPr>
        <w:rFonts w:ascii="宋体" w:hAnsi="宋体" w:eastAsia="宋体" w:cs="宋体"/>
        <w:spacing w:val="-5"/>
        <w:sz w:val="18"/>
        <w:szCs w:val="18"/>
      </w:rPr>
      <w:t>33</w:t>
    </w:r>
    <w:r>
      <w:rPr>
        <w:rFonts w:ascii="宋体" w:hAnsi="宋体" w:eastAsia="宋体" w:cs="宋体"/>
        <w:spacing w:val="5"/>
        <w:sz w:val="18"/>
        <w:szCs w:val="18"/>
      </w:rPr>
      <w:t xml:space="preserve"> </w:t>
    </w:r>
    <w:r>
      <w:rPr>
        <w:rFonts w:ascii="宋体" w:hAnsi="宋体" w:eastAsia="宋体" w:cs="宋体"/>
        <w:spacing w:val="-5"/>
        <w:sz w:val="18"/>
        <w:szCs w:val="1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DE193">
    <w:pPr>
      <w:spacing w:line="229" w:lineRule="auto"/>
      <w:ind w:left="4637"/>
      <w:rPr>
        <w:rFonts w:ascii="宋体" w:hAnsi="宋体" w:eastAsia="宋体" w:cs="宋体"/>
        <w:sz w:val="18"/>
        <w:szCs w:val="18"/>
      </w:rPr>
    </w:pPr>
    <w:r>
      <w:rPr>
        <w:rFonts w:ascii="宋体" w:hAnsi="宋体" w:eastAsia="宋体" w:cs="宋体"/>
        <w:spacing w:val="-5"/>
        <w:sz w:val="18"/>
        <w:szCs w:val="18"/>
      </w:rPr>
      <w:t>-</w:t>
    </w:r>
    <w:r>
      <w:rPr>
        <w:rFonts w:ascii="宋体" w:hAnsi="宋体" w:eastAsia="宋体" w:cs="宋体"/>
        <w:spacing w:val="13"/>
        <w:sz w:val="18"/>
        <w:szCs w:val="18"/>
      </w:rPr>
      <w:t xml:space="preserve"> </w:t>
    </w:r>
    <w:r>
      <w:rPr>
        <w:rFonts w:ascii="宋体" w:hAnsi="宋体" w:eastAsia="宋体" w:cs="宋体"/>
        <w:spacing w:val="-5"/>
        <w:sz w:val="18"/>
        <w:szCs w:val="18"/>
      </w:rPr>
      <w:t>34</w:t>
    </w:r>
    <w:r>
      <w:rPr>
        <w:rFonts w:ascii="宋体" w:hAnsi="宋体" w:eastAsia="宋体" w:cs="宋体"/>
        <w:spacing w:val="5"/>
        <w:sz w:val="18"/>
        <w:szCs w:val="18"/>
      </w:rPr>
      <w:t xml:space="preserve"> </w:t>
    </w:r>
    <w:r>
      <w:rPr>
        <w:rFonts w:ascii="宋体" w:hAnsi="宋体" w:eastAsia="宋体" w:cs="宋体"/>
        <w:spacing w:val="-5"/>
        <w:sz w:val="18"/>
        <w:szCs w:val="1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A5B6D">
    <w:pPr>
      <w:spacing w:line="229" w:lineRule="auto"/>
      <w:ind w:left="4637"/>
      <w:rPr>
        <w:rFonts w:ascii="宋体" w:hAnsi="宋体" w:eastAsia="宋体" w:cs="宋体"/>
        <w:sz w:val="18"/>
        <w:szCs w:val="18"/>
      </w:rPr>
    </w:pPr>
    <w:r>
      <w:rPr>
        <w:rFonts w:ascii="宋体" w:hAnsi="宋体" w:eastAsia="宋体" w:cs="宋体"/>
        <w:spacing w:val="-5"/>
        <w:sz w:val="18"/>
        <w:szCs w:val="18"/>
      </w:rPr>
      <w:t>-</w:t>
    </w:r>
    <w:r>
      <w:rPr>
        <w:rFonts w:ascii="宋体" w:hAnsi="宋体" w:eastAsia="宋体" w:cs="宋体"/>
        <w:spacing w:val="13"/>
        <w:sz w:val="18"/>
        <w:szCs w:val="18"/>
      </w:rPr>
      <w:t xml:space="preserve"> </w:t>
    </w:r>
    <w:r>
      <w:rPr>
        <w:rFonts w:ascii="宋体" w:hAnsi="宋体" w:eastAsia="宋体" w:cs="宋体"/>
        <w:spacing w:val="-5"/>
        <w:sz w:val="18"/>
        <w:szCs w:val="18"/>
      </w:rPr>
      <w:t>35</w:t>
    </w:r>
    <w:r>
      <w:rPr>
        <w:rFonts w:ascii="宋体" w:hAnsi="宋体" w:eastAsia="宋体" w:cs="宋体"/>
        <w:spacing w:val="5"/>
        <w:sz w:val="18"/>
        <w:szCs w:val="18"/>
      </w:rPr>
      <w:t xml:space="preserve"> </w:t>
    </w:r>
    <w:r>
      <w:rPr>
        <w:rFonts w:ascii="宋体" w:hAnsi="宋体" w:eastAsia="宋体" w:cs="宋体"/>
        <w:spacing w:val="-5"/>
        <w:sz w:val="18"/>
        <w:szCs w:val="1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D2C79">
    <w:pPr>
      <w:spacing w:line="229" w:lineRule="auto"/>
      <w:ind w:left="4637"/>
      <w:rPr>
        <w:rFonts w:ascii="宋体" w:hAnsi="宋体" w:eastAsia="宋体" w:cs="宋体"/>
        <w:sz w:val="18"/>
        <w:szCs w:val="18"/>
      </w:rPr>
    </w:pPr>
    <w:r>
      <w:rPr>
        <w:rFonts w:ascii="宋体" w:hAnsi="宋体" w:eastAsia="宋体" w:cs="宋体"/>
        <w:spacing w:val="-5"/>
        <w:sz w:val="18"/>
        <w:szCs w:val="18"/>
      </w:rPr>
      <w:t>-</w:t>
    </w:r>
    <w:r>
      <w:rPr>
        <w:rFonts w:ascii="宋体" w:hAnsi="宋体" w:eastAsia="宋体" w:cs="宋体"/>
        <w:spacing w:val="13"/>
        <w:sz w:val="18"/>
        <w:szCs w:val="18"/>
      </w:rPr>
      <w:t xml:space="preserve"> </w:t>
    </w:r>
    <w:r>
      <w:rPr>
        <w:rFonts w:ascii="宋体" w:hAnsi="宋体" w:eastAsia="宋体" w:cs="宋体"/>
        <w:spacing w:val="-5"/>
        <w:sz w:val="18"/>
        <w:szCs w:val="18"/>
      </w:rPr>
      <w:t>36</w:t>
    </w:r>
    <w:r>
      <w:rPr>
        <w:rFonts w:ascii="宋体" w:hAnsi="宋体" w:eastAsia="宋体" w:cs="宋体"/>
        <w:spacing w:val="5"/>
        <w:sz w:val="18"/>
        <w:szCs w:val="18"/>
      </w:rPr>
      <w:t xml:space="preserve"> </w:t>
    </w:r>
    <w:r>
      <w:rPr>
        <w:rFonts w:ascii="宋体" w:hAnsi="宋体" w:eastAsia="宋体" w:cs="宋体"/>
        <w:spacing w:val="-5"/>
        <w:sz w:val="18"/>
        <w:szCs w:val="1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B54A1">
    <w:pPr>
      <w:spacing w:line="229" w:lineRule="auto"/>
      <w:ind w:left="4637"/>
      <w:rPr>
        <w:rFonts w:ascii="宋体" w:hAnsi="宋体" w:eastAsia="宋体" w:cs="宋体"/>
        <w:sz w:val="18"/>
        <w:szCs w:val="18"/>
      </w:rPr>
    </w:pPr>
    <w:r>
      <w:rPr>
        <w:rFonts w:ascii="宋体" w:hAnsi="宋体" w:eastAsia="宋体" w:cs="宋体"/>
        <w:spacing w:val="-5"/>
        <w:sz w:val="18"/>
        <w:szCs w:val="18"/>
      </w:rPr>
      <w:t>-</w:t>
    </w:r>
    <w:r>
      <w:rPr>
        <w:rFonts w:ascii="宋体" w:hAnsi="宋体" w:eastAsia="宋体" w:cs="宋体"/>
        <w:spacing w:val="13"/>
        <w:sz w:val="18"/>
        <w:szCs w:val="18"/>
      </w:rPr>
      <w:t xml:space="preserve"> </w:t>
    </w:r>
    <w:r>
      <w:rPr>
        <w:rFonts w:ascii="宋体" w:hAnsi="宋体" w:eastAsia="宋体" w:cs="宋体"/>
        <w:spacing w:val="-5"/>
        <w:sz w:val="18"/>
        <w:szCs w:val="18"/>
      </w:rPr>
      <w:t>37</w:t>
    </w:r>
    <w:r>
      <w:rPr>
        <w:rFonts w:ascii="宋体" w:hAnsi="宋体" w:eastAsia="宋体" w:cs="宋体"/>
        <w:spacing w:val="5"/>
        <w:sz w:val="18"/>
        <w:szCs w:val="18"/>
      </w:rPr>
      <w:t xml:space="preserve"> </w:t>
    </w:r>
    <w:r>
      <w:rPr>
        <w:rFonts w:ascii="宋体" w:hAnsi="宋体" w:eastAsia="宋体" w:cs="宋体"/>
        <w:spacing w:val="-5"/>
        <w:sz w:val="18"/>
        <w:szCs w:val="1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44EB6">
    <w:pPr>
      <w:spacing w:line="229" w:lineRule="auto"/>
      <w:ind w:left="4637"/>
      <w:rPr>
        <w:rFonts w:ascii="宋体" w:hAnsi="宋体" w:eastAsia="宋体" w:cs="宋体"/>
        <w:sz w:val="18"/>
        <w:szCs w:val="18"/>
      </w:rPr>
    </w:pPr>
    <w:r>
      <w:rPr>
        <w:rFonts w:ascii="宋体" w:hAnsi="宋体" w:eastAsia="宋体" w:cs="宋体"/>
        <w:spacing w:val="-5"/>
        <w:sz w:val="18"/>
        <w:szCs w:val="18"/>
      </w:rPr>
      <w:t>-</w:t>
    </w:r>
    <w:r>
      <w:rPr>
        <w:rFonts w:ascii="宋体" w:hAnsi="宋体" w:eastAsia="宋体" w:cs="宋体"/>
        <w:spacing w:val="13"/>
        <w:sz w:val="18"/>
        <w:szCs w:val="18"/>
      </w:rPr>
      <w:t xml:space="preserve"> </w:t>
    </w:r>
    <w:r>
      <w:rPr>
        <w:rFonts w:ascii="宋体" w:hAnsi="宋体" w:eastAsia="宋体" w:cs="宋体"/>
        <w:spacing w:val="-5"/>
        <w:sz w:val="18"/>
        <w:szCs w:val="18"/>
      </w:rPr>
      <w:t>38</w:t>
    </w:r>
    <w:r>
      <w:rPr>
        <w:rFonts w:ascii="宋体" w:hAnsi="宋体" w:eastAsia="宋体" w:cs="宋体"/>
        <w:spacing w:val="5"/>
        <w:sz w:val="18"/>
        <w:szCs w:val="18"/>
      </w:rPr>
      <w:t xml:space="preserve"> </w:t>
    </w:r>
    <w:r>
      <w:rPr>
        <w:rFonts w:ascii="宋体" w:hAnsi="宋体" w:eastAsia="宋体" w:cs="宋体"/>
        <w:spacing w:val="-5"/>
        <w:sz w:val="18"/>
        <w:szCs w:val="1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C5221">
    <w:pPr>
      <w:spacing w:line="229" w:lineRule="auto"/>
      <w:ind w:left="4637"/>
      <w:rPr>
        <w:rFonts w:ascii="宋体" w:hAnsi="宋体" w:eastAsia="宋体" w:cs="宋体"/>
        <w:sz w:val="18"/>
        <w:szCs w:val="18"/>
      </w:rPr>
    </w:pPr>
    <w:r>
      <w:rPr>
        <w:rFonts w:ascii="宋体" w:hAnsi="宋体" w:eastAsia="宋体" w:cs="宋体"/>
        <w:spacing w:val="-5"/>
        <w:sz w:val="18"/>
        <w:szCs w:val="18"/>
      </w:rPr>
      <w:t>-</w:t>
    </w:r>
    <w:r>
      <w:rPr>
        <w:rFonts w:ascii="宋体" w:hAnsi="宋体" w:eastAsia="宋体" w:cs="宋体"/>
        <w:spacing w:val="13"/>
        <w:sz w:val="18"/>
        <w:szCs w:val="18"/>
      </w:rPr>
      <w:t xml:space="preserve"> </w:t>
    </w:r>
    <w:r>
      <w:rPr>
        <w:rFonts w:ascii="宋体" w:hAnsi="宋体" w:eastAsia="宋体" w:cs="宋体"/>
        <w:spacing w:val="-5"/>
        <w:sz w:val="18"/>
        <w:szCs w:val="18"/>
      </w:rPr>
      <w:t>39</w:t>
    </w:r>
    <w:r>
      <w:rPr>
        <w:rFonts w:ascii="宋体" w:hAnsi="宋体" w:eastAsia="宋体" w:cs="宋体"/>
        <w:spacing w:val="5"/>
        <w:sz w:val="18"/>
        <w:szCs w:val="18"/>
      </w:rPr>
      <w:t xml:space="preserve"> </w:t>
    </w:r>
    <w:r>
      <w:rPr>
        <w:rFonts w:ascii="宋体" w:hAnsi="宋体" w:eastAsia="宋体" w:cs="宋体"/>
        <w:spacing w:val="-5"/>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CA301">
    <w:pPr>
      <w:spacing w:line="235" w:lineRule="auto"/>
      <w:ind w:left="4900"/>
      <w:rPr>
        <w:rFonts w:ascii="黑体" w:hAnsi="黑体" w:eastAsia="黑体" w:cs="黑体"/>
        <w:sz w:val="18"/>
        <w:szCs w:val="18"/>
      </w:rPr>
    </w:pPr>
    <w:r>
      <w:rPr>
        <w:rFonts w:ascii="黑体" w:hAnsi="黑体" w:eastAsia="黑体" w:cs="黑体"/>
        <w:spacing w:val="-2"/>
        <w:sz w:val="18"/>
        <w:szCs w:val="18"/>
      </w:rPr>
      <w:t>-</w:t>
    </w:r>
    <w:r>
      <w:rPr>
        <w:rFonts w:ascii="黑体" w:hAnsi="黑体" w:eastAsia="黑体" w:cs="黑体"/>
        <w:spacing w:val="2"/>
        <w:sz w:val="18"/>
        <w:szCs w:val="18"/>
      </w:rPr>
      <w:t xml:space="preserve"> </w:t>
    </w:r>
    <w:r>
      <w:rPr>
        <w:rFonts w:ascii="黑体" w:hAnsi="黑体" w:eastAsia="黑体" w:cs="黑体"/>
        <w:spacing w:val="-2"/>
        <w:sz w:val="18"/>
        <w:szCs w:val="18"/>
      </w:rPr>
      <w:t>4</w:t>
    </w:r>
    <w:r>
      <w:rPr>
        <w:rFonts w:ascii="黑体" w:hAnsi="黑体" w:eastAsia="黑体" w:cs="黑体"/>
        <w:spacing w:val="3"/>
        <w:sz w:val="18"/>
        <w:szCs w:val="18"/>
      </w:rPr>
      <w:t xml:space="preserve"> </w:t>
    </w:r>
    <w:r>
      <w:rPr>
        <w:rFonts w:ascii="黑体" w:hAnsi="黑体" w:eastAsia="黑体" w:cs="黑体"/>
        <w:spacing w:val="-2"/>
        <w:sz w:val="18"/>
        <w:szCs w:val="1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6333E">
    <w:pPr>
      <w:spacing w:line="229" w:lineRule="auto"/>
      <w:ind w:left="4637"/>
      <w:rPr>
        <w:rFonts w:ascii="宋体" w:hAnsi="宋体" w:eastAsia="宋体" w:cs="宋体"/>
        <w:sz w:val="18"/>
        <w:szCs w:val="18"/>
      </w:rPr>
    </w:pPr>
    <w:r>
      <w:rPr>
        <w:rFonts w:ascii="宋体" w:hAnsi="宋体" w:eastAsia="宋体" w:cs="宋体"/>
        <w:spacing w:val="-3"/>
        <w:sz w:val="18"/>
        <w:szCs w:val="18"/>
      </w:rPr>
      <w:t>-</w:t>
    </w:r>
    <w:r>
      <w:rPr>
        <w:rFonts w:ascii="宋体" w:hAnsi="宋体" w:eastAsia="宋体" w:cs="宋体"/>
        <w:spacing w:val="6"/>
        <w:sz w:val="18"/>
        <w:szCs w:val="18"/>
      </w:rPr>
      <w:t xml:space="preserve"> </w:t>
    </w:r>
    <w:r>
      <w:rPr>
        <w:rFonts w:ascii="宋体" w:hAnsi="宋体" w:eastAsia="宋体" w:cs="宋体"/>
        <w:spacing w:val="-3"/>
        <w:sz w:val="18"/>
        <w:szCs w:val="18"/>
      </w:rPr>
      <w:t>40</w:t>
    </w:r>
    <w:r>
      <w:rPr>
        <w:rFonts w:ascii="宋体" w:hAnsi="宋体" w:eastAsia="宋体" w:cs="宋体"/>
        <w:spacing w:val="5"/>
        <w:sz w:val="18"/>
        <w:szCs w:val="18"/>
      </w:rPr>
      <w:t xml:space="preserve"> </w:t>
    </w:r>
    <w:r>
      <w:rPr>
        <w:rFonts w:ascii="宋体" w:hAnsi="宋体" w:eastAsia="宋体" w:cs="宋体"/>
        <w:spacing w:val="-3"/>
        <w:sz w:val="18"/>
        <w:szCs w:val="1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F7484">
    <w:pPr>
      <w:spacing w:line="230" w:lineRule="auto"/>
      <w:ind w:left="4637"/>
      <w:rPr>
        <w:rFonts w:ascii="宋体" w:hAnsi="宋体" w:eastAsia="宋体" w:cs="宋体"/>
        <w:sz w:val="18"/>
        <w:szCs w:val="18"/>
      </w:rPr>
    </w:pPr>
    <w:r>
      <w:rPr>
        <w:rFonts w:ascii="宋体" w:hAnsi="宋体" w:eastAsia="宋体" w:cs="宋体"/>
        <w:spacing w:val="-3"/>
        <w:sz w:val="18"/>
        <w:szCs w:val="18"/>
      </w:rPr>
      <w:t>-</w:t>
    </w:r>
    <w:r>
      <w:rPr>
        <w:rFonts w:ascii="宋体" w:hAnsi="宋体" w:eastAsia="宋体" w:cs="宋体"/>
        <w:spacing w:val="6"/>
        <w:sz w:val="18"/>
        <w:szCs w:val="18"/>
      </w:rPr>
      <w:t xml:space="preserve"> </w:t>
    </w:r>
    <w:r>
      <w:rPr>
        <w:rFonts w:ascii="宋体" w:hAnsi="宋体" w:eastAsia="宋体" w:cs="宋体"/>
        <w:spacing w:val="-3"/>
        <w:sz w:val="18"/>
        <w:szCs w:val="18"/>
      </w:rPr>
      <w:t>41</w:t>
    </w:r>
    <w:r>
      <w:rPr>
        <w:rFonts w:ascii="宋体" w:hAnsi="宋体" w:eastAsia="宋体" w:cs="宋体"/>
        <w:spacing w:val="5"/>
        <w:sz w:val="18"/>
        <w:szCs w:val="18"/>
      </w:rPr>
      <w:t xml:space="preserve"> </w:t>
    </w:r>
    <w:r>
      <w:rPr>
        <w:rFonts w:ascii="宋体" w:hAnsi="宋体" w:eastAsia="宋体" w:cs="宋体"/>
        <w:spacing w:val="-3"/>
        <w:sz w:val="18"/>
        <w:szCs w:val="1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87FAF">
    <w:pPr>
      <w:spacing w:line="230" w:lineRule="auto"/>
      <w:ind w:left="4637"/>
      <w:rPr>
        <w:rFonts w:ascii="宋体" w:hAnsi="宋体" w:eastAsia="宋体" w:cs="宋体"/>
        <w:sz w:val="18"/>
        <w:szCs w:val="18"/>
      </w:rPr>
    </w:pPr>
    <w:r>
      <w:rPr>
        <w:rFonts w:ascii="宋体" w:hAnsi="宋体" w:eastAsia="宋体" w:cs="宋体"/>
        <w:spacing w:val="-3"/>
        <w:sz w:val="18"/>
        <w:szCs w:val="18"/>
      </w:rPr>
      <w:t>-</w:t>
    </w:r>
    <w:r>
      <w:rPr>
        <w:rFonts w:ascii="宋体" w:hAnsi="宋体" w:eastAsia="宋体" w:cs="宋体"/>
        <w:spacing w:val="6"/>
        <w:sz w:val="18"/>
        <w:szCs w:val="18"/>
      </w:rPr>
      <w:t xml:space="preserve"> </w:t>
    </w:r>
    <w:r>
      <w:rPr>
        <w:rFonts w:ascii="宋体" w:hAnsi="宋体" w:eastAsia="宋体" w:cs="宋体"/>
        <w:spacing w:val="-3"/>
        <w:sz w:val="18"/>
        <w:szCs w:val="18"/>
      </w:rPr>
      <w:t>42</w:t>
    </w:r>
    <w:r>
      <w:rPr>
        <w:rFonts w:ascii="宋体" w:hAnsi="宋体" w:eastAsia="宋体" w:cs="宋体"/>
        <w:spacing w:val="5"/>
        <w:sz w:val="18"/>
        <w:szCs w:val="18"/>
      </w:rPr>
      <w:t xml:space="preserve"> </w:t>
    </w:r>
    <w:r>
      <w:rPr>
        <w:rFonts w:ascii="宋体" w:hAnsi="宋体" w:eastAsia="宋体" w:cs="宋体"/>
        <w:spacing w:val="-3"/>
        <w:sz w:val="18"/>
        <w:szCs w:val="1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671BC">
    <w:pPr>
      <w:spacing w:line="229" w:lineRule="auto"/>
      <w:ind w:left="4637"/>
      <w:rPr>
        <w:rFonts w:ascii="宋体" w:hAnsi="宋体" w:eastAsia="宋体" w:cs="宋体"/>
        <w:sz w:val="18"/>
        <w:szCs w:val="18"/>
      </w:rPr>
    </w:pPr>
    <w:r>
      <w:rPr>
        <w:rFonts w:ascii="宋体" w:hAnsi="宋体" w:eastAsia="宋体" w:cs="宋体"/>
        <w:spacing w:val="-3"/>
        <w:sz w:val="18"/>
        <w:szCs w:val="18"/>
      </w:rPr>
      <w:t>-</w:t>
    </w:r>
    <w:r>
      <w:rPr>
        <w:rFonts w:ascii="宋体" w:hAnsi="宋体" w:eastAsia="宋体" w:cs="宋体"/>
        <w:spacing w:val="6"/>
        <w:sz w:val="18"/>
        <w:szCs w:val="18"/>
      </w:rPr>
      <w:t xml:space="preserve"> </w:t>
    </w:r>
    <w:r>
      <w:rPr>
        <w:rFonts w:ascii="宋体" w:hAnsi="宋体" w:eastAsia="宋体" w:cs="宋体"/>
        <w:spacing w:val="-3"/>
        <w:sz w:val="18"/>
        <w:szCs w:val="18"/>
      </w:rPr>
      <w:t>43</w:t>
    </w:r>
    <w:r>
      <w:rPr>
        <w:rFonts w:ascii="宋体" w:hAnsi="宋体" w:eastAsia="宋体" w:cs="宋体"/>
        <w:spacing w:val="5"/>
        <w:sz w:val="18"/>
        <w:szCs w:val="18"/>
      </w:rPr>
      <w:t xml:space="preserve"> </w:t>
    </w:r>
    <w:r>
      <w:rPr>
        <w:rFonts w:ascii="宋体" w:hAnsi="宋体" w:eastAsia="宋体" w:cs="宋体"/>
        <w:spacing w:val="-3"/>
        <w:sz w:val="18"/>
        <w:szCs w:val="1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B8174">
    <w:pPr>
      <w:spacing w:line="230" w:lineRule="auto"/>
      <w:ind w:left="4637"/>
      <w:rPr>
        <w:rFonts w:ascii="宋体" w:hAnsi="宋体" w:eastAsia="宋体" w:cs="宋体"/>
        <w:sz w:val="18"/>
        <w:szCs w:val="18"/>
      </w:rPr>
    </w:pPr>
    <w:r>
      <w:rPr>
        <w:rFonts w:ascii="宋体" w:hAnsi="宋体" w:eastAsia="宋体" w:cs="宋体"/>
        <w:spacing w:val="-3"/>
        <w:sz w:val="18"/>
        <w:szCs w:val="18"/>
      </w:rPr>
      <w:t>-</w:t>
    </w:r>
    <w:r>
      <w:rPr>
        <w:rFonts w:ascii="宋体" w:hAnsi="宋体" w:eastAsia="宋体" w:cs="宋体"/>
        <w:spacing w:val="6"/>
        <w:sz w:val="18"/>
        <w:szCs w:val="18"/>
      </w:rPr>
      <w:t xml:space="preserve"> </w:t>
    </w:r>
    <w:r>
      <w:rPr>
        <w:rFonts w:ascii="宋体" w:hAnsi="宋体" w:eastAsia="宋体" w:cs="宋体"/>
        <w:spacing w:val="-3"/>
        <w:sz w:val="18"/>
        <w:szCs w:val="18"/>
      </w:rPr>
      <w:t>44</w:t>
    </w:r>
    <w:r>
      <w:rPr>
        <w:rFonts w:ascii="宋体" w:hAnsi="宋体" w:eastAsia="宋体" w:cs="宋体"/>
        <w:spacing w:val="5"/>
        <w:sz w:val="18"/>
        <w:szCs w:val="18"/>
      </w:rPr>
      <w:t xml:space="preserve"> </w:t>
    </w:r>
    <w:r>
      <w:rPr>
        <w:rFonts w:ascii="宋体" w:hAnsi="宋体" w:eastAsia="宋体" w:cs="宋体"/>
        <w:spacing w:val="-3"/>
        <w:sz w:val="18"/>
        <w:szCs w:val="1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DE187">
    <w:pPr>
      <w:spacing w:line="229" w:lineRule="auto"/>
      <w:ind w:left="4637"/>
      <w:rPr>
        <w:rFonts w:ascii="宋体" w:hAnsi="宋体" w:eastAsia="宋体" w:cs="宋体"/>
        <w:sz w:val="18"/>
        <w:szCs w:val="18"/>
      </w:rPr>
    </w:pPr>
    <w:r>
      <w:rPr>
        <w:rFonts w:ascii="宋体" w:hAnsi="宋体" w:eastAsia="宋体" w:cs="宋体"/>
        <w:spacing w:val="-3"/>
        <w:sz w:val="18"/>
        <w:szCs w:val="18"/>
      </w:rPr>
      <w:t>-</w:t>
    </w:r>
    <w:r>
      <w:rPr>
        <w:rFonts w:ascii="宋体" w:hAnsi="宋体" w:eastAsia="宋体" w:cs="宋体"/>
        <w:spacing w:val="6"/>
        <w:sz w:val="18"/>
        <w:szCs w:val="18"/>
      </w:rPr>
      <w:t xml:space="preserve"> </w:t>
    </w:r>
    <w:r>
      <w:rPr>
        <w:rFonts w:ascii="宋体" w:hAnsi="宋体" w:eastAsia="宋体" w:cs="宋体"/>
        <w:spacing w:val="-3"/>
        <w:sz w:val="18"/>
        <w:szCs w:val="18"/>
      </w:rPr>
      <w:t>45</w:t>
    </w:r>
    <w:r>
      <w:rPr>
        <w:rFonts w:ascii="宋体" w:hAnsi="宋体" w:eastAsia="宋体" w:cs="宋体"/>
        <w:spacing w:val="5"/>
        <w:sz w:val="18"/>
        <w:szCs w:val="18"/>
      </w:rPr>
      <w:t xml:space="preserve"> </w:t>
    </w:r>
    <w:r>
      <w:rPr>
        <w:rFonts w:ascii="宋体" w:hAnsi="宋体" w:eastAsia="宋体" w:cs="宋体"/>
        <w:spacing w:val="-3"/>
        <w:sz w:val="18"/>
        <w:szCs w:val="18"/>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2BF22">
    <w:pPr>
      <w:spacing w:line="229" w:lineRule="auto"/>
      <w:ind w:left="4637"/>
      <w:rPr>
        <w:rFonts w:ascii="宋体" w:hAnsi="宋体" w:eastAsia="宋体" w:cs="宋体"/>
        <w:sz w:val="18"/>
        <w:szCs w:val="18"/>
      </w:rPr>
    </w:pPr>
    <w:r>
      <w:rPr>
        <w:rFonts w:ascii="宋体" w:hAnsi="宋体" w:eastAsia="宋体" w:cs="宋体"/>
        <w:spacing w:val="-3"/>
        <w:sz w:val="18"/>
        <w:szCs w:val="18"/>
      </w:rPr>
      <w:t>-</w:t>
    </w:r>
    <w:r>
      <w:rPr>
        <w:rFonts w:ascii="宋体" w:hAnsi="宋体" w:eastAsia="宋体" w:cs="宋体"/>
        <w:spacing w:val="6"/>
        <w:sz w:val="18"/>
        <w:szCs w:val="18"/>
      </w:rPr>
      <w:t xml:space="preserve"> </w:t>
    </w:r>
    <w:r>
      <w:rPr>
        <w:rFonts w:ascii="宋体" w:hAnsi="宋体" w:eastAsia="宋体" w:cs="宋体"/>
        <w:spacing w:val="-3"/>
        <w:sz w:val="18"/>
        <w:szCs w:val="18"/>
      </w:rPr>
      <w:t>46</w:t>
    </w:r>
    <w:r>
      <w:rPr>
        <w:rFonts w:ascii="宋体" w:hAnsi="宋体" w:eastAsia="宋体" w:cs="宋体"/>
        <w:spacing w:val="5"/>
        <w:sz w:val="18"/>
        <w:szCs w:val="18"/>
      </w:rPr>
      <w:t xml:space="preserve"> </w:t>
    </w:r>
    <w:r>
      <w:rPr>
        <w:rFonts w:ascii="宋体" w:hAnsi="宋体" w:eastAsia="宋体" w:cs="宋体"/>
        <w:spacing w:val="-3"/>
        <w:sz w:val="18"/>
        <w:szCs w:val="18"/>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661C5">
    <w:pPr>
      <w:spacing w:line="229" w:lineRule="auto"/>
      <w:ind w:left="4637"/>
      <w:rPr>
        <w:rFonts w:ascii="宋体" w:hAnsi="宋体" w:eastAsia="宋体" w:cs="宋体"/>
        <w:sz w:val="18"/>
        <w:szCs w:val="18"/>
      </w:rPr>
    </w:pPr>
    <w:r>
      <w:rPr>
        <w:rFonts w:ascii="宋体" w:hAnsi="宋体" w:eastAsia="宋体" w:cs="宋体"/>
        <w:spacing w:val="-3"/>
        <w:sz w:val="18"/>
        <w:szCs w:val="18"/>
      </w:rPr>
      <w:t>-</w:t>
    </w:r>
    <w:r>
      <w:rPr>
        <w:rFonts w:ascii="宋体" w:hAnsi="宋体" w:eastAsia="宋体" w:cs="宋体"/>
        <w:spacing w:val="6"/>
        <w:sz w:val="18"/>
        <w:szCs w:val="18"/>
      </w:rPr>
      <w:t xml:space="preserve"> </w:t>
    </w:r>
    <w:r>
      <w:rPr>
        <w:rFonts w:ascii="宋体" w:hAnsi="宋体" w:eastAsia="宋体" w:cs="宋体"/>
        <w:spacing w:val="-3"/>
        <w:sz w:val="18"/>
        <w:szCs w:val="18"/>
      </w:rPr>
      <w:t>47</w:t>
    </w:r>
    <w:r>
      <w:rPr>
        <w:rFonts w:ascii="宋体" w:hAnsi="宋体" w:eastAsia="宋体" w:cs="宋体"/>
        <w:spacing w:val="5"/>
        <w:sz w:val="18"/>
        <w:szCs w:val="18"/>
      </w:rPr>
      <w:t xml:space="preserve"> </w:t>
    </w:r>
    <w:r>
      <w:rPr>
        <w:rFonts w:ascii="宋体" w:hAnsi="宋体" w:eastAsia="宋体" w:cs="宋体"/>
        <w:spacing w:val="-3"/>
        <w:sz w:val="18"/>
        <w:szCs w:val="18"/>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710B8">
    <w:pPr>
      <w:spacing w:line="229" w:lineRule="auto"/>
      <w:ind w:left="4637"/>
      <w:rPr>
        <w:rFonts w:ascii="宋体" w:hAnsi="宋体" w:eastAsia="宋体" w:cs="宋体"/>
        <w:sz w:val="18"/>
        <w:szCs w:val="18"/>
      </w:rPr>
    </w:pPr>
    <w:r>
      <w:rPr>
        <w:rFonts w:ascii="宋体" w:hAnsi="宋体" w:eastAsia="宋体" w:cs="宋体"/>
        <w:spacing w:val="-3"/>
        <w:sz w:val="18"/>
        <w:szCs w:val="18"/>
      </w:rPr>
      <w:t>-</w:t>
    </w:r>
    <w:r>
      <w:rPr>
        <w:rFonts w:ascii="宋体" w:hAnsi="宋体" w:eastAsia="宋体" w:cs="宋体"/>
        <w:spacing w:val="6"/>
        <w:sz w:val="18"/>
        <w:szCs w:val="18"/>
      </w:rPr>
      <w:t xml:space="preserve"> </w:t>
    </w:r>
    <w:r>
      <w:rPr>
        <w:rFonts w:ascii="宋体" w:hAnsi="宋体" w:eastAsia="宋体" w:cs="宋体"/>
        <w:spacing w:val="-3"/>
        <w:sz w:val="18"/>
        <w:szCs w:val="18"/>
      </w:rPr>
      <w:t>48</w:t>
    </w:r>
    <w:r>
      <w:rPr>
        <w:rFonts w:ascii="宋体" w:hAnsi="宋体" w:eastAsia="宋体" w:cs="宋体"/>
        <w:spacing w:val="5"/>
        <w:sz w:val="18"/>
        <w:szCs w:val="18"/>
      </w:rPr>
      <w:t xml:space="preserve"> </w:t>
    </w:r>
    <w:r>
      <w:rPr>
        <w:rFonts w:ascii="宋体" w:hAnsi="宋体" w:eastAsia="宋体" w:cs="宋体"/>
        <w:spacing w:val="-3"/>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9A98E">
    <w:pPr>
      <w:spacing w:line="232" w:lineRule="auto"/>
      <w:ind w:left="4900"/>
      <w:rPr>
        <w:rFonts w:ascii="黑体" w:hAnsi="黑体" w:eastAsia="黑体" w:cs="黑体"/>
        <w:sz w:val="18"/>
        <w:szCs w:val="18"/>
      </w:rPr>
    </w:pPr>
    <w:r>
      <w:rPr>
        <w:rFonts w:ascii="黑体" w:hAnsi="黑体" w:eastAsia="黑体" w:cs="黑体"/>
        <w:spacing w:val="-3"/>
        <w:sz w:val="18"/>
        <w:szCs w:val="18"/>
      </w:rPr>
      <w:t>-</w:t>
    </w:r>
    <w:r>
      <w:rPr>
        <w:rFonts w:ascii="黑体" w:hAnsi="黑体" w:eastAsia="黑体" w:cs="黑体"/>
        <w:spacing w:val="4"/>
        <w:sz w:val="18"/>
        <w:szCs w:val="18"/>
      </w:rPr>
      <w:t xml:space="preserve"> </w:t>
    </w:r>
    <w:r>
      <w:rPr>
        <w:rFonts w:ascii="黑体" w:hAnsi="黑体" w:eastAsia="黑体" w:cs="黑体"/>
        <w:spacing w:val="-3"/>
        <w:sz w:val="18"/>
        <w:szCs w:val="18"/>
      </w:rPr>
      <w:t>5</w:t>
    </w:r>
    <w:r>
      <w:rPr>
        <w:rFonts w:ascii="黑体" w:hAnsi="黑体" w:eastAsia="黑体" w:cs="黑体"/>
        <w:spacing w:val="3"/>
        <w:sz w:val="18"/>
        <w:szCs w:val="18"/>
      </w:rPr>
      <w:t xml:space="preserve"> </w:t>
    </w:r>
    <w:r>
      <w:rPr>
        <w:rFonts w:ascii="黑体" w:hAnsi="黑体" w:eastAsia="黑体" w:cs="黑体"/>
        <w:spacing w:val="-3"/>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9066E">
    <w:pPr>
      <w:spacing w:line="232" w:lineRule="auto"/>
      <w:ind w:left="4900"/>
      <w:rPr>
        <w:rFonts w:ascii="黑体" w:hAnsi="黑体" w:eastAsia="黑体" w:cs="黑体"/>
        <w:sz w:val="18"/>
        <w:szCs w:val="18"/>
      </w:rPr>
    </w:pPr>
    <w:r>
      <w:rPr>
        <w:rFonts w:ascii="黑体" w:hAnsi="黑体" w:eastAsia="黑体" w:cs="黑体"/>
        <w:spacing w:val="-4"/>
        <w:sz w:val="18"/>
        <w:szCs w:val="18"/>
      </w:rPr>
      <w:t>-</w:t>
    </w:r>
    <w:r>
      <w:rPr>
        <w:rFonts w:ascii="黑体" w:hAnsi="黑体" w:eastAsia="黑体" w:cs="黑体"/>
        <w:spacing w:val="7"/>
        <w:sz w:val="18"/>
        <w:szCs w:val="18"/>
      </w:rPr>
      <w:t xml:space="preserve"> </w:t>
    </w:r>
    <w:r>
      <w:rPr>
        <w:rFonts w:ascii="黑体" w:hAnsi="黑体" w:eastAsia="黑体" w:cs="黑体"/>
        <w:spacing w:val="-4"/>
        <w:sz w:val="18"/>
        <w:szCs w:val="18"/>
      </w:rPr>
      <w:t>6</w:t>
    </w:r>
    <w:r>
      <w:rPr>
        <w:rFonts w:ascii="黑体" w:hAnsi="黑体" w:eastAsia="黑体" w:cs="黑体"/>
        <w:spacing w:val="4"/>
        <w:sz w:val="18"/>
        <w:szCs w:val="18"/>
      </w:rPr>
      <w:t xml:space="preserve"> </w:t>
    </w:r>
    <w:r>
      <w:rPr>
        <w:rFonts w:ascii="黑体" w:hAnsi="黑体" w:eastAsia="黑体" w:cs="黑体"/>
        <w:spacing w:val="-4"/>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CB740">
    <w:pPr>
      <w:spacing w:line="229" w:lineRule="auto"/>
      <w:ind w:left="5042"/>
      <w:rPr>
        <w:rFonts w:ascii="宋体" w:hAnsi="宋体" w:eastAsia="宋体" w:cs="宋体"/>
        <w:sz w:val="18"/>
        <w:szCs w:val="18"/>
      </w:rPr>
    </w:pPr>
    <w:r>
      <w:rPr>
        <w:rFonts w:ascii="宋体" w:hAnsi="宋体" w:eastAsia="宋体" w:cs="宋体"/>
        <w:spacing w:val="-6"/>
        <w:sz w:val="18"/>
        <w:szCs w:val="18"/>
      </w:rPr>
      <w:t>-</w:t>
    </w:r>
    <w:r>
      <w:rPr>
        <w:rFonts w:ascii="宋体" w:hAnsi="宋体" w:eastAsia="宋体" w:cs="宋体"/>
        <w:spacing w:val="11"/>
        <w:sz w:val="18"/>
        <w:szCs w:val="18"/>
      </w:rPr>
      <w:t xml:space="preserve"> </w:t>
    </w:r>
    <w:r>
      <w:rPr>
        <w:rFonts w:ascii="宋体" w:hAnsi="宋体" w:eastAsia="宋体" w:cs="宋体"/>
        <w:spacing w:val="-6"/>
        <w:sz w:val="18"/>
        <w:szCs w:val="18"/>
      </w:rPr>
      <w:t>7</w:t>
    </w:r>
    <w:r>
      <w:rPr>
        <w:rFonts w:ascii="宋体" w:hAnsi="宋体" w:eastAsia="宋体" w:cs="宋体"/>
        <w:spacing w:val="5"/>
        <w:sz w:val="18"/>
        <w:szCs w:val="18"/>
      </w:rPr>
      <w:t xml:space="preserve"> </w:t>
    </w:r>
    <w:r>
      <w:rPr>
        <w:rFonts w:ascii="宋体" w:hAnsi="宋体" w:eastAsia="宋体" w:cs="宋体"/>
        <w:spacing w:val="-6"/>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5AB28">
    <w:pPr>
      <w:spacing w:line="229" w:lineRule="auto"/>
      <w:ind w:left="5042"/>
      <w:rPr>
        <w:rFonts w:ascii="宋体" w:hAnsi="宋体" w:eastAsia="宋体" w:cs="宋体"/>
        <w:sz w:val="18"/>
        <w:szCs w:val="18"/>
      </w:rPr>
    </w:pPr>
    <w:r>
      <w:rPr>
        <w:rFonts w:ascii="宋体" w:hAnsi="宋体" w:eastAsia="宋体" w:cs="宋体"/>
        <w:spacing w:val="-5"/>
        <w:sz w:val="18"/>
        <w:szCs w:val="18"/>
      </w:rPr>
      <w:t>-</w:t>
    </w:r>
    <w:r>
      <w:rPr>
        <w:rFonts w:ascii="宋体" w:hAnsi="宋体" w:eastAsia="宋体" w:cs="宋体"/>
        <w:spacing w:val="8"/>
        <w:sz w:val="18"/>
        <w:szCs w:val="18"/>
      </w:rPr>
      <w:t xml:space="preserve"> </w:t>
    </w:r>
    <w:r>
      <w:rPr>
        <w:rFonts w:ascii="宋体" w:hAnsi="宋体" w:eastAsia="宋体" w:cs="宋体"/>
        <w:spacing w:val="-5"/>
        <w:sz w:val="18"/>
        <w:szCs w:val="18"/>
      </w:rPr>
      <w:t>8</w:t>
    </w:r>
    <w:r>
      <w:rPr>
        <w:rFonts w:ascii="宋体" w:hAnsi="宋体" w:eastAsia="宋体" w:cs="宋体"/>
        <w:spacing w:val="5"/>
        <w:sz w:val="18"/>
        <w:szCs w:val="18"/>
      </w:rPr>
      <w:t xml:space="preserve"> </w:t>
    </w:r>
    <w:r>
      <w:rPr>
        <w:rFonts w:ascii="宋体" w:hAnsi="宋体" w:eastAsia="宋体" w:cs="宋体"/>
        <w:spacing w:val="-5"/>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4FFD0">
    <w:pPr>
      <w:spacing w:line="229" w:lineRule="auto"/>
      <w:ind w:left="8115"/>
      <w:rPr>
        <w:rFonts w:ascii="宋体" w:hAnsi="宋体" w:eastAsia="宋体" w:cs="宋体"/>
        <w:sz w:val="18"/>
        <w:szCs w:val="18"/>
      </w:rPr>
    </w:pPr>
    <w:r>
      <w:rPr>
        <w:rFonts w:ascii="宋体" w:hAnsi="宋体" w:eastAsia="宋体" w:cs="宋体"/>
        <w:spacing w:val="-5"/>
        <w:sz w:val="18"/>
        <w:szCs w:val="18"/>
      </w:rPr>
      <w:t>-</w:t>
    </w:r>
    <w:r>
      <w:rPr>
        <w:rFonts w:ascii="宋体" w:hAnsi="宋体" w:eastAsia="宋体" w:cs="宋体"/>
        <w:spacing w:val="8"/>
        <w:sz w:val="18"/>
        <w:szCs w:val="18"/>
      </w:rPr>
      <w:t xml:space="preserve"> </w:t>
    </w:r>
    <w:r>
      <w:rPr>
        <w:rFonts w:ascii="宋体" w:hAnsi="宋体" w:eastAsia="宋体" w:cs="宋体"/>
        <w:spacing w:val="-5"/>
        <w:sz w:val="18"/>
        <w:szCs w:val="18"/>
      </w:rPr>
      <w:t>9</w:t>
    </w:r>
    <w:r>
      <w:rPr>
        <w:rFonts w:ascii="宋体" w:hAnsi="宋体" w:eastAsia="宋体" w:cs="宋体"/>
        <w:spacing w:val="5"/>
        <w:sz w:val="18"/>
        <w:szCs w:val="18"/>
      </w:rPr>
      <w:t xml:space="preserve"> </w:t>
    </w:r>
    <w:r>
      <w:rPr>
        <w:rFonts w:ascii="宋体" w:hAnsi="宋体" w:eastAsia="宋体" w:cs="宋体"/>
        <w:spacing w:val="-5"/>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CDF41">
    <w:pPr>
      <w:spacing w:before="48" w:line="219" w:lineRule="auto"/>
      <w:ind w:left="36"/>
      <w:rPr>
        <w:rFonts w:ascii="宋体" w:hAnsi="宋体" w:eastAsia="宋体" w:cs="宋体"/>
        <w:sz w:val="18"/>
        <w:szCs w:val="18"/>
      </w:rPr>
    </w:pPr>
    <w:r>
      <w:pict>
        <v:shape id="_x0000_s2049" o:spid="_x0000_s2049" style="position:absolute;left:0pt;margin-left:49.55pt;margin-top:26.8pt;height:0.5pt;width:512.25pt;mso-position-horizontal-relative:page;mso-position-vertical-relative:page;z-index:251659264;mso-width-relative:page;mso-height-relative:page;" filled="f" stroked="t" coordsize="10245,10" o:allowincell="f" path="m0,5l10244,5e">
          <v:fill on="f" focussize="0,0"/>
          <v:stroke weight="0.5pt" color="#000000" miterlimit="10" joinstyle="miter"/>
          <v:imagedata o:title=""/>
          <o:lock v:ext="edit"/>
        </v:shape>
      </w:pict>
    </w:r>
    <w:r>
      <w:rPr>
        <w:rFonts w:ascii="宋体" w:hAnsi="宋体" w:eastAsia="宋体" w:cs="宋体"/>
        <w:spacing w:val="-1"/>
        <w:sz w:val="18"/>
        <w:szCs w:val="18"/>
      </w:rPr>
      <w:t>江苏省苏州市人民检察院</w:t>
    </w:r>
    <w:r>
      <w:rPr>
        <w:rFonts w:ascii="宋体" w:hAnsi="宋体" w:eastAsia="宋体" w:cs="宋体"/>
        <w:spacing w:val="-36"/>
        <w:sz w:val="18"/>
        <w:szCs w:val="18"/>
      </w:rPr>
      <w:t xml:space="preserve"> </w:t>
    </w:r>
    <w:r>
      <w:rPr>
        <w:rFonts w:ascii="宋体" w:hAnsi="宋体" w:eastAsia="宋体" w:cs="宋体"/>
        <w:spacing w:val="-1"/>
        <w:sz w:val="18"/>
        <w:szCs w:val="18"/>
      </w:rPr>
      <w:t>2022</w:t>
    </w:r>
    <w:r>
      <w:rPr>
        <w:rFonts w:ascii="宋体" w:hAnsi="宋体" w:eastAsia="宋体" w:cs="宋体"/>
        <w:spacing w:val="-37"/>
        <w:sz w:val="18"/>
        <w:szCs w:val="18"/>
      </w:rPr>
      <w:t xml:space="preserve"> </w:t>
    </w:r>
    <w:r>
      <w:rPr>
        <w:rFonts w:ascii="宋体" w:hAnsi="宋体" w:eastAsia="宋体" w:cs="宋体"/>
        <w:spacing w:val="-1"/>
        <w:sz w:val="18"/>
        <w:szCs w:val="18"/>
      </w:rPr>
      <w:t>年度部门决算</w:t>
    </w:r>
    <w:r>
      <w:rPr>
        <w:rFonts w:ascii="宋体" w:hAnsi="宋体" w:eastAsia="宋体" w:cs="宋体"/>
        <w:spacing w:val="-2"/>
        <w:sz w:val="18"/>
        <w:szCs w:val="18"/>
      </w:rPr>
      <w:t>公开</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E4DD1">
    <w:pPr>
      <w:spacing w:before="48" w:line="219" w:lineRule="auto"/>
      <w:ind w:left="36"/>
      <w:rPr>
        <w:rFonts w:ascii="宋体" w:hAnsi="宋体" w:eastAsia="宋体" w:cs="宋体"/>
        <w:sz w:val="18"/>
        <w:szCs w:val="18"/>
      </w:rPr>
    </w:pPr>
    <w:r>
      <w:pict>
        <v:shape id="_x0000_s2050" o:spid="_x0000_s2050" style="position:absolute;left:0pt;margin-left:34.55pt;margin-top:21.15pt;height:0.5pt;width:526.25pt;mso-position-horizontal-relative:page;mso-position-vertical-relative:page;z-index:251660288;mso-width-relative:page;mso-height-relative:page;" filled="f" stroked="t" coordsize="10525,10" o:allowincell="f" path="m0,5l10524,5e">
          <v:fill on="f" focussize="0,0"/>
          <v:stroke weight="0.5pt" color="#000000" miterlimit="10" joinstyle="miter"/>
          <v:imagedata o:title=""/>
          <o:lock v:ext="edit"/>
        </v:shape>
      </w:pict>
    </w:r>
    <w:r>
      <w:rPr>
        <w:rFonts w:ascii="宋体" w:hAnsi="宋体" w:eastAsia="宋体" w:cs="宋体"/>
        <w:spacing w:val="-1"/>
        <w:sz w:val="18"/>
        <w:szCs w:val="18"/>
      </w:rPr>
      <w:t>江苏省苏州市人民检察院</w:t>
    </w:r>
    <w:r>
      <w:rPr>
        <w:rFonts w:ascii="宋体" w:hAnsi="宋体" w:eastAsia="宋体" w:cs="宋体"/>
        <w:spacing w:val="-36"/>
        <w:sz w:val="18"/>
        <w:szCs w:val="18"/>
      </w:rPr>
      <w:t xml:space="preserve"> </w:t>
    </w:r>
    <w:r>
      <w:rPr>
        <w:rFonts w:ascii="宋体" w:hAnsi="宋体" w:eastAsia="宋体" w:cs="宋体"/>
        <w:spacing w:val="-1"/>
        <w:sz w:val="18"/>
        <w:szCs w:val="18"/>
      </w:rPr>
      <w:t>2022</w:t>
    </w:r>
    <w:r>
      <w:rPr>
        <w:rFonts w:ascii="宋体" w:hAnsi="宋体" w:eastAsia="宋体" w:cs="宋体"/>
        <w:spacing w:val="-37"/>
        <w:sz w:val="18"/>
        <w:szCs w:val="18"/>
      </w:rPr>
      <w:t xml:space="preserve"> </w:t>
    </w:r>
    <w:r>
      <w:rPr>
        <w:rFonts w:ascii="宋体" w:hAnsi="宋体" w:eastAsia="宋体" w:cs="宋体"/>
        <w:spacing w:val="-1"/>
        <w:sz w:val="18"/>
        <w:szCs w:val="18"/>
      </w:rPr>
      <w:t>年度部门决算</w:t>
    </w:r>
    <w:r>
      <w:rPr>
        <w:rFonts w:ascii="宋体" w:hAnsi="宋体" w:eastAsia="宋体" w:cs="宋体"/>
        <w:spacing w:val="-2"/>
        <w:sz w:val="18"/>
        <w:szCs w:val="18"/>
      </w:rPr>
      <w:t>公开</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F61B4">
    <w:pPr>
      <w:spacing w:before="48" w:line="219" w:lineRule="auto"/>
      <w:ind w:left="36"/>
      <w:rPr>
        <w:rFonts w:ascii="宋体" w:hAnsi="宋体" w:eastAsia="宋体" w:cs="宋体"/>
        <w:sz w:val="18"/>
        <w:szCs w:val="18"/>
      </w:rPr>
    </w:pPr>
    <w:r>
      <w:pict>
        <v:shape id="_x0000_s2056" o:spid="_x0000_s2056" style="position:absolute;left:0pt;margin-left:34.55pt;margin-top:21.15pt;height:0.5pt;width:526.25pt;mso-position-horizontal-relative:page;mso-position-vertical-relative:page;z-index:251666432;mso-width-relative:page;mso-height-relative:page;" filled="f" stroked="t" coordsize="10525,10" o:allowincell="f" path="m0,5l10524,5e">
          <v:fill on="f" focussize="0,0"/>
          <v:stroke weight="0.5pt" color="#000000" miterlimit="10" joinstyle="miter"/>
          <v:imagedata o:title=""/>
          <o:lock v:ext="edit"/>
        </v:shape>
      </w:pict>
    </w:r>
    <w:r>
      <w:rPr>
        <w:rFonts w:ascii="宋体" w:hAnsi="宋体" w:eastAsia="宋体" w:cs="宋体"/>
        <w:spacing w:val="-1"/>
        <w:sz w:val="18"/>
        <w:szCs w:val="18"/>
      </w:rPr>
      <w:t>江苏省苏州市人民检察院</w:t>
    </w:r>
    <w:r>
      <w:rPr>
        <w:rFonts w:ascii="宋体" w:hAnsi="宋体" w:eastAsia="宋体" w:cs="宋体"/>
        <w:spacing w:val="-36"/>
        <w:sz w:val="18"/>
        <w:szCs w:val="18"/>
      </w:rPr>
      <w:t xml:space="preserve"> </w:t>
    </w:r>
    <w:r>
      <w:rPr>
        <w:rFonts w:ascii="宋体" w:hAnsi="宋体" w:eastAsia="宋体" w:cs="宋体"/>
        <w:spacing w:val="-1"/>
        <w:sz w:val="18"/>
        <w:szCs w:val="18"/>
      </w:rPr>
      <w:t>2022</w:t>
    </w:r>
    <w:r>
      <w:rPr>
        <w:rFonts w:ascii="宋体" w:hAnsi="宋体" w:eastAsia="宋体" w:cs="宋体"/>
        <w:spacing w:val="-37"/>
        <w:sz w:val="18"/>
        <w:szCs w:val="18"/>
      </w:rPr>
      <w:t xml:space="preserve"> </w:t>
    </w:r>
    <w:r>
      <w:rPr>
        <w:rFonts w:ascii="宋体" w:hAnsi="宋体" w:eastAsia="宋体" w:cs="宋体"/>
        <w:spacing w:val="-1"/>
        <w:sz w:val="18"/>
        <w:szCs w:val="18"/>
      </w:rPr>
      <w:t>年度部门决算</w:t>
    </w:r>
    <w:r>
      <w:rPr>
        <w:rFonts w:ascii="宋体" w:hAnsi="宋体" w:eastAsia="宋体" w:cs="宋体"/>
        <w:spacing w:val="-2"/>
        <w:sz w:val="18"/>
        <w:szCs w:val="18"/>
      </w:rPr>
      <w:t>公开</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E4DD1">
    <w:pPr>
      <w:spacing w:before="48" w:line="219" w:lineRule="auto"/>
      <w:ind w:left="36"/>
      <w:rPr>
        <w:rFonts w:ascii="宋体" w:hAnsi="宋体" w:eastAsia="宋体" w:cs="宋体"/>
        <w:sz w:val="18"/>
        <w:szCs w:val="18"/>
      </w:rPr>
    </w:pPr>
    <w:r>
      <w:pict>
        <v:shape id="_x0000_s2050" o:spid="_x0000_s2050" style="position:absolute;left:0pt;margin-left:34.55pt;margin-top:21.15pt;height:0.5pt;width:526.25pt;mso-position-horizontal-relative:page;mso-position-vertical-relative:page;z-index:251660288;mso-width-relative:page;mso-height-relative:page;" filled="f" stroked="t" coordsize="10525,10" o:allowincell="f" path="m0,5l10524,5e">
          <v:fill on="f" focussize="0,0"/>
          <v:stroke weight="0.5pt" color="#000000" miterlimit="10" joinstyle="miter"/>
          <v:imagedata o:title=""/>
          <o:lock v:ext="edit"/>
        </v:shape>
      </w:pict>
    </w:r>
    <w:r>
      <w:rPr>
        <w:rFonts w:ascii="宋体" w:hAnsi="宋体" w:eastAsia="宋体" w:cs="宋体"/>
        <w:spacing w:val="-1"/>
        <w:sz w:val="18"/>
        <w:szCs w:val="18"/>
      </w:rPr>
      <w:t>江苏省苏州市人民检察院</w:t>
    </w:r>
    <w:r>
      <w:rPr>
        <w:rFonts w:ascii="宋体" w:hAnsi="宋体" w:eastAsia="宋体" w:cs="宋体"/>
        <w:spacing w:val="-36"/>
        <w:sz w:val="18"/>
        <w:szCs w:val="18"/>
      </w:rPr>
      <w:t xml:space="preserve"> </w:t>
    </w:r>
    <w:r>
      <w:rPr>
        <w:rFonts w:ascii="宋体" w:hAnsi="宋体" w:eastAsia="宋体" w:cs="宋体"/>
        <w:spacing w:val="-1"/>
        <w:sz w:val="18"/>
        <w:szCs w:val="18"/>
      </w:rPr>
      <w:t>2022</w:t>
    </w:r>
    <w:r>
      <w:rPr>
        <w:rFonts w:ascii="宋体" w:hAnsi="宋体" w:eastAsia="宋体" w:cs="宋体"/>
        <w:spacing w:val="-37"/>
        <w:sz w:val="18"/>
        <w:szCs w:val="18"/>
      </w:rPr>
      <w:t xml:space="preserve"> </w:t>
    </w:r>
    <w:r>
      <w:rPr>
        <w:rFonts w:ascii="宋体" w:hAnsi="宋体" w:eastAsia="宋体" w:cs="宋体"/>
        <w:spacing w:val="-1"/>
        <w:sz w:val="18"/>
        <w:szCs w:val="18"/>
      </w:rPr>
      <w:t>年度部门决算</w:t>
    </w:r>
    <w:r>
      <w:rPr>
        <w:rFonts w:ascii="宋体" w:hAnsi="宋体" w:eastAsia="宋体" w:cs="宋体"/>
        <w:spacing w:val="-2"/>
        <w:sz w:val="18"/>
        <w:szCs w:val="18"/>
      </w:rPr>
      <w:t>公开</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D7BE3">
    <w:pPr>
      <w:spacing w:before="48" w:line="219" w:lineRule="auto"/>
      <w:ind w:left="36"/>
      <w:rPr>
        <w:rFonts w:ascii="宋体" w:hAnsi="宋体" w:eastAsia="宋体" w:cs="宋体"/>
        <w:sz w:val="18"/>
        <w:szCs w:val="18"/>
      </w:rPr>
    </w:pPr>
    <w:r>
      <w:pict>
        <v:shape id="_x0000_s2057" o:spid="_x0000_s2057" style="position:absolute;left:0pt;margin-left:52.55pt;margin-top:21.15pt;height:0.5pt;width:490.25pt;mso-position-horizontal-relative:page;mso-position-vertical-relative:page;z-index:251667456;mso-width-relative:page;mso-height-relative:page;" filled="f" stroked="t" coordsize="9805,10" o:allowincell="f" path="m0,5l9804,5e">
          <v:fill on="f" focussize="0,0"/>
          <v:stroke weight="0.5pt" color="#000000" miterlimit="10" joinstyle="miter"/>
          <v:imagedata o:title=""/>
          <o:lock v:ext="edit"/>
        </v:shape>
      </w:pict>
    </w:r>
    <w:r>
      <w:rPr>
        <w:rFonts w:ascii="宋体" w:hAnsi="宋体" w:eastAsia="宋体" w:cs="宋体"/>
        <w:spacing w:val="-1"/>
        <w:sz w:val="18"/>
        <w:szCs w:val="18"/>
      </w:rPr>
      <w:t>江苏省苏州市人民检察院</w:t>
    </w:r>
    <w:r>
      <w:rPr>
        <w:rFonts w:ascii="宋体" w:hAnsi="宋体" w:eastAsia="宋体" w:cs="宋体"/>
        <w:spacing w:val="-36"/>
        <w:sz w:val="18"/>
        <w:szCs w:val="18"/>
      </w:rPr>
      <w:t xml:space="preserve"> </w:t>
    </w:r>
    <w:r>
      <w:rPr>
        <w:rFonts w:ascii="宋体" w:hAnsi="宋体" w:eastAsia="宋体" w:cs="宋体"/>
        <w:spacing w:val="-1"/>
        <w:sz w:val="18"/>
        <w:szCs w:val="18"/>
      </w:rPr>
      <w:t>2022</w:t>
    </w:r>
    <w:r>
      <w:rPr>
        <w:rFonts w:ascii="宋体" w:hAnsi="宋体" w:eastAsia="宋体" w:cs="宋体"/>
        <w:spacing w:val="-37"/>
        <w:sz w:val="18"/>
        <w:szCs w:val="18"/>
      </w:rPr>
      <w:t xml:space="preserve"> </w:t>
    </w:r>
    <w:r>
      <w:rPr>
        <w:rFonts w:ascii="宋体" w:hAnsi="宋体" w:eastAsia="宋体" w:cs="宋体"/>
        <w:spacing w:val="-1"/>
        <w:sz w:val="18"/>
        <w:szCs w:val="18"/>
      </w:rPr>
      <w:t>年度部门决算</w:t>
    </w:r>
    <w:r>
      <w:rPr>
        <w:rFonts w:ascii="宋体" w:hAnsi="宋体" w:eastAsia="宋体" w:cs="宋体"/>
        <w:spacing w:val="-2"/>
        <w:sz w:val="18"/>
        <w:szCs w:val="18"/>
      </w:rPr>
      <w:t>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E4DD1">
    <w:pPr>
      <w:spacing w:before="48" w:line="219" w:lineRule="auto"/>
      <w:ind w:left="36"/>
      <w:rPr>
        <w:rFonts w:ascii="宋体" w:hAnsi="宋体" w:eastAsia="宋体" w:cs="宋体"/>
        <w:sz w:val="18"/>
        <w:szCs w:val="18"/>
      </w:rPr>
    </w:pPr>
    <w:r>
      <w:pict>
        <v:shape id="_x0000_s2050" o:spid="_x0000_s2050" style="position:absolute;left:0pt;margin-left:34.55pt;margin-top:21.15pt;height:0.5pt;width:526.25pt;mso-position-horizontal-relative:page;mso-position-vertical-relative:page;z-index:251660288;mso-width-relative:page;mso-height-relative:page;" filled="f" stroked="t" coordsize="10525,10" o:allowincell="f" path="m0,5l10524,5e">
          <v:fill on="f" focussize="0,0"/>
          <v:stroke weight="0.5pt" color="#000000" miterlimit="10" joinstyle="miter"/>
          <v:imagedata o:title=""/>
          <o:lock v:ext="edit"/>
        </v:shape>
      </w:pict>
    </w:r>
    <w:r>
      <w:rPr>
        <w:rFonts w:ascii="宋体" w:hAnsi="宋体" w:eastAsia="宋体" w:cs="宋体"/>
        <w:spacing w:val="-1"/>
        <w:sz w:val="18"/>
        <w:szCs w:val="18"/>
      </w:rPr>
      <w:t>江苏省苏州市人民检察院</w:t>
    </w:r>
    <w:r>
      <w:rPr>
        <w:rFonts w:ascii="宋体" w:hAnsi="宋体" w:eastAsia="宋体" w:cs="宋体"/>
        <w:spacing w:val="-36"/>
        <w:sz w:val="18"/>
        <w:szCs w:val="18"/>
      </w:rPr>
      <w:t xml:space="preserve"> </w:t>
    </w:r>
    <w:r>
      <w:rPr>
        <w:rFonts w:ascii="宋体" w:hAnsi="宋体" w:eastAsia="宋体" w:cs="宋体"/>
        <w:spacing w:val="-1"/>
        <w:sz w:val="18"/>
        <w:szCs w:val="18"/>
      </w:rPr>
      <w:t>2022</w:t>
    </w:r>
    <w:r>
      <w:rPr>
        <w:rFonts w:ascii="宋体" w:hAnsi="宋体" w:eastAsia="宋体" w:cs="宋体"/>
        <w:spacing w:val="-37"/>
        <w:sz w:val="18"/>
        <w:szCs w:val="18"/>
      </w:rPr>
      <w:t xml:space="preserve"> </w:t>
    </w:r>
    <w:r>
      <w:rPr>
        <w:rFonts w:ascii="宋体" w:hAnsi="宋体" w:eastAsia="宋体" w:cs="宋体"/>
        <w:spacing w:val="-1"/>
        <w:sz w:val="18"/>
        <w:szCs w:val="18"/>
      </w:rPr>
      <w:t>年度部门决算</w:t>
    </w:r>
    <w:r>
      <w:rPr>
        <w:rFonts w:ascii="宋体" w:hAnsi="宋体" w:eastAsia="宋体" w:cs="宋体"/>
        <w:spacing w:val="-2"/>
        <w:sz w:val="18"/>
        <w:szCs w:val="18"/>
      </w:rPr>
      <w:t>公开</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9F5BD">
    <w:pPr>
      <w:spacing w:before="48" w:line="219" w:lineRule="auto"/>
      <w:ind w:left="36"/>
      <w:rPr>
        <w:rFonts w:ascii="宋体" w:hAnsi="宋体" w:eastAsia="宋体" w:cs="宋体"/>
        <w:sz w:val="18"/>
        <w:szCs w:val="18"/>
      </w:rPr>
    </w:pPr>
    <w:r>
      <w:pict>
        <v:shape id="_x0000_s2051" o:spid="_x0000_s2051" style="position:absolute;left:0pt;margin-left:4.2pt;margin-top:21.15pt;height:0.5pt;width:833.5pt;mso-position-horizontal-relative:page;mso-position-vertical-relative:page;z-index:251661312;mso-width-relative:page;mso-height-relative:page;" filled="f" stroked="t" coordsize="16670,10" o:allowincell="f" path="m0,5l16669,5e">
          <v:fill on="f" focussize="0,0"/>
          <v:stroke weight="0.5pt" color="#000000" miterlimit="10" joinstyle="miter"/>
          <v:imagedata o:title=""/>
          <o:lock v:ext="edit"/>
        </v:shape>
      </w:pict>
    </w:r>
    <w:r>
      <w:rPr>
        <w:rFonts w:ascii="宋体" w:hAnsi="宋体" w:eastAsia="宋体" w:cs="宋体"/>
        <w:spacing w:val="-1"/>
        <w:sz w:val="18"/>
        <w:szCs w:val="18"/>
      </w:rPr>
      <w:t>江苏省苏州市人民检察院</w:t>
    </w:r>
    <w:r>
      <w:rPr>
        <w:rFonts w:ascii="宋体" w:hAnsi="宋体" w:eastAsia="宋体" w:cs="宋体"/>
        <w:spacing w:val="-36"/>
        <w:sz w:val="18"/>
        <w:szCs w:val="18"/>
      </w:rPr>
      <w:t xml:space="preserve"> </w:t>
    </w:r>
    <w:r>
      <w:rPr>
        <w:rFonts w:ascii="宋体" w:hAnsi="宋体" w:eastAsia="宋体" w:cs="宋体"/>
        <w:spacing w:val="-1"/>
        <w:sz w:val="18"/>
        <w:szCs w:val="18"/>
      </w:rPr>
      <w:t>2022</w:t>
    </w:r>
    <w:r>
      <w:rPr>
        <w:rFonts w:ascii="宋体" w:hAnsi="宋体" w:eastAsia="宋体" w:cs="宋体"/>
        <w:spacing w:val="-37"/>
        <w:sz w:val="18"/>
        <w:szCs w:val="18"/>
      </w:rPr>
      <w:t xml:space="preserve"> </w:t>
    </w:r>
    <w:r>
      <w:rPr>
        <w:rFonts w:ascii="宋体" w:hAnsi="宋体" w:eastAsia="宋体" w:cs="宋体"/>
        <w:spacing w:val="-1"/>
        <w:sz w:val="18"/>
        <w:szCs w:val="18"/>
      </w:rPr>
      <w:t>年度部门决算</w:t>
    </w:r>
    <w:r>
      <w:rPr>
        <w:rFonts w:ascii="宋体" w:hAnsi="宋体" w:eastAsia="宋体" w:cs="宋体"/>
        <w:spacing w:val="-2"/>
        <w:sz w:val="18"/>
        <w:szCs w:val="18"/>
      </w:rPr>
      <w:t>公开</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88AC4">
    <w:pPr>
      <w:spacing w:before="48" w:line="219" w:lineRule="auto"/>
      <w:ind w:left="36"/>
      <w:rPr>
        <w:rFonts w:ascii="宋体" w:hAnsi="宋体" w:eastAsia="宋体" w:cs="宋体"/>
        <w:sz w:val="18"/>
        <w:szCs w:val="18"/>
      </w:rPr>
    </w:pPr>
    <w:r>
      <w:pict>
        <v:shape id="_x0000_s2052" o:spid="_x0000_s2052" style="position:absolute;left:0pt;margin-left:26.9pt;margin-top:21.15pt;height:0.5pt;width:788.1pt;mso-position-horizontal-relative:page;mso-position-vertical-relative:page;z-index:251662336;mso-width-relative:page;mso-height-relative:page;" filled="f" stroked="t" coordsize="15761,10" o:allowincell="f" path="m0,5l15761,5e">
          <v:fill on="f" focussize="0,0"/>
          <v:stroke weight="0.5pt" color="#000000" miterlimit="10" joinstyle="miter"/>
          <v:imagedata o:title=""/>
          <o:lock v:ext="edit"/>
        </v:shape>
      </w:pict>
    </w:r>
    <w:r>
      <w:rPr>
        <w:rFonts w:ascii="宋体" w:hAnsi="宋体" w:eastAsia="宋体" w:cs="宋体"/>
        <w:spacing w:val="-1"/>
        <w:sz w:val="18"/>
        <w:szCs w:val="18"/>
      </w:rPr>
      <w:t>江苏省苏州市人民检察院</w:t>
    </w:r>
    <w:r>
      <w:rPr>
        <w:rFonts w:ascii="宋体" w:hAnsi="宋体" w:eastAsia="宋体" w:cs="宋体"/>
        <w:spacing w:val="-36"/>
        <w:sz w:val="18"/>
        <w:szCs w:val="18"/>
      </w:rPr>
      <w:t xml:space="preserve"> </w:t>
    </w:r>
    <w:r>
      <w:rPr>
        <w:rFonts w:ascii="宋体" w:hAnsi="宋体" w:eastAsia="宋体" w:cs="宋体"/>
        <w:spacing w:val="-1"/>
        <w:sz w:val="18"/>
        <w:szCs w:val="18"/>
      </w:rPr>
      <w:t>2022</w:t>
    </w:r>
    <w:r>
      <w:rPr>
        <w:rFonts w:ascii="宋体" w:hAnsi="宋体" w:eastAsia="宋体" w:cs="宋体"/>
        <w:spacing w:val="-37"/>
        <w:sz w:val="18"/>
        <w:szCs w:val="18"/>
      </w:rPr>
      <w:t xml:space="preserve"> </w:t>
    </w:r>
    <w:r>
      <w:rPr>
        <w:rFonts w:ascii="宋体" w:hAnsi="宋体" w:eastAsia="宋体" w:cs="宋体"/>
        <w:spacing w:val="-1"/>
        <w:sz w:val="18"/>
        <w:szCs w:val="18"/>
      </w:rPr>
      <w:t>年度部门决算</w:t>
    </w:r>
    <w:r>
      <w:rPr>
        <w:rFonts w:ascii="宋体" w:hAnsi="宋体" w:eastAsia="宋体" w:cs="宋体"/>
        <w:spacing w:val="-2"/>
        <w:sz w:val="18"/>
        <w:szCs w:val="18"/>
      </w:rPr>
      <w:t>公开</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31954">
    <w:pPr>
      <w:spacing w:before="48" w:line="219" w:lineRule="auto"/>
      <w:ind w:left="36"/>
      <w:rPr>
        <w:rFonts w:ascii="宋体" w:hAnsi="宋体" w:eastAsia="宋体" w:cs="宋体"/>
        <w:sz w:val="18"/>
        <w:szCs w:val="18"/>
      </w:rPr>
    </w:pPr>
    <w:r>
      <w:pict>
        <v:shape id="_x0000_s2053" o:spid="_x0000_s2053" style="position:absolute;left:0pt;margin-left:34.55pt;margin-top:21.15pt;height:0.5pt;width:772.8pt;mso-position-horizontal-relative:page;mso-position-vertical-relative:page;z-index:251663360;mso-width-relative:page;mso-height-relative:page;" filled="f" stroked="t" coordsize="15455,10" o:allowincell="f" path="m0,5l15455,5e">
          <v:fill on="f" focussize="0,0"/>
          <v:stroke weight="0.5pt" color="#000000" miterlimit="10" joinstyle="miter"/>
          <v:imagedata o:title=""/>
          <o:lock v:ext="edit"/>
        </v:shape>
      </w:pict>
    </w:r>
    <w:r>
      <w:rPr>
        <w:rFonts w:ascii="宋体" w:hAnsi="宋体" w:eastAsia="宋体" w:cs="宋体"/>
        <w:spacing w:val="-1"/>
        <w:sz w:val="18"/>
        <w:szCs w:val="18"/>
      </w:rPr>
      <w:t>江苏省苏州市人民检察院</w:t>
    </w:r>
    <w:r>
      <w:rPr>
        <w:rFonts w:ascii="宋体" w:hAnsi="宋体" w:eastAsia="宋体" w:cs="宋体"/>
        <w:spacing w:val="-36"/>
        <w:sz w:val="18"/>
        <w:szCs w:val="18"/>
      </w:rPr>
      <w:t xml:space="preserve"> </w:t>
    </w:r>
    <w:r>
      <w:rPr>
        <w:rFonts w:ascii="宋体" w:hAnsi="宋体" w:eastAsia="宋体" w:cs="宋体"/>
        <w:spacing w:val="-1"/>
        <w:sz w:val="18"/>
        <w:szCs w:val="18"/>
      </w:rPr>
      <w:t>2022</w:t>
    </w:r>
    <w:r>
      <w:rPr>
        <w:rFonts w:ascii="宋体" w:hAnsi="宋体" w:eastAsia="宋体" w:cs="宋体"/>
        <w:spacing w:val="-37"/>
        <w:sz w:val="18"/>
        <w:szCs w:val="18"/>
      </w:rPr>
      <w:t xml:space="preserve"> </w:t>
    </w:r>
    <w:r>
      <w:rPr>
        <w:rFonts w:ascii="宋体" w:hAnsi="宋体" w:eastAsia="宋体" w:cs="宋体"/>
        <w:spacing w:val="-1"/>
        <w:sz w:val="18"/>
        <w:szCs w:val="18"/>
      </w:rPr>
      <w:t>年度部门决算</w:t>
    </w:r>
    <w:r>
      <w:rPr>
        <w:rFonts w:ascii="宋体" w:hAnsi="宋体" w:eastAsia="宋体" w:cs="宋体"/>
        <w:spacing w:val="-2"/>
        <w:sz w:val="18"/>
        <w:szCs w:val="18"/>
      </w:rPr>
      <w:t>公开</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A19A0">
    <w:pPr>
      <w:spacing w:before="48" w:line="219" w:lineRule="auto"/>
      <w:ind w:left="36"/>
      <w:rPr>
        <w:rFonts w:ascii="宋体" w:hAnsi="宋体" w:eastAsia="宋体" w:cs="宋体"/>
        <w:sz w:val="18"/>
        <w:szCs w:val="18"/>
      </w:rPr>
    </w:pPr>
    <w:r>
      <w:pict>
        <v:shape id="_x0000_s2054" o:spid="_x0000_s2054" style="position:absolute;left:0pt;margin-left:34.55pt;margin-top:21.15pt;height:0.5pt;width:526.25pt;mso-position-horizontal-relative:page;mso-position-vertical-relative:page;z-index:251664384;mso-width-relative:page;mso-height-relative:page;" filled="f" stroked="t" coordsize="10525,10" o:allowincell="f" path="m0,5l10524,5e">
          <v:fill on="f" focussize="0,0"/>
          <v:stroke weight="0.5pt" color="#000000" miterlimit="10" joinstyle="miter"/>
          <v:imagedata o:title=""/>
          <o:lock v:ext="edit"/>
        </v:shape>
      </w:pict>
    </w:r>
    <w:r>
      <w:rPr>
        <w:rFonts w:ascii="宋体" w:hAnsi="宋体" w:eastAsia="宋体" w:cs="宋体"/>
        <w:spacing w:val="-1"/>
        <w:sz w:val="18"/>
        <w:szCs w:val="18"/>
      </w:rPr>
      <w:t>江苏省苏州市人民检察院</w:t>
    </w:r>
    <w:r>
      <w:rPr>
        <w:rFonts w:ascii="宋体" w:hAnsi="宋体" w:eastAsia="宋体" w:cs="宋体"/>
        <w:spacing w:val="-36"/>
        <w:sz w:val="18"/>
        <w:szCs w:val="18"/>
      </w:rPr>
      <w:t xml:space="preserve"> </w:t>
    </w:r>
    <w:r>
      <w:rPr>
        <w:rFonts w:ascii="宋体" w:hAnsi="宋体" w:eastAsia="宋体" w:cs="宋体"/>
        <w:spacing w:val="-1"/>
        <w:sz w:val="18"/>
        <w:szCs w:val="18"/>
      </w:rPr>
      <w:t>2022</w:t>
    </w:r>
    <w:r>
      <w:rPr>
        <w:rFonts w:ascii="宋体" w:hAnsi="宋体" w:eastAsia="宋体" w:cs="宋体"/>
        <w:spacing w:val="-37"/>
        <w:sz w:val="18"/>
        <w:szCs w:val="18"/>
      </w:rPr>
      <w:t xml:space="preserve"> </w:t>
    </w:r>
    <w:r>
      <w:rPr>
        <w:rFonts w:ascii="宋体" w:hAnsi="宋体" w:eastAsia="宋体" w:cs="宋体"/>
        <w:spacing w:val="-1"/>
        <w:sz w:val="18"/>
        <w:szCs w:val="18"/>
      </w:rPr>
      <w:t>年度部门决算</w:t>
    </w:r>
    <w:r>
      <w:rPr>
        <w:rFonts w:ascii="宋体" w:hAnsi="宋体" w:eastAsia="宋体" w:cs="宋体"/>
        <w:spacing w:val="-2"/>
        <w:sz w:val="18"/>
        <w:szCs w:val="18"/>
      </w:rPr>
      <w:t>公开</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E4DD1">
    <w:pPr>
      <w:spacing w:before="48" w:line="219" w:lineRule="auto"/>
      <w:ind w:left="36"/>
      <w:rPr>
        <w:rFonts w:ascii="宋体" w:hAnsi="宋体" w:eastAsia="宋体" w:cs="宋体"/>
        <w:sz w:val="18"/>
        <w:szCs w:val="18"/>
      </w:rPr>
    </w:pPr>
    <w:r>
      <w:pict>
        <v:shape id="_x0000_s2050" o:spid="_x0000_s2050" style="position:absolute;left:0pt;margin-left:34.55pt;margin-top:21.15pt;height:0.5pt;width:526.25pt;mso-position-horizontal-relative:page;mso-position-vertical-relative:page;z-index:251660288;mso-width-relative:page;mso-height-relative:page;" filled="f" stroked="t" coordsize="10525,10" o:allowincell="f" path="m0,5l10524,5e">
          <v:fill on="f" focussize="0,0"/>
          <v:stroke weight="0.5pt" color="#000000" miterlimit="10" joinstyle="miter"/>
          <v:imagedata o:title=""/>
          <o:lock v:ext="edit"/>
        </v:shape>
      </w:pict>
    </w:r>
    <w:r>
      <w:rPr>
        <w:rFonts w:ascii="宋体" w:hAnsi="宋体" w:eastAsia="宋体" w:cs="宋体"/>
        <w:spacing w:val="-1"/>
        <w:sz w:val="18"/>
        <w:szCs w:val="18"/>
      </w:rPr>
      <w:t>江苏省苏州市人民检察院</w:t>
    </w:r>
    <w:r>
      <w:rPr>
        <w:rFonts w:ascii="宋体" w:hAnsi="宋体" w:eastAsia="宋体" w:cs="宋体"/>
        <w:spacing w:val="-36"/>
        <w:sz w:val="18"/>
        <w:szCs w:val="18"/>
      </w:rPr>
      <w:t xml:space="preserve"> </w:t>
    </w:r>
    <w:r>
      <w:rPr>
        <w:rFonts w:ascii="宋体" w:hAnsi="宋体" w:eastAsia="宋体" w:cs="宋体"/>
        <w:spacing w:val="-1"/>
        <w:sz w:val="18"/>
        <w:szCs w:val="18"/>
      </w:rPr>
      <w:t>2022</w:t>
    </w:r>
    <w:r>
      <w:rPr>
        <w:rFonts w:ascii="宋体" w:hAnsi="宋体" w:eastAsia="宋体" w:cs="宋体"/>
        <w:spacing w:val="-37"/>
        <w:sz w:val="18"/>
        <w:szCs w:val="18"/>
      </w:rPr>
      <w:t xml:space="preserve"> </w:t>
    </w:r>
    <w:r>
      <w:rPr>
        <w:rFonts w:ascii="宋体" w:hAnsi="宋体" w:eastAsia="宋体" w:cs="宋体"/>
        <w:spacing w:val="-1"/>
        <w:sz w:val="18"/>
        <w:szCs w:val="18"/>
      </w:rPr>
      <w:t>年度部门决算</w:t>
    </w:r>
    <w:r>
      <w:rPr>
        <w:rFonts w:ascii="宋体" w:hAnsi="宋体" w:eastAsia="宋体" w:cs="宋体"/>
        <w:spacing w:val="-2"/>
        <w:sz w:val="18"/>
        <w:szCs w:val="18"/>
      </w:rPr>
      <w:t>公开</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EAE1C">
    <w:pPr>
      <w:spacing w:before="48" w:line="219" w:lineRule="auto"/>
      <w:ind w:left="36"/>
      <w:rPr>
        <w:rFonts w:ascii="宋体" w:hAnsi="宋体" w:eastAsia="宋体" w:cs="宋体"/>
        <w:sz w:val="18"/>
        <w:szCs w:val="18"/>
      </w:rPr>
    </w:pPr>
    <w:r>
      <w:pict>
        <v:shape id="_x0000_s2055" o:spid="_x0000_s2055" style="position:absolute;left:0pt;margin-left:6.2pt;margin-top:21.15pt;height:0.5pt;width:829.5pt;mso-position-horizontal-relative:page;mso-position-vertical-relative:page;z-index:251665408;mso-width-relative:page;mso-height-relative:page;" filled="f" stroked="t" coordsize="16590,10" o:allowincell="f" path="m0,5l16589,5e">
          <v:fill on="f" focussize="0,0"/>
          <v:stroke weight="0.5pt" color="#000000" miterlimit="10" joinstyle="miter"/>
          <v:imagedata o:title=""/>
          <o:lock v:ext="edit"/>
        </v:shape>
      </w:pict>
    </w:r>
    <w:r>
      <w:rPr>
        <w:rFonts w:ascii="宋体" w:hAnsi="宋体" w:eastAsia="宋体" w:cs="宋体"/>
        <w:spacing w:val="-1"/>
        <w:sz w:val="18"/>
        <w:szCs w:val="18"/>
      </w:rPr>
      <w:t>江苏省苏州市人民检察院</w:t>
    </w:r>
    <w:r>
      <w:rPr>
        <w:rFonts w:ascii="宋体" w:hAnsi="宋体" w:eastAsia="宋体" w:cs="宋体"/>
        <w:spacing w:val="-36"/>
        <w:sz w:val="18"/>
        <w:szCs w:val="18"/>
      </w:rPr>
      <w:t xml:space="preserve"> </w:t>
    </w:r>
    <w:r>
      <w:rPr>
        <w:rFonts w:ascii="宋体" w:hAnsi="宋体" w:eastAsia="宋体" w:cs="宋体"/>
        <w:spacing w:val="-1"/>
        <w:sz w:val="18"/>
        <w:szCs w:val="18"/>
      </w:rPr>
      <w:t>2022</w:t>
    </w:r>
    <w:r>
      <w:rPr>
        <w:rFonts w:ascii="宋体" w:hAnsi="宋体" w:eastAsia="宋体" w:cs="宋体"/>
        <w:spacing w:val="-37"/>
        <w:sz w:val="18"/>
        <w:szCs w:val="18"/>
      </w:rPr>
      <w:t xml:space="preserve"> </w:t>
    </w:r>
    <w:r>
      <w:rPr>
        <w:rFonts w:ascii="宋体" w:hAnsi="宋体" w:eastAsia="宋体" w:cs="宋体"/>
        <w:spacing w:val="-1"/>
        <w:sz w:val="18"/>
        <w:szCs w:val="18"/>
      </w:rPr>
      <w:t>年度部门决算</w:t>
    </w:r>
    <w:r>
      <w:rPr>
        <w:rFonts w:ascii="宋体" w:hAnsi="宋体" w:eastAsia="宋体" w:cs="宋体"/>
        <w:spacing w:val="-2"/>
        <w:sz w:val="18"/>
        <w:szCs w:val="18"/>
      </w:rPr>
      <w:t>公开</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31954">
    <w:pPr>
      <w:spacing w:before="48" w:line="219" w:lineRule="auto"/>
      <w:ind w:left="36"/>
      <w:rPr>
        <w:rFonts w:ascii="宋体" w:hAnsi="宋体" w:eastAsia="宋体" w:cs="宋体"/>
        <w:sz w:val="18"/>
        <w:szCs w:val="18"/>
      </w:rPr>
    </w:pPr>
    <w:r>
      <w:pict>
        <v:shape id="_x0000_s2053" o:spid="_x0000_s2053" style="position:absolute;left:0pt;margin-left:34.55pt;margin-top:21.15pt;height:0.5pt;width:772.8pt;mso-position-horizontal-relative:page;mso-position-vertical-relative:page;z-index:251663360;mso-width-relative:page;mso-height-relative:page;" filled="f" stroked="t" coordsize="15455,10" o:allowincell="f" path="m0,5l15455,5e">
          <v:fill on="f" focussize="0,0"/>
          <v:stroke weight="0.5pt" color="#000000" miterlimit="10" joinstyle="miter"/>
          <v:imagedata o:title=""/>
          <o:lock v:ext="edit"/>
        </v:shape>
      </w:pict>
    </w:r>
    <w:r>
      <w:rPr>
        <w:rFonts w:ascii="宋体" w:hAnsi="宋体" w:eastAsia="宋体" w:cs="宋体"/>
        <w:spacing w:val="-1"/>
        <w:sz w:val="18"/>
        <w:szCs w:val="18"/>
      </w:rPr>
      <w:t>江苏省苏州市人民检察院</w:t>
    </w:r>
    <w:r>
      <w:rPr>
        <w:rFonts w:ascii="宋体" w:hAnsi="宋体" w:eastAsia="宋体" w:cs="宋体"/>
        <w:spacing w:val="-36"/>
        <w:sz w:val="18"/>
        <w:szCs w:val="18"/>
      </w:rPr>
      <w:t xml:space="preserve"> </w:t>
    </w:r>
    <w:r>
      <w:rPr>
        <w:rFonts w:ascii="宋体" w:hAnsi="宋体" w:eastAsia="宋体" w:cs="宋体"/>
        <w:spacing w:val="-1"/>
        <w:sz w:val="18"/>
        <w:szCs w:val="18"/>
      </w:rPr>
      <w:t>2022</w:t>
    </w:r>
    <w:r>
      <w:rPr>
        <w:rFonts w:ascii="宋体" w:hAnsi="宋体" w:eastAsia="宋体" w:cs="宋体"/>
        <w:spacing w:val="-37"/>
        <w:sz w:val="18"/>
        <w:szCs w:val="18"/>
      </w:rPr>
      <w:t xml:space="preserve"> </w:t>
    </w:r>
    <w:r>
      <w:rPr>
        <w:rFonts w:ascii="宋体" w:hAnsi="宋体" w:eastAsia="宋体" w:cs="宋体"/>
        <w:spacing w:val="-1"/>
        <w:sz w:val="18"/>
        <w:szCs w:val="18"/>
      </w:rPr>
      <w:t>年度部门决算</w:t>
    </w:r>
    <w:r>
      <w:rPr>
        <w:rFonts w:ascii="宋体" w:hAnsi="宋体" w:eastAsia="宋体" w:cs="宋体"/>
        <w:spacing w:val="-2"/>
        <w:sz w:val="18"/>
        <w:szCs w:val="18"/>
      </w:rPr>
      <w:t>公开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34D4E02"/>
    <w:rsid w:val="14DE1D5E"/>
    <w:rsid w:val="229E0D7F"/>
    <w:rsid w:val="30CA056B"/>
    <w:rsid w:val="623B56C7"/>
    <w:rsid w:val="6FE078AE"/>
    <w:rsid w:val="729844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0" Type="http://schemas.openxmlformats.org/officeDocument/2006/relationships/fontTable" Target="fontTable.xml"/><Relationship Id="rId7" Type="http://schemas.openxmlformats.org/officeDocument/2006/relationships/footer" Target="footer2.xml"/><Relationship Id="rId69" Type="http://schemas.openxmlformats.org/officeDocument/2006/relationships/customXml" Target="../customXml/item1.xml"/><Relationship Id="rId68" Type="http://schemas.openxmlformats.org/officeDocument/2006/relationships/image" Target="media/image2.png"/><Relationship Id="rId67" Type="http://schemas.openxmlformats.org/officeDocument/2006/relationships/image" Target="media/image1.png"/><Relationship Id="rId66" Type="http://schemas.openxmlformats.org/officeDocument/2006/relationships/theme" Target="theme/theme1.xml"/><Relationship Id="rId65" Type="http://schemas.openxmlformats.org/officeDocument/2006/relationships/footer" Target="footer48.xml"/><Relationship Id="rId64" Type="http://schemas.openxmlformats.org/officeDocument/2006/relationships/footer" Target="footer47.xml"/><Relationship Id="rId63" Type="http://schemas.openxmlformats.org/officeDocument/2006/relationships/footer" Target="footer46.xml"/><Relationship Id="rId62" Type="http://schemas.openxmlformats.org/officeDocument/2006/relationships/footer" Target="footer45.xml"/><Relationship Id="rId61" Type="http://schemas.openxmlformats.org/officeDocument/2006/relationships/footer" Target="footer44.xml"/><Relationship Id="rId60" Type="http://schemas.openxmlformats.org/officeDocument/2006/relationships/footer" Target="footer43.xml"/><Relationship Id="rId6" Type="http://schemas.openxmlformats.org/officeDocument/2006/relationships/footer" Target="footer1.xml"/><Relationship Id="rId59" Type="http://schemas.openxmlformats.org/officeDocument/2006/relationships/footer" Target="footer42.xml"/><Relationship Id="rId58" Type="http://schemas.openxmlformats.org/officeDocument/2006/relationships/footer" Target="footer41.xml"/><Relationship Id="rId57" Type="http://schemas.openxmlformats.org/officeDocument/2006/relationships/footer" Target="footer40.xml"/><Relationship Id="rId56" Type="http://schemas.openxmlformats.org/officeDocument/2006/relationships/footer" Target="footer39.xml"/><Relationship Id="rId55" Type="http://schemas.openxmlformats.org/officeDocument/2006/relationships/footer" Target="footer38.xml"/><Relationship Id="rId54" Type="http://schemas.openxmlformats.org/officeDocument/2006/relationships/footer" Target="footer37.xml"/><Relationship Id="rId53" Type="http://schemas.openxmlformats.org/officeDocument/2006/relationships/footer" Target="footer36.xml"/><Relationship Id="rId52" Type="http://schemas.openxmlformats.org/officeDocument/2006/relationships/footer" Target="footer35.xml"/><Relationship Id="rId51" Type="http://schemas.openxmlformats.org/officeDocument/2006/relationships/footer" Target="footer34.xml"/><Relationship Id="rId50" Type="http://schemas.openxmlformats.org/officeDocument/2006/relationships/footer" Target="footer33.xml"/><Relationship Id="rId5" Type="http://schemas.openxmlformats.org/officeDocument/2006/relationships/header" Target="header1.xml"/><Relationship Id="rId49" Type="http://schemas.openxmlformats.org/officeDocument/2006/relationships/footer" Target="footer32.xml"/><Relationship Id="rId48" Type="http://schemas.openxmlformats.org/officeDocument/2006/relationships/footer" Target="footer31.xml"/><Relationship Id="rId47" Type="http://schemas.openxmlformats.org/officeDocument/2006/relationships/header" Target="header13.xml"/><Relationship Id="rId46" Type="http://schemas.openxmlformats.org/officeDocument/2006/relationships/footer" Target="footer30.xml"/><Relationship Id="rId45" Type="http://schemas.openxmlformats.org/officeDocument/2006/relationships/header" Target="header12.xml"/><Relationship Id="rId44" Type="http://schemas.openxmlformats.org/officeDocument/2006/relationships/footer" Target="footer29.xml"/><Relationship Id="rId43" Type="http://schemas.openxmlformats.org/officeDocument/2006/relationships/header" Target="header11.xml"/><Relationship Id="rId42" Type="http://schemas.openxmlformats.org/officeDocument/2006/relationships/footer" Target="footer28.xml"/><Relationship Id="rId41" Type="http://schemas.openxmlformats.org/officeDocument/2006/relationships/header" Target="header10.xml"/><Relationship Id="rId40" Type="http://schemas.openxmlformats.org/officeDocument/2006/relationships/footer" Target="footer27.xml"/><Relationship Id="rId4" Type="http://schemas.openxmlformats.org/officeDocument/2006/relationships/endnotes" Target="endnotes.xml"/><Relationship Id="rId39" Type="http://schemas.openxmlformats.org/officeDocument/2006/relationships/footer" Target="footer26.xml"/><Relationship Id="rId38" Type="http://schemas.openxmlformats.org/officeDocument/2006/relationships/header" Target="header9.xml"/><Relationship Id="rId37" Type="http://schemas.openxmlformats.org/officeDocument/2006/relationships/footer" Target="footer25.xml"/><Relationship Id="rId36" Type="http://schemas.openxmlformats.org/officeDocument/2006/relationships/header" Target="header8.xml"/><Relationship Id="rId35" Type="http://schemas.openxmlformats.org/officeDocument/2006/relationships/footer" Target="footer24.xml"/><Relationship Id="rId34" Type="http://schemas.openxmlformats.org/officeDocument/2006/relationships/footer" Target="footer23.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header" Target="header7.xml"/><Relationship Id="rId3" Type="http://schemas.openxmlformats.org/officeDocument/2006/relationships/footnotes" Target="footnotes.xml"/><Relationship Id="rId29" Type="http://schemas.openxmlformats.org/officeDocument/2006/relationships/footer" Target="footer19.xml"/><Relationship Id="rId28" Type="http://schemas.openxmlformats.org/officeDocument/2006/relationships/footer" Target="footer18.xml"/><Relationship Id="rId27" Type="http://schemas.openxmlformats.org/officeDocument/2006/relationships/footer" Target="footer17.xml"/><Relationship Id="rId26" Type="http://schemas.openxmlformats.org/officeDocument/2006/relationships/header" Target="header6.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header" Target="header5.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4.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3.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4334</Words>
  <Characters>5376</Characters>
  <TotalTime>9</TotalTime>
  <ScaleCrop>false</ScaleCrop>
  <LinksUpToDate>false</LinksUpToDate>
  <CharactersWithSpaces>5807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2023-06-20T09:35:00Z</dcterms:created>
  <dc:creator>陈长军(本处室套红)</dc:creator>
  <cp:lastModifiedBy>WPS_1645412265</cp:lastModifiedBy>
  <dcterms:modified xsi:type="dcterms:W3CDTF">2025-08-08T02:37:40Z</dcterms:modified>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2025-07-10T15:58:54Z</vt:filetime>
  </property>
  <property fmtid="{D5CDD505-2E9C-101B-9397-08002B2CF9AE}" pid="4" name="KSOTemplateDocerSaveRecord">
    <vt:lpwstr>eyJoZGlkIjoiY2RlZGZjMTZlNTdmNDcwYTFjYTQ0YWY3MTYzMDY3ZmYiLCJ1c2VySWQiOiIxMzMzNDI2ODU0In0=</vt:lpwstr>
  </property>
  <property fmtid="{D5CDD505-2E9C-101B-9397-08002B2CF9AE}" pid="5" name="KSOProductBuildVer">
    <vt:lpwstr>2052-12.1.0.21915</vt:lpwstr>
  </property>
  <property fmtid="{D5CDD505-2E9C-101B-9397-08002B2CF9AE}" pid="6" name="ICV">
    <vt:lpwstr>4E3E0CFA77F146CFBDAB656AEFC4880C_12</vt:lpwstr>
  </property>
</Properties>
</file>